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3D012" w14:textId="77777777" w:rsidR="001B6AEC" w:rsidRDefault="001B6AEC">
      <w:pPr>
        <w:pStyle w:val="New"/>
        <w:snapToGrid w:val="0"/>
        <w:spacing w:beforeLines="50" w:before="156"/>
        <w:jc w:val="center"/>
        <w:rPr>
          <w:rFonts w:ascii="宋体" w:hAnsi="宋体" w:cs="Calibri"/>
          <w:b/>
          <w:color w:val="000000" w:themeColor="text1"/>
          <w:sz w:val="84"/>
          <w:szCs w:val="84"/>
        </w:rPr>
      </w:pPr>
    </w:p>
    <w:p w14:paraId="03A1FCFD" w14:textId="77777777" w:rsidR="001B6AEC" w:rsidRDefault="001B6AEC">
      <w:pPr>
        <w:pStyle w:val="New"/>
        <w:snapToGrid w:val="0"/>
        <w:spacing w:beforeLines="50" w:before="156"/>
        <w:jc w:val="center"/>
        <w:rPr>
          <w:rFonts w:ascii="宋体" w:hAnsi="宋体" w:cs="Calibri"/>
          <w:b/>
          <w:color w:val="000000" w:themeColor="text1"/>
          <w:sz w:val="84"/>
          <w:szCs w:val="84"/>
        </w:rPr>
      </w:pPr>
    </w:p>
    <w:p w14:paraId="78731D18" w14:textId="77777777" w:rsidR="001B6AEC" w:rsidRDefault="00000000">
      <w:pPr>
        <w:pStyle w:val="New"/>
        <w:snapToGrid w:val="0"/>
        <w:spacing w:beforeLines="50" w:before="156"/>
        <w:jc w:val="center"/>
        <w:rPr>
          <w:rFonts w:ascii="宋体" w:hAnsi="宋体"/>
          <w:b/>
          <w:bCs/>
          <w:color w:val="000000" w:themeColor="text1"/>
          <w:sz w:val="84"/>
          <w:szCs w:val="84"/>
        </w:rPr>
      </w:pPr>
      <w:r>
        <w:rPr>
          <w:rFonts w:ascii="宋体" w:hAnsi="宋体" w:cs="Calibri" w:hint="eastAsia"/>
          <w:b/>
          <w:color w:val="000000" w:themeColor="text1"/>
          <w:sz w:val="84"/>
          <w:szCs w:val="84"/>
        </w:rPr>
        <w:t>竞价文件</w:t>
      </w:r>
    </w:p>
    <w:p w14:paraId="733021D8" w14:textId="77777777" w:rsidR="001B6AEC" w:rsidRDefault="001B6AEC">
      <w:pPr>
        <w:pStyle w:val="New"/>
        <w:spacing w:line="360" w:lineRule="auto"/>
        <w:jc w:val="center"/>
        <w:rPr>
          <w:rFonts w:ascii="宋体" w:hAnsi="宋体" w:cs="Calibri"/>
          <w:b/>
          <w:bCs/>
          <w:color w:val="000000" w:themeColor="text1"/>
          <w:sz w:val="24"/>
        </w:rPr>
      </w:pPr>
    </w:p>
    <w:p w14:paraId="188F4CB0" w14:textId="77777777" w:rsidR="001B6AEC" w:rsidRDefault="001B6AEC">
      <w:pPr>
        <w:pStyle w:val="New"/>
        <w:spacing w:line="360" w:lineRule="auto"/>
        <w:rPr>
          <w:rFonts w:ascii="宋体" w:hAnsi="宋体" w:cs="Calibri"/>
          <w:color w:val="000000" w:themeColor="text1"/>
          <w:sz w:val="30"/>
          <w:szCs w:val="30"/>
        </w:rPr>
      </w:pPr>
    </w:p>
    <w:p w14:paraId="4C7DC119" w14:textId="77777777" w:rsidR="001B6AEC" w:rsidRDefault="001B6AEC">
      <w:pPr>
        <w:pStyle w:val="New"/>
        <w:spacing w:line="360" w:lineRule="auto"/>
        <w:rPr>
          <w:rFonts w:ascii="宋体" w:hAnsi="宋体" w:cs="Calibri"/>
          <w:color w:val="000000" w:themeColor="text1"/>
          <w:sz w:val="30"/>
          <w:szCs w:val="30"/>
        </w:rPr>
      </w:pPr>
    </w:p>
    <w:p w14:paraId="0F65A8A9" w14:textId="77777777" w:rsidR="001B6AEC" w:rsidRDefault="001B6AEC">
      <w:pPr>
        <w:pStyle w:val="New"/>
        <w:spacing w:line="360" w:lineRule="auto"/>
        <w:rPr>
          <w:rFonts w:ascii="宋体" w:hAnsi="宋体" w:cs="Calibri"/>
          <w:color w:val="000000" w:themeColor="text1"/>
          <w:sz w:val="30"/>
          <w:szCs w:val="30"/>
        </w:rPr>
      </w:pPr>
    </w:p>
    <w:p w14:paraId="4A04274C" w14:textId="77777777" w:rsidR="001B6AEC" w:rsidRDefault="001B6AEC">
      <w:pPr>
        <w:pStyle w:val="New"/>
        <w:spacing w:line="360" w:lineRule="auto"/>
        <w:rPr>
          <w:rFonts w:ascii="宋体" w:hAnsi="宋体" w:cs="Calibri"/>
          <w:color w:val="000000" w:themeColor="text1"/>
          <w:sz w:val="30"/>
          <w:szCs w:val="30"/>
        </w:rPr>
      </w:pPr>
    </w:p>
    <w:p w14:paraId="1C646887" w14:textId="77777777" w:rsidR="001B6AEC" w:rsidRDefault="00000000">
      <w:pPr>
        <w:pStyle w:val="New"/>
        <w:spacing w:line="360" w:lineRule="auto"/>
        <w:jc w:val="left"/>
        <w:rPr>
          <w:rFonts w:ascii="宋体" w:hAnsi="宋体" w:cs="Calibri"/>
          <w:b/>
          <w:bCs/>
          <w:color w:val="000000" w:themeColor="text1"/>
          <w:sz w:val="28"/>
          <w:szCs w:val="32"/>
        </w:rPr>
      </w:pPr>
      <w:r>
        <w:rPr>
          <w:rFonts w:ascii="宋体" w:hAnsi="宋体" w:cs="Calibri" w:hint="eastAsia"/>
          <w:b/>
          <w:bCs/>
          <w:color w:val="000000" w:themeColor="text1"/>
          <w:sz w:val="28"/>
          <w:szCs w:val="32"/>
        </w:rPr>
        <w:t>采购方式：线上竞价</w:t>
      </w:r>
    </w:p>
    <w:p w14:paraId="530AB552" w14:textId="3721E46F" w:rsidR="001B6AEC" w:rsidRDefault="00000000">
      <w:pPr>
        <w:widowControl/>
        <w:jc w:val="left"/>
        <w:rPr>
          <w:rFonts w:ascii="宋体" w:hAnsi="宋体" w:cs="Calibri"/>
          <w:b/>
          <w:bCs/>
          <w:color w:val="000000" w:themeColor="text1"/>
          <w:sz w:val="28"/>
          <w:szCs w:val="32"/>
        </w:rPr>
      </w:pPr>
      <w:r>
        <w:rPr>
          <w:rFonts w:ascii="宋体" w:hAnsi="宋体" w:cs="Calibri" w:hint="eastAsia"/>
          <w:b/>
          <w:bCs/>
          <w:color w:val="000000" w:themeColor="text1"/>
          <w:sz w:val="28"/>
          <w:szCs w:val="32"/>
        </w:rPr>
        <w:t>项目名称：</w:t>
      </w:r>
      <w:bookmarkStart w:id="0" w:name="_Hlk48529998"/>
      <w:r w:rsidR="00CB0D9D">
        <w:rPr>
          <w:rFonts w:ascii="宋体" w:hAnsi="宋体" w:cs="Calibri" w:hint="eastAsia"/>
          <w:b/>
          <w:bCs/>
          <w:color w:val="000000" w:themeColor="text1"/>
          <w:sz w:val="28"/>
          <w:szCs w:val="32"/>
        </w:rPr>
        <w:t>2023年佛山顺德分公司5G终端采购项目（广电5G专项）（第三次竞价）</w:t>
      </w:r>
      <w:r>
        <w:rPr>
          <w:rFonts w:ascii="宋体" w:hAnsi="宋体" w:cs="Calibri" w:hint="eastAsia"/>
          <w:b/>
          <w:bCs/>
          <w:color w:val="000000" w:themeColor="text1"/>
          <w:sz w:val="28"/>
          <w:szCs w:val="32"/>
        </w:rPr>
        <w:t xml:space="preserve">  </w:t>
      </w:r>
    </w:p>
    <w:p w14:paraId="5CDAE00E" w14:textId="77777777" w:rsidR="001B6AEC" w:rsidRDefault="00000000">
      <w:pPr>
        <w:pStyle w:val="New"/>
        <w:tabs>
          <w:tab w:val="left" w:pos="2790"/>
        </w:tabs>
        <w:spacing w:line="360" w:lineRule="auto"/>
        <w:ind w:left="1405" w:hangingChars="500" w:hanging="1405"/>
        <w:jc w:val="left"/>
        <w:rPr>
          <w:rFonts w:ascii="宋体" w:hAnsi="宋体" w:cs="Calibri"/>
          <w:b/>
          <w:bCs/>
          <w:color w:val="000000" w:themeColor="text1"/>
          <w:sz w:val="28"/>
          <w:szCs w:val="32"/>
        </w:rPr>
      </w:pPr>
      <w:r>
        <w:rPr>
          <w:rFonts w:ascii="宋体" w:hAnsi="宋体" w:cs="Calibri" w:hint="eastAsia"/>
          <w:b/>
          <w:bCs/>
          <w:color w:val="000000" w:themeColor="text1"/>
          <w:sz w:val="28"/>
          <w:szCs w:val="32"/>
        </w:rPr>
        <w:t>项目编号：</w:t>
      </w:r>
      <w:bookmarkEnd w:id="0"/>
      <w:r>
        <w:rPr>
          <w:rFonts w:ascii="宋体" w:hAnsi="宋体" w:cs="Calibri" w:hint="eastAsia"/>
          <w:b/>
          <w:bCs/>
          <w:color w:val="000000" w:themeColor="text1"/>
          <w:sz w:val="28"/>
          <w:szCs w:val="32"/>
        </w:rPr>
        <w:t>5G</w:t>
      </w:r>
      <w:r>
        <w:rPr>
          <w:rFonts w:ascii="微软雅黑" w:eastAsia="微软雅黑" w:hAnsi="微软雅黑" w:cs="微软雅黑" w:hint="eastAsia"/>
          <w:b/>
          <w:bCs/>
          <w:color w:val="000000" w:themeColor="text1"/>
          <w:sz w:val="28"/>
          <w:szCs w:val="32"/>
        </w:rPr>
        <w:t>_</w:t>
      </w:r>
      <w:r>
        <w:rPr>
          <w:rFonts w:ascii="宋体" w:hAnsi="宋体" w:cs="Calibri" w:hint="eastAsia"/>
          <w:b/>
          <w:bCs/>
          <w:color w:val="000000" w:themeColor="text1"/>
          <w:sz w:val="28"/>
          <w:szCs w:val="32"/>
        </w:rPr>
        <w:t>FS-JRW-3L-2023-0040060001</w:t>
      </w:r>
    </w:p>
    <w:p w14:paraId="53D26E0C" w14:textId="77777777" w:rsidR="001B6AEC" w:rsidRDefault="001B6AEC">
      <w:pPr>
        <w:pStyle w:val="New"/>
        <w:tabs>
          <w:tab w:val="left" w:pos="2790"/>
        </w:tabs>
        <w:spacing w:line="360" w:lineRule="auto"/>
        <w:ind w:left="1500" w:hangingChars="500" w:hanging="1500"/>
        <w:jc w:val="left"/>
        <w:rPr>
          <w:rFonts w:ascii="宋体" w:hAnsi="宋体" w:cs="华文中宋"/>
          <w:color w:val="000000" w:themeColor="text1"/>
          <w:sz w:val="30"/>
          <w:szCs w:val="30"/>
        </w:rPr>
      </w:pPr>
    </w:p>
    <w:p w14:paraId="4AD4B0F4" w14:textId="77777777" w:rsidR="001B6AEC" w:rsidRDefault="001B6AEC">
      <w:pPr>
        <w:pStyle w:val="New"/>
        <w:autoSpaceDE w:val="0"/>
        <w:autoSpaceDN w:val="0"/>
        <w:adjustRightInd w:val="0"/>
        <w:snapToGrid w:val="0"/>
        <w:spacing w:beforeLines="50" w:before="156" w:afterLines="50" w:after="156" w:line="360" w:lineRule="auto"/>
        <w:jc w:val="left"/>
        <w:rPr>
          <w:rFonts w:ascii="宋体" w:hAnsi="宋体" w:cs="华文中宋"/>
          <w:color w:val="000000" w:themeColor="text1"/>
          <w:kern w:val="0"/>
          <w:sz w:val="30"/>
          <w:szCs w:val="30"/>
        </w:rPr>
      </w:pPr>
    </w:p>
    <w:p w14:paraId="5C955E60" w14:textId="77777777" w:rsidR="001B6AEC" w:rsidRDefault="00000000">
      <w:pPr>
        <w:pStyle w:val="New"/>
        <w:autoSpaceDE w:val="0"/>
        <w:autoSpaceDN w:val="0"/>
        <w:adjustRightInd w:val="0"/>
        <w:snapToGrid w:val="0"/>
        <w:spacing w:line="360" w:lineRule="auto"/>
        <w:ind w:left="420" w:firstLine="420"/>
        <w:jc w:val="center"/>
        <w:rPr>
          <w:rFonts w:ascii="宋体" w:hAnsi="宋体" w:cs="Calibri"/>
          <w:b/>
          <w:bCs/>
          <w:color w:val="000000" w:themeColor="text1"/>
          <w:sz w:val="28"/>
          <w:szCs w:val="32"/>
        </w:rPr>
      </w:pPr>
      <w:r>
        <w:rPr>
          <w:rFonts w:ascii="宋体" w:hAnsi="宋体" w:cs="Calibri" w:hint="eastAsia"/>
          <w:b/>
          <w:bCs/>
          <w:color w:val="000000" w:themeColor="text1"/>
          <w:sz w:val="28"/>
          <w:szCs w:val="32"/>
        </w:rPr>
        <w:t>广东省广播电视网络股份有限公司佛山顺德分公司</w:t>
      </w:r>
    </w:p>
    <w:p w14:paraId="69526BA1" w14:textId="77777777" w:rsidR="001B6AEC" w:rsidRDefault="00000000">
      <w:pPr>
        <w:pStyle w:val="New"/>
        <w:autoSpaceDE w:val="0"/>
        <w:autoSpaceDN w:val="0"/>
        <w:adjustRightInd w:val="0"/>
        <w:snapToGrid w:val="0"/>
        <w:spacing w:line="360" w:lineRule="auto"/>
        <w:ind w:left="420" w:firstLine="420"/>
        <w:jc w:val="center"/>
        <w:rPr>
          <w:rFonts w:ascii="宋体" w:hAnsi="宋体" w:cs="Calibri"/>
          <w:b/>
          <w:bCs/>
          <w:color w:val="000000" w:themeColor="text1"/>
          <w:sz w:val="28"/>
          <w:szCs w:val="32"/>
        </w:rPr>
      </w:pPr>
      <w:r>
        <w:rPr>
          <w:rFonts w:ascii="宋体" w:hAnsi="宋体" w:cs="Calibri" w:hint="eastAsia"/>
          <w:b/>
          <w:bCs/>
          <w:color w:val="000000" w:themeColor="text1"/>
          <w:sz w:val="28"/>
          <w:szCs w:val="32"/>
        </w:rPr>
        <w:t>采联国际招标采购集团有限公司</w:t>
      </w:r>
    </w:p>
    <w:p w14:paraId="19F7E8C4" w14:textId="232DFD37" w:rsidR="001B6AEC" w:rsidRDefault="00000000">
      <w:pPr>
        <w:pStyle w:val="New"/>
        <w:autoSpaceDE w:val="0"/>
        <w:autoSpaceDN w:val="0"/>
        <w:adjustRightInd w:val="0"/>
        <w:snapToGrid w:val="0"/>
        <w:spacing w:line="360" w:lineRule="auto"/>
        <w:ind w:left="420" w:firstLine="420"/>
        <w:jc w:val="center"/>
        <w:rPr>
          <w:rFonts w:ascii="宋体" w:hAnsi="宋体" w:cs="Calibri"/>
          <w:b/>
          <w:color w:val="000000" w:themeColor="text1"/>
          <w:sz w:val="28"/>
          <w:szCs w:val="22"/>
        </w:rPr>
      </w:pPr>
      <w:r>
        <w:rPr>
          <w:rFonts w:ascii="宋体" w:hAnsi="宋体" w:cs="Calibri" w:hint="eastAsia"/>
          <w:b/>
          <w:color w:val="000000" w:themeColor="text1"/>
          <w:sz w:val="28"/>
          <w:szCs w:val="21"/>
        </w:rPr>
        <w:t>二零二三年</w:t>
      </w:r>
      <w:r w:rsidR="00C254CB">
        <w:rPr>
          <w:rFonts w:ascii="宋体" w:hAnsi="宋体" w:cs="Calibri" w:hint="eastAsia"/>
          <w:b/>
          <w:color w:val="000000" w:themeColor="text1"/>
          <w:sz w:val="28"/>
          <w:szCs w:val="21"/>
        </w:rPr>
        <w:t>十</w:t>
      </w:r>
      <w:r>
        <w:rPr>
          <w:rFonts w:ascii="宋体" w:hAnsi="宋体" w:cs="Calibri" w:hint="eastAsia"/>
          <w:b/>
          <w:color w:val="000000" w:themeColor="text1"/>
          <w:sz w:val="28"/>
          <w:szCs w:val="21"/>
        </w:rPr>
        <w:t>月</w:t>
      </w:r>
    </w:p>
    <w:p w14:paraId="56A9628C" w14:textId="77777777" w:rsidR="001B6AEC" w:rsidRDefault="001B6AEC">
      <w:pPr>
        <w:pStyle w:val="New"/>
        <w:autoSpaceDE w:val="0"/>
        <w:autoSpaceDN w:val="0"/>
        <w:adjustRightInd w:val="0"/>
        <w:snapToGrid w:val="0"/>
        <w:spacing w:line="360" w:lineRule="auto"/>
        <w:ind w:left="420" w:firstLine="420"/>
        <w:jc w:val="center"/>
        <w:rPr>
          <w:rFonts w:ascii="宋体" w:hAnsi="宋体" w:cs="Calibri"/>
          <w:color w:val="000000" w:themeColor="text1"/>
          <w:sz w:val="28"/>
          <w:szCs w:val="21"/>
        </w:rPr>
      </w:pPr>
    </w:p>
    <w:p w14:paraId="3B36694E" w14:textId="77777777" w:rsidR="001B6AEC" w:rsidRDefault="00000000">
      <w:pPr>
        <w:jc w:val="center"/>
        <w:outlineLvl w:val="0"/>
        <w:rPr>
          <w:rFonts w:ascii="宋体" w:hAnsi="宋体" w:cs="宋体"/>
          <w:b/>
          <w:bCs/>
          <w:color w:val="000000" w:themeColor="text1"/>
          <w:sz w:val="32"/>
          <w:szCs w:val="32"/>
        </w:rPr>
      </w:pPr>
      <w:r>
        <w:rPr>
          <w:rFonts w:ascii="宋体" w:hAnsi="宋体"/>
          <w:b/>
          <w:color w:val="000000" w:themeColor="text1"/>
          <w:sz w:val="44"/>
          <w:szCs w:val="44"/>
        </w:rPr>
        <w:br w:type="page"/>
      </w:r>
      <w:r>
        <w:rPr>
          <w:rFonts w:ascii="宋体" w:hAnsi="宋体" w:cs="宋体" w:hint="eastAsia"/>
          <w:b/>
          <w:bCs/>
          <w:color w:val="000000" w:themeColor="text1"/>
          <w:sz w:val="32"/>
          <w:szCs w:val="32"/>
        </w:rPr>
        <w:lastRenderedPageBreak/>
        <w:t>第一章</w:t>
      </w:r>
      <w:r>
        <w:rPr>
          <w:rFonts w:ascii="宋体" w:hAnsi="宋体" w:cs="宋体"/>
          <w:b/>
          <w:bCs/>
          <w:color w:val="000000" w:themeColor="text1"/>
          <w:sz w:val="32"/>
          <w:szCs w:val="32"/>
        </w:rPr>
        <w:t xml:space="preserve"> </w:t>
      </w:r>
      <w:r>
        <w:rPr>
          <w:rFonts w:ascii="宋体" w:hAnsi="宋体" w:cs="宋体" w:hint="eastAsia"/>
          <w:b/>
          <w:bCs/>
          <w:color w:val="000000" w:themeColor="text1"/>
          <w:sz w:val="32"/>
          <w:szCs w:val="32"/>
        </w:rPr>
        <w:t>竞价须知</w:t>
      </w:r>
    </w:p>
    <w:p w14:paraId="3172A403" w14:textId="77777777" w:rsidR="001B6AEC" w:rsidRDefault="00000000">
      <w:pPr>
        <w:numPr>
          <w:ilvl w:val="0"/>
          <w:numId w:val="1"/>
        </w:numPr>
        <w:spacing w:line="360" w:lineRule="auto"/>
        <w:rPr>
          <w:rFonts w:ascii="宋体" w:hAnsi="宋体"/>
          <w:color w:val="000000" w:themeColor="text1"/>
          <w:szCs w:val="21"/>
        </w:rPr>
      </w:pPr>
      <w:r>
        <w:rPr>
          <w:rFonts w:ascii="宋体" w:hAnsi="宋体" w:cs="宋体" w:hint="eastAsia"/>
          <w:color w:val="000000" w:themeColor="text1"/>
          <w:szCs w:val="21"/>
        </w:rPr>
        <w:t>本项目通过</w:t>
      </w:r>
      <w:proofErr w:type="gramStart"/>
      <w:r>
        <w:rPr>
          <w:rFonts w:ascii="宋体" w:hAnsi="宋体" w:cs="宋体" w:hint="eastAsia"/>
          <w:color w:val="000000" w:themeColor="text1"/>
          <w:szCs w:val="21"/>
        </w:rPr>
        <w:t>云采链线上</w:t>
      </w:r>
      <w:proofErr w:type="gramEnd"/>
      <w:r>
        <w:rPr>
          <w:rFonts w:ascii="宋体" w:hAnsi="宋体" w:cs="宋体" w:hint="eastAsia"/>
          <w:color w:val="000000" w:themeColor="text1"/>
          <w:szCs w:val="21"/>
        </w:rPr>
        <w:t>采购一体化平台进行竞价，参与竞价的供应商必须登录平台进行注册，注册成功后方可参与项目竞价。</w:t>
      </w:r>
    </w:p>
    <w:p w14:paraId="160AD64B" w14:textId="77777777" w:rsidR="001B6AEC" w:rsidRDefault="00000000">
      <w:pPr>
        <w:numPr>
          <w:ilvl w:val="0"/>
          <w:numId w:val="1"/>
        </w:numPr>
        <w:spacing w:line="360" w:lineRule="auto"/>
        <w:rPr>
          <w:rFonts w:ascii="宋体" w:hAnsi="宋体"/>
          <w:color w:val="000000" w:themeColor="text1"/>
          <w:szCs w:val="21"/>
        </w:rPr>
      </w:pPr>
      <w:r>
        <w:rPr>
          <w:rFonts w:ascii="宋体" w:hAnsi="宋体" w:hint="eastAsia"/>
          <w:color w:val="000000" w:themeColor="text1"/>
          <w:szCs w:val="21"/>
        </w:rPr>
        <w:t>语言要求</w:t>
      </w:r>
    </w:p>
    <w:p w14:paraId="38CBAE7F" w14:textId="77777777" w:rsidR="001B6AEC" w:rsidRDefault="00000000">
      <w:pPr>
        <w:spacing w:line="360" w:lineRule="auto"/>
        <w:ind w:left="420"/>
        <w:rPr>
          <w:rFonts w:ascii="宋体" w:hAnsi="宋体"/>
          <w:color w:val="000000" w:themeColor="text1"/>
          <w:szCs w:val="21"/>
        </w:rPr>
      </w:pPr>
      <w:r>
        <w:rPr>
          <w:rFonts w:ascii="宋体" w:hAnsi="宋体" w:hint="eastAsia"/>
          <w:color w:val="000000" w:themeColor="text1"/>
          <w:szCs w:val="2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78F22144" w14:textId="77777777" w:rsidR="001B6AEC" w:rsidRDefault="00000000">
      <w:pPr>
        <w:numPr>
          <w:ilvl w:val="0"/>
          <w:numId w:val="1"/>
        </w:numPr>
        <w:spacing w:line="360" w:lineRule="auto"/>
        <w:rPr>
          <w:rFonts w:ascii="宋体" w:hAnsi="宋体"/>
          <w:color w:val="000000" w:themeColor="text1"/>
          <w:szCs w:val="21"/>
        </w:rPr>
      </w:pPr>
      <w:r>
        <w:rPr>
          <w:rFonts w:ascii="宋体" w:hAnsi="宋体" w:hint="eastAsia"/>
          <w:color w:val="000000" w:themeColor="text1"/>
          <w:szCs w:val="21"/>
        </w:rPr>
        <w:t>在</w:t>
      </w:r>
      <w:proofErr w:type="gramStart"/>
      <w:r>
        <w:rPr>
          <w:rFonts w:ascii="宋体" w:hAnsi="宋体" w:hint="eastAsia"/>
          <w:color w:val="000000" w:themeColor="text1"/>
          <w:szCs w:val="21"/>
        </w:rPr>
        <w:t>云采</w:t>
      </w:r>
      <w:proofErr w:type="gramEnd"/>
      <w:r>
        <w:rPr>
          <w:rFonts w:ascii="宋体" w:hAnsi="宋体" w:hint="eastAsia"/>
          <w:color w:val="000000" w:themeColor="text1"/>
          <w:szCs w:val="21"/>
        </w:rPr>
        <w:t>链平台参与项目竞价后放弃成交资格超过三次（含三次）的供应商</w:t>
      </w:r>
      <w:proofErr w:type="gramStart"/>
      <w:r>
        <w:rPr>
          <w:rFonts w:ascii="宋体" w:hAnsi="宋体" w:hint="eastAsia"/>
          <w:color w:val="000000" w:themeColor="text1"/>
          <w:szCs w:val="21"/>
        </w:rPr>
        <w:t>连同该</w:t>
      </w:r>
      <w:proofErr w:type="gramEnd"/>
      <w:r>
        <w:rPr>
          <w:rFonts w:ascii="宋体" w:hAnsi="宋体" w:hint="eastAsia"/>
          <w:color w:val="000000" w:themeColor="text1"/>
          <w:szCs w:val="21"/>
        </w:rPr>
        <w:t xml:space="preserve">供应商同一法人名下所有公司将被列入平台黑名单，永久不得参与平台的项目竞价。  </w:t>
      </w:r>
    </w:p>
    <w:p w14:paraId="7BF31374" w14:textId="77777777" w:rsidR="001B6AEC" w:rsidRDefault="00000000">
      <w:pPr>
        <w:numPr>
          <w:ilvl w:val="0"/>
          <w:numId w:val="1"/>
        </w:numPr>
        <w:spacing w:line="360" w:lineRule="auto"/>
        <w:rPr>
          <w:rFonts w:ascii="宋体" w:hAnsi="宋体"/>
          <w:color w:val="000000" w:themeColor="text1"/>
          <w:szCs w:val="21"/>
        </w:rPr>
      </w:pPr>
      <w:r>
        <w:rPr>
          <w:rFonts w:ascii="宋体" w:hAnsi="宋体" w:cs="宋体" w:hint="eastAsia"/>
          <w:color w:val="000000" w:themeColor="text1"/>
          <w:szCs w:val="21"/>
        </w:rPr>
        <w:t>竞价须知</w:t>
      </w:r>
    </w:p>
    <w:p w14:paraId="373E3CC1" w14:textId="77777777" w:rsidR="001B6AEC" w:rsidRDefault="00000000">
      <w:pPr>
        <w:numPr>
          <w:ilvl w:val="0"/>
          <w:numId w:val="2"/>
        </w:numPr>
        <w:spacing w:line="360" w:lineRule="auto"/>
        <w:rPr>
          <w:rFonts w:ascii="宋体" w:hAnsi="宋体"/>
          <w:b/>
          <w:bCs/>
          <w:color w:val="000000" w:themeColor="text1"/>
          <w:szCs w:val="21"/>
        </w:rPr>
      </w:pPr>
      <w:r>
        <w:rPr>
          <w:rFonts w:ascii="宋体" w:hAnsi="宋体" w:cs="宋体" w:hint="eastAsia"/>
          <w:b/>
          <w:bCs/>
          <w:color w:val="000000" w:themeColor="text1"/>
          <w:szCs w:val="21"/>
        </w:rPr>
        <w:t>竞价说明</w:t>
      </w:r>
    </w:p>
    <w:p w14:paraId="69AD9C71" w14:textId="77777777" w:rsidR="001B6AEC" w:rsidRDefault="00000000">
      <w:pPr>
        <w:numPr>
          <w:ilvl w:val="0"/>
          <w:numId w:val="3"/>
        </w:numPr>
        <w:spacing w:line="360" w:lineRule="auto"/>
        <w:rPr>
          <w:rFonts w:ascii="宋体" w:hAnsi="宋体"/>
          <w:color w:val="000000" w:themeColor="text1"/>
          <w:szCs w:val="21"/>
        </w:rPr>
      </w:pPr>
      <w:r>
        <w:rPr>
          <w:rFonts w:ascii="宋体" w:hAnsi="宋体" w:cs="宋体" w:hint="eastAsia"/>
          <w:color w:val="000000" w:themeColor="text1"/>
          <w:szCs w:val="21"/>
        </w:rPr>
        <w:t>参与竞价的供应商应承担所有与准备和参加竞价有关的费用，不</w:t>
      </w:r>
      <w:r>
        <w:rPr>
          <w:rFonts w:ascii="宋体" w:hAnsi="宋体" w:cs="宋体" w:hint="eastAsia"/>
          <w:color w:val="000000" w:themeColor="text1"/>
          <w:szCs w:val="21"/>
          <w:lang w:eastAsia="zh-TW"/>
        </w:rPr>
        <w:t>论</w:t>
      </w:r>
      <w:r>
        <w:rPr>
          <w:rFonts w:ascii="宋体" w:hAnsi="宋体" w:cs="宋体" w:hint="eastAsia"/>
          <w:color w:val="000000" w:themeColor="text1"/>
          <w:szCs w:val="21"/>
        </w:rPr>
        <w:t>竞价</w:t>
      </w:r>
      <w:r>
        <w:rPr>
          <w:rFonts w:ascii="宋体" w:hAnsi="宋体" w:cs="宋体" w:hint="eastAsia"/>
          <w:color w:val="000000" w:themeColor="text1"/>
          <w:szCs w:val="21"/>
          <w:lang w:eastAsia="zh-TW"/>
        </w:rPr>
        <w:t>的结果如何</w:t>
      </w:r>
      <w:r>
        <w:rPr>
          <w:rFonts w:ascii="宋体" w:hAnsi="宋体" w:cs="宋体" w:hint="eastAsia"/>
          <w:color w:val="000000" w:themeColor="text1"/>
          <w:szCs w:val="21"/>
        </w:rPr>
        <w:t>，采购</w:t>
      </w:r>
      <w:r>
        <w:rPr>
          <w:rFonts w:ascii="宋体" w:hAnsi="宋体" w:cs="宋体" w:hint="eastAsia"/>
          <w:color w:val="000000" w:themeColor="text1"/>
          <w:szCs w:val="21"/>
          <w:lang w:eastAsia="zh-TW"/>
        </w:rPr>
        <w:t>人</w:t>
      </w:r>
      <w:r>
        <w:rPr>
          <w:rFonts w:ascii="宋体" w:hAnsi="宋体" w:cs="宋体" w:hint="eastAsia"/>
          <w:color w:val="000000" w:themeColor="text1"/>
          <w:szCs w:val="21"/>
        </w:rPr>
        <w:t>和</w:t>
      </w:r>
      <w:r>
        <w:rPr>
          <w:rFonts w:ascii="宋体" w:hAnsi="宋体" w:cs="宋体" w:hint="eastAsia"/>
          <w:color w:val="000000" w:themeColor="text1"/>
          <w:szCs w:val="21"/>
          <w:lang w:eastAsia="zh-TW"/>
        </w:rPr>
        <w:t>代理机构均无义务和责任承担这些费用</w:t>
      </w:r>
      <w:r>
        <w:rPr>
          <w:rFonts w:ascii="宋体" w:hAnsi="宋体" w:cs="宋体" w:hint="eastAsia"/>
          <w:color w:val="000000" w:themeColor="text1"/>
          <w:szCs w:val="21"/>
        </w:rPr>
        <w:t>。</w:t>
      </w:r>
    </w:p>
    <w:p w14:paraId="44577D35" w14:textId="77777777" w:rsidR="001B6AEC" w:rsidRDefault="00000000">
      <w:pPr>
        <w:numPr>
          <w:ilvl w:val="0"/>
          <w:numId w:val="3"/>
        </w:numPr>
        <w:spacing w:line="360" w:lineRule="auto"/>
        <w:rPr>
          <w:rFonts w:ascii="宋体" w:hAnsi="宋体"/>
          <w:color w:val="000000" w:themeColor="text1"/>
          <w:szCs w:val="21"/>
        </w:rPr>
      </w:pPr>
      <w:r>
        <w:rPr>
          <w:rFonts w:ascii="宋体" w:hAnsi="宋体" w:cs="宋体" w:hint="eastAsia"/>
          <w:color w:val="000000" w:themeColor="text1"/>
          <w:szCs w:val="21"/>
        </w:rPr>
        <w:t>参与竞价的供应商必须按竞价附件的格式填写，不得增加或删除表格内容。除单价、金额或项目要求填写的内容外，不得擅自改动竞价附件内容，否则将有可能影响成交结果，不推荐为成交候选人。</w:t>
      </w:r>
    </w:p>
    <w:p w14:paraId="6B6B3224" w14:textId="77777777" w:rsidR="001B6AEC" w:rsidRDefault="00000000">
      <w:pPr>
        <w:numPr>
          <w:ilvl w:val="0"/>
          <w:numId w:val="3"/>
        </w:numPr>
        <w:spacing w:line="360" w:lineRule="auto"/>
        <w:rPr>
          <w:rFonts w:ascii="宋体" w:hAnsi="宋体"/>
          <w:color w:val="000000" w:themeColor="text1"/>
          <w:szCs w:val="21"/>
        </w:rPr>
      </w:pPr>
      <w:r>
        <w:rPr>
          <w:rFonts w:ascii="宋体" w:hAnsi="宋体" w:cs="宋体" w:hint="eastAsia"/>
          <w:color w:val="000000" w:themeColor="text1"/>
          <w:szCs w:val="21"/>
        </w:rPr>
        <w:t>参与竞价的</w:t>
      </w:r>
      <w:r>
        <w:rPr>
          <w:rFonts w:ascii="宋体" w:hAnsi="宋体" w:cs="宋体" w:hint="eastAsia"/>
          <w:color w:val="000000" w:themeColor="text1"/>
          <w:szCs w:val="21"/>
          <w:lang w:val="zh-CN"/>
        </w:rPr>
        <w:t>供应商需对用户需求书的所有条款进行整体响应，用户需求书条款若有一条负偏离或不响应，</w:t>
      </w:r>
      <w:r>
        <w:rPr>
          <w:rFonts w:ascii="宋体" w:hAnsi="宋体" w:cs="宋体" w:hint="eastAsia"/>
          <w:color w:val="000000" w:themeColor="text1"/>
          <w:szCs w:val="21"/>
        </w:rPr>
        <w:t>不推荐为成交候选人</w:t>
      </w:r>
      <w:r>
        <w:rPr>
          <w:rFonts w:ascii="宋体" w:hAnsi="宋体" w:cs="宋体" w:hint="eastAsia"/>
          <w:color w:val="000000" w:themeColor="text1"/>
          <w:szCs w:val="21"/>
          <w:lang w:val="zh-CN"/>
        </w:rPr>
        <w:t>。</w:t>
      </w:r>
    </w:p>
    <w:p w14:paraId="0A6F91C2" w14:textId="77777777" w:rsidR="001B6AEC" w:rsidRDefault="00000000">
      <w:pPr>
        <w:numPr>
          <w:ilvl w:val="0"/>
          <w:numId w:val="3"/>
        </w:numPr>
        <w:spacing w:line="360" w:lineRule="auto"/>
        <w:rPr>
          <w:rFonts w:ascii="宋体" w:hAnsi="宋体"/>
          <w:color w:val="000000" w:themeColor="text1"/>
          <w:szCs w:val="21"/>
        </w:rPr>
      </w:pPr>
      <w:r>
        <w:rPr>
          <w:rFonts w:ascii="宋体" w:hAnsi="宋体" w:cs="宋体" w:hint="eastAsia"/>
          <w:color w:val="000000" w:themeColor="text1"/>
          <w:szCs w:val="21"/>
        </w:rPr>
        <w:t>若成交供应商自身原因无法完成本项目，则采购人有权利保留追究责任。</w:t>
      </w:r>
    </w:p>
    <w:p w14:paraId="75376A8F" w14:textId="77777777" w:rsidR="001B6AEC" w:rsidRDefault="00000000">
      <w:pPr>
        <w:numPr>
          <w:ilvl w:val="0"/>
          <w:numId w:val="3"/>
        </w:numPr>
        <w:spacing w:line="360" w:lineRule="auto"/>
        <w:rPr>
          <w:rFonts w:ascii="宋体" w:hAnsi="宋体"/>
          <w:color w:val="000000" w:themeColor="text1"/>
          <w:szCs w:val="21"/>
        </w:rPr>
      </w:pPr>
      <w:r>
        <w:rPr>
          <w:rFonts w:ascii="宋体" w:hAnsi="宋体" w:cs="宋体" w:hint="eastAsia"/>
          <w:color w:val="000000" w:themeColor="text1"/>
          <w:szCs w:val="21"/>
        </w:rPr>
        <w:t>成交供应商因自身原因被取消成交资格，采购人可重新启动采购或按竞价公告规定顺延推选符合要求的供应商作为成交人。</w:t>
      </w:r>
    </w:p>
    <w:p w14:paraId="69FFDACB" w14:textId="77777777" w:rsidR="001B6AEC" w:rsidRDefault="00000000">
      <w:pPr>
        <w:numPr>
          <w:ilvl w:val="0"/>
          <w:numId w:val="3"/>
        </w:numPr>
        <w:spacing w:line="360" w:lineRule="auto"/>
        <w:rPr>
          <w:rFonts w:ascii="宋体" w:hAnsi="宋体"/>
          <w:color w:val="000000" w:themeColor="text1"/>
          <w:szCs w:val="21"/>
        </w:rPr>
      </w:pPr>
      <w:r>
        <w:rPr>
          <w:rFonts w:ascii="宋体" w:hAnsi="宋体" w:cs="宋体" w:hint="eastAsia"/>
          <w:color w:val="000000" w:themeColor="text1"/>
          <w:szCs w:val="21"/>
        </w:rPr>
        <w:t>若本项目竞价采购失败，采购人将重新采购，届时采购人有权根据项目具体情况，决定重新采购项目的采购方式。</w:t>
      </w:r>
    </w:p>
    <w:p w14:paraId="17799EDA" w14:textId="77777777" w:rsidR="001B6AEC" w:rsidRDefault="00000000">
      <w:pPr>
        <w:numPr>
          <w:ilvl w:val="0"/>
          <w:numId w:val="3"/>
        </w:numPr>
        <w:spacing w:line="360" w:lineRule="auto"/>
        <w:rPr>
          <w:rFonts w:ascii="宋体" w:hAnsi="宋体"/>
          <w:color w:val="000000" w:themeColor="text1"/>
          <w:szCs w:val="21"/>
        </w:rPr>
      </w:pPr>
      <w:r>
        <w:rPr>
          <w:rFonts w:ascii="宋体" w:hAnsi="宋体" w:cs="宋体" w:hint="eastAsia"/>
          <w:color w:val="000000" w:themeColor="text1"/>
          <w:szCs w:val="21"/>
        </w:rPr>
        <w:t>成交供应商若无正当理由恶意放弃成交资格，采购人有权将拒绝其参加本项目重新组织的竞价采购活动。</w:t>
      </w:r>
    </w:p>
    <w:p w14:paraId="2FCFC366" w14:textId="77777777" w:rsidR="001B6AEC" w:rsidRDefault="00000000">
      <w:pPr>
        <w:pStyle w:val="23"/>
        <w:numPr>
          <w:ilvl w:val="0"/>
          <w:numId w:val="3"/>
        </w:numPr>
        <w:spacing w:line="360" w:lineRule="auto"/>
        <w:ind w:firstLineChars="0"/>
        <w:rPr>
          <w:rFonts w:ascii="宋体" w:hAnsi="宋体" w:cs="宋体"/>
          <w:color w:val="000000" w:themeColor="text1"/>
          <w:szCs w:val="21"/>
        </w:rPr>
      </w:pPr>
      <w:r>
        <w:rPr>
          <w:rFonts w:ascii="宋体" w:hAnsi="宋体" w:cs="宋体" w:hint="eastAsia"/>
          <w:color w:val="000000" w:themeColor="text1"/>
          <w:szCs w:val="21"/>
        </w:rPr>
        <w:t>如采购人或代理机构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14:paraId="5087EE5B" w14:textId="77777777" w:rsidR="001B6AEC" w:rsidRDefault="00000000">
      <w:pPr>
        <w:numPr>
          <w:ilvl w:val="0"/>
          <w:numId w:val="3"/>
        </w:numPr>
        <w:spacing w:line="360" w:lineRule="auto"/>
        <w:rPr>
          <w:rFonts w:ascii="宋体" w:hAnsi="宋体"/>
          <w:color w:val="000000" w:themeColor="text1"/>
          <w:szCs w:val="21"/>
        </w:rPr>
      </w:pPr>
      <w:r>
        <w:rPr>
          <w:rFonts w:ascii="宋体" w:hAnsi="宋体" w:cs="宋体" w:hint="eastAsia"/>
          <w:color w:val="000000" w:themeColor="text1"/>
          <w:szCs w:val="21"/>
        </w:rPr>
        <w:t>参与竞价的</w:t>
      </w:r>
      <w:r>
        <w:rPr>
          <w:rFonts w:ascii="宋体" w:hAnsi="宋体" w:cs="宋体" w:hint="eastAsia"/>
          <w:color w:val="000000" w:themeColor="text1"/>
          <w:szCs w:val="21"/>
          <w:lang w:eastAsia="zh-TW"/>
        </w:rPr>
        <w:t>供应商向我司咨询的有关项目事项，一切以</w:t>
      </w:r>
      <w:r>
        <w:rPr>
          <w:rFonts w:ascii="宋体" w:hAnsi="宋体" w:cs="宋体" w:hint="eastAsia"/>
          <w:color w:val="000000" w:themeColor="text1"/>
          <w:szCs w:val="21"/>
        </w:rPr>
        <w:t>竞价文件</w:t>
      </w:r>
      <w:r>
        <w:rPr>
          <w:rFonts w:ascii="宋体" w:hAnsi="宋体" w:cs="宋体" w:hint="eastAsia"/>
          <w:color w:val="000000" w:themeColor="text1"/>
          <w:szCs w:val="21"/>
          <w:lang w:eastAsia="zh-TW"/>
        </w:rPr>
        <w:t>规定</w:t>
      </w:r>
      <w:r>
        <w:rPr>
          <w:rFonts w:ascii="宋体" w:hAnsi="宋体" w:cs="宋体" w:hint="eastAsia"/>
          <w:color w:val="000000" w:themeColor="text1"/>
          <w:szCs w:val="21"/>
        </w:rPr>
        <w:t>和竞价公告规定</w:t>
      </w:r>
      <w:r>
        <w:rPr>
          <w:rFonts w:ascii="宋体" w:hAnsi="宋体" w:cs="宋体" w:hint="eastAsia"/>
          <w:color w:val="000000" w:themeColor="text1"/>
          <w:szCs w:val="21"/>
        </w:rPr>
        <w:lastRenderedPageBreak/>
        <w:t>以及</w:t>
      </w:r>
      <w:r>
        <w:rPr>
          <w:rFonts w:ascii="宋体" w:hAnsi="宋体" w:cs="宋体" w:hint="eastAsia"/>
          <w:color w:val="000000" w:themeColor="text1"/>
          <w:szCs w:val="21"/>
          <w:lang w:eastAsia="zh-TW"/>
        </w:rPr>
        <w:t>本公司</w:t>
      </w:r>
      <w:r>
        <w:rPr>
          <w:rFonts w:ascii="宋体" w:hAnsi="宋体" w:cs="宋体" w:hint="eastAsia"/>
          <w:color w:val="000000" w:themeColor="text1"/>
          <w:szCs w:val="21"/>
        </w:rPr>
        <w:t>的</w:t>
      </w:r>
      <w:r>
        <w:rPr>
          <w:rFonts w:ascii="宋体" w:hAnsi="宋体" w:cs="宋体" w:hint="eastAsia"/>
          <w:color w:val="000000" w:themeColor="text1"/>
          <w:szCs w:val="21"/>
          <w:lang w:eastAsia="zh-TW"/>
        </w:rPr>
        <w:t>书面答复为准，其他一切形式均为个人意见，不代表本公司的意见</w:t>
      </w:r>
      <w:r>
        <w:rPr>
          <w:rFonts w:ascii="宋体" w:hAnsi="宋体" w:cs="宋体" w:hint="eastAsia"/>
          <w:color w:val="000000" w:themeColor="text1"/>
          <w:szCs w:val="21"/>
        </w:rPr>
        <w:t>。</w:t>
      </w:r>
    </w:p>
    <w:p w14:paraId="09CFEBC8" w14:textId="77777777" w:rsidR="001B6AEC" w:rsidRDefault="00000000">
      <w:pPr>
        <w:numPr>
          <w:ilvl w:val="0"/>
          <w:numId w:val="3"/>
        </w:numPr>
        <w:spacing w:line="360" w:lineRule="auto"/>
        <w:rPr>
          <w:rFonts w:ascii="宋体" w:hAnsi="宋体"/>
          <w:color w:val="000000" w:themeColor="text1"/>
          <w:szCs w:val="21"/>
        </w:rPr>
      </w:pPr>
      <w:r>
        <w:rPr>
          <w:rFonts w:ascii="宋体" w:hAnsi="宋体" w:cs="宋体" w:hint="eastAsia"/>
          <w:color w:val="000000" w:themeColor="text1"/>
          <w:szCs w:val="21"/>
        </w:rPr>
        <w:t>参与竞价的供应商应认真阅读</w:t>
      </w:r>
      <w:r>
        <w:rPr>
          <w:rFonts w:ascii="宋体" w:hAnsi="宋体" w:cs="宋体" w:hint="eastAsia"/>
          <w:color w:val="000000" w:themeColor="text1"/>
          <w:szCs w:val="21"/>
          <w:lang w:eastAsia="zh-TW"/>
        </w:rPr>
        <w:t>、并充分理解</w:t>
      </w:r>
      <w:r>
        <w:rPr>
          <w:rFonts w:ascii="宋体" w:hAnsi="宋体" w:cs="宋体" w:hint="eastAsia"/>
          <w:color w:val="000000" w:themeColor="text1"/>
          <w:szCs w:val="21"/>
        </w:rPr>
        <w:t>竞价</w:t>
      </w:r>
      <w:r>
        <w:rPr>
          <w:rFonts w:ascii="宋体" w:hAnsi="宋体" w:cs="宋体" w:hint="eastAsia"/>
          <w:color w:val="000000" w:themeColor="text1"/>
          <w:szCs w:val="21"/>
          <w:lang w:eastAsia="zh-TW"/>
        </w:rPr>
        <w:t>文件的全部内容（包括所有的补充、修改内容重要事项、格式、条款</w:t>
      </w:r>
      <w:r>
        <w:rPr>
          <w:rFonts w:ascii="宋体" w:hAnsi="宋体" w:cs="宋体" w:hint="eastAsia"/>
          <w:color w:val="000000" w:themeColor="text1"/>
          <w:szCs w:val="21"/>
        </w:rPr>
        <w:t>、服务要求</w:t>
      </w:r>
      <w:r>
        <w:rPr>
          <w:rFonts w:ascii="宋体" w:hAnsi="宋体" w:cs="宋体" w:hint="eastAsia"/>
          <w:color w:val="000000" w:themeColor="text1"/>
          <w:szCs w:val="21"/>
          <w:lang w:eastAsia="zh-TW"/>
        </w:rPr>
        <w:t>和技术规范、参数及要求等）。</w:t>
      </w:r>
      <w:r>
        <w:rPr>
          <w:rFonts w:ascii="宋体" w:hAnsi="宋体" w:cs="宋体" w:hint="eastAsia"/>
          <w:color w:val="000000" w:themeColor="text1"/>
          <w:szCs w:val="21"/>
        </w:rPr>
        <w:t>供应商</w:t>
      </w:r>
      <w:r>
        <w:rPr>
          <w:rFonts w:ascii="宋体" w:hAnsi="宋体" w:cs="宋体" w:hint="eastAsia"/>
          <w:color w:val="000000" w:themeColor="text1"/>
          <w:szCs w:val="21"/>
          <w:lang w:eastAsia="zh-TW"/>
        </w:rPr>
        <w:t>没有按照</w:t>
      </w:r>
      <w:r>
        <w:rPr>
          <w:rFonts w:ascii="宋体" w:hAnsi="宋体" w:cs="宋体" w:hint="eastAsia"/>
          <w:color w:val="000000" w:themeColor="text1"/>
          <w:szCs w:val="21"/>
        </w:rPr>
        <w:t>竞价</w:t>
      </w:r>
      <w:r>
        <w:rPr>
          <w:rFonts w:ascii="宋体" w:hAnsi="宋体" w:cs="宋体" w:hint="eastAsia"/>
          <w:color w:val="000000" w:themeColor="text1"/>
          <w:szCs w:val="21"/>
          <w:lang w:eastAsia="zh-TW"/>
        </w:rPr>
        <w:t>文件要求提交全部资料，或者</w:t>
      </w:r>
      <w:r>
        <w:rPr>
          <w:rFonts w:ascii="宋体" w:hAnsi="宋体" w:cs="宋体" w:hint="eastAsia"/>
          <w:color w:val="000000" w:themeColor="text1"/>
          <w:szCs w:val="21"/>
        </w:rPr>
        <w:t>参与竞价所上传的</w:t>
      </w:r>
      <w:r>
        <w:rPr>
          <w:rFonts w:ascii="宋体" w:hAnsi="宋体" w:cs="宋体" w:hint="eastAsia"/>
          <w:color w:val="000000" w:themeColor="text1"/>
          <w:szCs w:val="21"/>
          <w:lang w:eastAsia="zh-TW"/>
        </w:rPr>
        <w:t>文件没有对</w:t>
      </w:r>
      <w:r>
        <w:rPr>
          <w:rFonts w:ascii="宋体" w:hAnsi="宋体" w:cs="宋体" w:hint="eastAsia"/>
          <w:color w:val="000000" w:themeColor="text1"/>
          <w:szCs w:val="21"/>
        </w:rPr>
        <w:t>竞价</w:t>
      </w:r>
      <w:r>
        <w:rPr>
          <w:rFonts w:ascii="宋体" w:hAnsi="宋体" w:cs="宋体" w:hint="eastAsia"/>
          <w:color w:val="000000" w:themeColor="text1"/>
          <w:szCs w:val="21"/>
          <w:lang w:eastAsia="zh-TW"/>
        </w:rPr>
        <w:t>文件在各方面都</w:t>
      </w:r>
      <w:proofErr w:type="gramStart"/>
      <w:r>
        <w:rPr>
          <w:rFonts w:ascii="宋体" w:hAnsi="宋体" w:cs="宋体" w:hint="eastAsia"/>
          <w:color w:val="000000" w:themeColor="text1"/>
          <w:szCs w:val="21"/>
          <w:lang w:eastAsia="zh-TW"/>
        </w:rPr>
        <w:t>作出</w:t>
      </w:r>
      <w:proofErr w:type="gramEnd"/>
      <w:r>
        <w:rPr>
          <w:rFonts w:ascii="宋体" w:hAnsi="宋体" w:cs="宋体" w:hint="eastAsia"/>
          <w:color w:val="000000" w:themeColor="text1"/>
          <w:szCs w:val="21"/>
          <w:lang w:eastAsia="zh-TW"/>
        </w:rPr>
        <w:t>实质性响应是</w:t>
      </w:r>
      <w:r>
        <w:rPr>
          <w:rFonts w:ascii="宋体" w:hAnsi="宋体" w:cs="宋体" w:hint="eastAsia"/>
          <w:color w:val="000000" w:themeColor="text1"/>
          <w:szCs w:val="21"/>
        </w:rPr>
        <w:t>供应商</w:t>
      </w:r>
      <w:r>
        <w:rPr>
          <w:rFonts w:ascii="宋体" w:hAnsi="宋体" w:cs="宋体" w:hint="eastAsia"/>
          <w:color w:val="000000" w:themeColor="text1"/>
          <w:szCs w:val="21"/>
          <w:lang w:eastAsia="zh-TW"/>
        </w:rPr>
        <w:t>的风险，有可能导致其</w:t>
      </w:r>
      <w:r>
        <w:rPr>
          <w:rFonts w:ascii="宋体" w:hAnsi="宋体" w:cs="宋体" w:hint="eastAsia"/>
          <w:color w:val="000000" w:themeColor="text1"/>
          <w:szCs w:val="21"/>
        </w:rPr>
        <w:t>竞价</w:t>
      </w:r>
      <w:r>
        <w:rPr>
          <w:rFonts w:ascii="宋体" w:hAnsi="宋体" w:cs="宋体" w:hint="eastAsia"/>
          <w:color w:val="000000" w:themeColor="text1"/>
          <w:szCs w:val="21"/>
          <w:lang w:eastAsia="zh-TW"/>
        </w:rPr>
        <w:t>被拒绝，</w:t>
      </w:r>
      <w:r>
        <w:rPr>
          <w:rFonts w:ascii="宋体" w:hAnsi="宋体" w:cs="宋体" w:hint="eastAsia"/>
          <w:color w:val="000000" w:themeColor="text1"/>
          <w:szCs w:val="21"/>
        </w:rPr>
        <w:t>或被认定为无效竞价。</w:t>
      </w:r>
    </w:p>
    <w:p w14:paraId="08951F84" w14:textId="77777777" w:rsidR="001B6AEC" w:rsidRDefault="00000000">
      <w:pPr>
        <w:numPr>
          <w:ilvl w:val="0"/>
          <w:numId w:val="3"/>
        </w:numPr>
        <w:spacing w:line="360" w:lineRule="auto"/>
        <w:rPr>
          <w:rFonts w:ascii="宋体" w:hAnsi="宋体"/>
          <w:color w:val="000000" w:themeColor="text1"/>
          <w:szCs w:val="21"/>
        </w:rPr>
      </w:pPr>
      <w:r>
        <w:rPr>
          <w:rFonts w:ascii="宋体" w:hAnsi="宋体" w:cs="宋体" w:hint="eastAsia"/>
          <w:color w:val="000000" w:themeColor="text1"/>
          <w:szCs w:val="21"/>
        </w:rPr>
        <w:t>采购人有权拒绝接受任何不合格的货物或服务，由此产生的费用及相关后果均</w:t>
      </w:r>
      <w:proofErr w:type="gramStart"/>
      <w:r>
        <w:rPr>
          <w:rFonts w:ascii="宋体" w:hAnsi="宋体" w:cs="宋体" w:hint="eastAsia"/>
          <w:color w:val="000000" w:themeColor="text1"/>
          <w:szCs w:val="21"/>
        </w:rPr>
        <w:t>由成交</w:t>
      </w:r>
      <w:proofErr w:type="gramEnd"/>
      <w:r>
        <w:rPr>
          <w:rFonts w:ascii="宋体" w:hAnsi="宋体" w:cs="宋体" w:hint="eastAsia"/>
          <w:color w:val="000000" w:themeColor="text1"/>
          <w:szCs w:val="21"/>
        </w:rPr>
        <w:t>供应商自行承担；</w:t>
      </w:r>
    </w:p>
    <w:p w14:paraId="5BE6C5D8" w14:textId="77777777" w:rsidR="001B6AEC" w:rsidRDefault="00000000">
      <w:pPr>
        <w:pStyle w:val="13"/>
        <w:numPr>
          <w:ilvl w:val="0"/>
          <w:numId w:val="3"/>
        </w:numPr>
        <w:spacing w:line="360" w:lineRule="auto"/>
        <w:ind w:firstLineChars="0"/>
        <w:rPr>
          <w:rFonts w:ascii="宋体" w:hAnsi="宋体"/>
          <w:color w:val="000000" w:themeColor="text1"/>
        </w:rPr>
      </w:pPr>
      <w:r>
        <w:rPr>
          <w:rFonts w:ascii="宋体" w:hAnsi="宋体" w:hint="eastAsia"/>
          <w:color w:val="000000" w:themeColor="text1"/>
        </w:rPr>
        <w:t>供应商认为竞价结果损害其权益的，应按照</w:t>
      </w:r>
      <w:proofErr w:type="gramStart"/>
      <w:r>
        <w:rPr>
          <w:rFonts w:ascii="宋体" w:hAnsi="宋体" w:hint="eastAsia"/>
          <w:color w:val="000000" w:themeColor="text1"/>
        </w:rPr>
        <w:t>云采</w:t>
      </w:r>
      <w:proofErr w:type="gramEnd"/>
      <w:r>
        <w:rPr>
          <w:rFonts w:ascii="宋体" w:hAnsi="宋体" w:hint="eastAsia"/>
          <w:color w:val="000000" w:themeColor="text1"/>
        </w:rPr>
        <w:t>链平台相关指引在规定的时间内向采购人或代理机构提交书面质疑，不提交的视为无异议，逾期提交将不予受理；</w:t>
      </w:r>
    </w:p>
    <w:p w14:paraId="3F40E6D4" w14:textId="77777777" w:rsidR="001B6AEC" w:rsidRDefault="00000000">
      <w:pPr>
        <w:numPr>
          <w:ilvl w:val="0"/>
          <w:numId w:val="3"/>
        </w:numPr>
        <w:spacing w:line="360" w:lineRule="auto"/>
        <w:rPr>
          <w:rFonts w:ascii="宋体" w:hAnsi="宋体"/>
          <w:color w:val="000000" w:themeColor="text1"/>
          <w:szCs w:val="21"/>
        </w:rPr>
      </w:pPr>
      <w:r>
        <w:rPr>
          <w:rFonts w:ascii="宋体" w:hAnsi="宋体" w:cs="宋体" w:hint="eastAsia"/>
          <w:color w:val="000000" w:themeColor="text1"/>
          <w:szCs w:val="21"/>
        </w:rPr>
        <w:t>本竞价公告和竞价文件的解释权归</w:t>
      </w:r>
      <w:r>
        <w:rPr>
          <w:rFonts w:ascii="宋体" w:hAnsi="宋体" w:cs="宋体" w:hint="eastAsia"/>
          <w:color w:val="000000" w:themeColor="text1"/>
          <w:szCs w:val="21"/>
          <w:lang w:eastAsia="zh-TW"/>
        </w:rPr>
        <w:t>“</w:t>
      </w:r>
      <w:r>
        <w:rPr>
          <w:rFonts w:ascii="宋体" w:hAnsi="宋体" w:cs="宋体" w:hint="eastAsia"/>
          <w:color w:val="000000" w:themeColor="text1"/>
          <w:szCs w:val="21"/>
        </w:rPr>
        <w:t>云采链线上采购一体化平台</w:t>
      </w:r>
      <w:r>
        <w:rPr>
          <w:rFonts w:ascii="宋体" w:hAnsi="宋体" w:cs="宋体" w:hint="eastAsia"/>
          <w:color w:val="000000" w:themeColor="text1"/>
          <w:szCs w:val="21"/>
          <w:lang w:eastAsia="zh-TW"/>
        </w:rPr>
        <w:t>”所有。</w:t>
      </w:r>
    </w:p>
    <w:p w14:paraId="37E43A6B" w14:textId="77777777" w:rsidR="001B6AEC" w:rsidRDefault="00000000">
      <w:pPr>
        <w:numPr>
          <w:ilvl w:val="0"/>
          <w:numId w:val="2"/>
        </w:numPr>
        <w:spacing w:line="360" w:lineRule="auto"/>
        <w:rPr>
          <w:rFonts w:ascii="宋体" w:hAnsi="宋体"/>
          <w:color w:val="000000" w:themeColor="text1"/>
        </w:rPr>
      </w:pPr>
      <w:r>
        <w:rPr>
          <w:rFonts w:ascii="宋体" w:hAnsi="宋体" w:hint="eastAsia"/>
          <w:b/>
          <w:color w:val="000000" w:themeColor="text1"/>
        </w:rPr>
        <w:t>竞价文件的澄清或修改</w:t>
      </w:r>
    </w:p>
    <w:p w14:paraId="49A1E7D2" w14:textId="77777777" w:rsidR="001B6AEC" w:rsidRDefault="00000000">
      <w:pPr>
        <w:numPr>
          <w:ilvl w:val="1"/>
          <w:numId w:val="4"/>
        </w:numPr>
        <w:spacing w:line="360" w:lineRule="auto"/>
        <w:rPr>
          <w:rFonts w:ascii="宋体" w:hAnsi="宋体"/>
          <w:color w:val="000000" w:themeColor="text1"/>
        </w:rPr>
      </w:pPr>
      <w:r>
        <w:rPr>
          <w:rFonts w:ascii="宋体" w:hAnsi="宋体" w:hint="eastAsia"/>
          <w:color w:val="000000" w:themeColor="text1"/>
        </w:rPr>
        <w:t>采购人或者采购代理机构可以对已发出的竞价文件进行必要的澄清或者修改。澄清或者修改的内容将在</w:t>
      </w:r>
      <w:proofErr w:type="gramStart"/>
      <w:r>
        <w:rPr>
          <w:rFonts w:ascii="宋体" w:hAnsi="宋体" w:hint="eastAsia"/>
          <w:color w:val="000000" w:themeColor="text1"/>
        </w:rPr>
        <w:t>云采</w:t>
      </w:r>
      <w:proofErr w:type="gramEnd"/>
      <w:r>
        <w:rPr>
          <w:rFonts w:ascii="宋体" w:hAnsi="宋体" w:hint="eastAsia"/>
          <w:color w:val="000000" w:themeColor="text1"/>
        </w:rPr>
        <w:t>链平台上发布澄清（更正/变更）公告。</w:t>
      </w:r>
    </w:p>
    <w:p w14:paraId="63475208" w14:textId="77777777" w:rsidR="001B6AEC" w:rsidRDefault="00000000">
      <w:pPr>
        <w:numPr>
          <w:ilvl w:val="1"/>
          <w:numId w:val="4"/>
        </w:numPr>
        <w:spacing w:line="360" w:lineRule="auto"/>
        <w:rPr>
          <w:rFonts w:ascii="宋体" w:hAnsi="宋体"/>
          <w:color w:val="000000" w:themeColor="text1"/>
        </w:rPr>
      </w:pPr>
      <w:r>
        <w:rPr>
          <w:rFonts w:ascii="宋体" w:hAnsi="宋体" w:hint="eastAsia"/>
          <w:color w:val="000000" w:themeColor="text1"/>
        </w:rPr>
        <w:t>无论澄清或者修改的内容是否影响竞价，平台将以短信形式通知所有的报名供应商；报名供应商应按要求履行相应的义务；</w:t>
      </w:r>
      <w:r>
        <w:rPr>
          <w:rFonts w:ascii="宋体" w:hAnsi="宋体" w:cs="宋体" w:hint="eastAsia"/>
          <w:color w:val="000000" w:themeColor="text1"/>
          <w:szCs w:val="21"/>
        </w:rPr>
        <w:t>如报名</w:t>
      </w:r>
      <w:r>
        <w:rPr>
          <w:rFonts w:ascii="宋体" w:hAnsi="宋体" w:cs="宋体" w:hint="eastAsia"/>
          <w:color w:val="000000" w:themeColor="text1"/>
          <w:szCs w:val="21"/>
          <w:lang w:eastAsia="zh-TW"/>
        </w:rPr>
        <w:t>截止时间</w:t>
      </w:r>
      <w:r>
        <w:rPr>
          <w:rFonts w:ascii="宋体" w:hAnsi="宋体" w:cs="宋体" w:hint="eastAsia"/>
          <w:color w:val="000000" w:themeColor="text1"/>
          <w:szCs w:val="21"/>
        </w:rPr>
        <w:t>少于一个工作日的，</w:t>
      </w:r>
      <w:r>
        <w:rPr>
          <w:rFonts w:ascii="宋体" w:hAnsi="宋体" w:hint="eastAsia"/>
          <w:color w:val="000000" w:themeColor="text1"/>
        </w:rPr>
        <w:t>采购人或者采购代理机构应当相应顺延报名的截止时间。</w:t>
      </w:r>
    </w:p>
    <w:p w14:paraId="4222E894" w14:textId="77777777" w:rsidR="001B6AEC" w:rsidRDefault="00000000">
      <w:pPr>
        <w:numPr>
          <w:ilvl w:val="1"/>
          <w:numId w:val="4"/>
        </w:numPr>
        <w:spacing w:line="360" w:lineRule="auto"/>
        <w:rPr>
          <w:rFonts w:ascii="宋体" w:hAnsi="宋体"/>
          <w:color w:val="000000" w:themeColor="text1"/>
        </w:rPr>
      </w:pPr>
      <w:r>
        <w:rPr>
          <w:rFonts w:ascii="宋体" w:hAnsi="宋体" w:hint="eastAsia"/>
          <w:color w:val="000000" w:themeColor="text1"/>
        </w:rPr>
        <w:t>采购人或者采购代理机构发出的澄清或修改（更正/变更）的内容为竞价文件的组成部分，并对供应商具有约束力。</w:t>
      </w:r>
    </w:p>
    <w:p w14:paraId="50415047" w14:textId="77777777" w:rsidR="001B6AEC" w:rsidRDefault="00000000">
      <w:pPr>
        <w:numPr>
          <w:ilvl w:val="0"/>
          <w:numId w:val="2"/>
        </w:numPr>
        <w:spacing w:line="360" w:lineRule="auto"/>
        <w:rPr>
          <w:rFonts w:ascii="宋体" w:hAnsi="宋体"/>
          <w:b/>
          <w:bCs/>
          <w:color w:val="000000" w:themeColor="text1"/>
          <w:szCs w:val="21"/>
        </w:rPr>
      </w:pPr>
      <w:r>
        <w:rPr>
          <w:rFonts w:ascii="宋体" w:hAnsi="宋体" w:cs="宋体" w:hint="eastAsia"/>
          <w:b/>
          <w:bCs/>
          <w:color w:val="000000" w:themeColor="text1"/>
          <w:szCs w:val="21"/>
        </w:rPr>
        <w:t>报名要求（</w:t>
      </w:r>
      <w:r>
        <w:rPr>
          <w:rFonts w:ascii="宋体" w:hAnsi="宋体" w:cs="宋体" w:hint="eastAsia"/>
          <w:color w:val="000000" w:themeColor="text1"/>
          <w:szCs w:val="21"/>
        </w:rPr>
        <w:t>参与竞价的</w:t>
      </w:r>
      <w:r>
        <w:rPr>
          <w:rFonts w:ascii="宋体" w:hAnsi="宋体" w:cs="宋体" w:hint="eastAsia"/>
          <w:b/>
          <w:bCs/>
          <w:color w:val="000000" w:themeColor="text1"/>
          <w:szCs w:val="21"/>
        </w:rPr>
        <w:t>供应商资质要求</w:t>
      </w:r>
      <w:r>
        <w:rPr>
          <w:rFonts w:ascii="宋体" w:hAnsi="宋体" w:cs="宋体"/>
          <w:b/>
          <w:bCs/>
          <w:color w:val="000000" w:themeColor="text1"/>
          <w:szCs w:val="21"/>
        </w:rPr>
        <w:t>:</w:t>
      </w:r>
      <w:r>
        <w:rPr>
          <w:rFonts w:ascii="宋体" w:hAnsi="宋体" w:cs="宋体"/>
          <w:color w:val="000000" w:themeColor="text1"/>
          <w:szCs w:val="21"/>
        </w:rPr>
        <w:t xml:space="preserve"> </w:t>
      </w:r>
      <w:r>
        <w:rPr>
          <w:rFonts w:ascii="宋体" w:hAnsi="宋体" w:cs="宋体" w:hint="eastAsia"/>
          <w:b/>
          <w:bCs/>
          <w:color w:val="000000" w:themeColor="text1"/>
          <w:szCs w:val="21"/>
        </w:rPr>
        <w:t>报名时需要提供以下盖章资料</w:t>
      </w:r>
      <w:r>
        <w:rPr>
          <w:rFonts w:ascii="宋体" w:hAnsi="宋体" w:cs="宋体" w:hint="eastAsia"/>
          <w:color w:val="000000" w:themeColor="text1"/>
          <w:szCs w:val="21"/>
        </w:rPr>
        <w:t>，并对上传的报名文件资料承担责任</w:t>
      </w:r>
      <w:r>
        <w:rPr>
          <w:rFonts w:ascii="宋体" w:hAnsi="宋体" w:cs="宋体" w:hint="eastAsia"/>
          <w:b/>
          <w:bCs/>
          <w:color w:val="000000" w:themeColor="text1"/>
          <w:szCs w:val="21"/>
        </w:rPr>
        <w:t>）</w:t>
      </w:r>
    </w:p>
    <w:p w14:paraId="74B19DD0" w14:textId="77777777" w:rsidR="001B6AEC" w:rsidRDefault="00000000">
      <w:pPr>
        <w:pStyle w:val="23"/>
        <w:numPr>
          <w:ilvl w:val="0"/>
          <w:numId w:val="5"/>
        </w:numPr>
        <w:spacing w:line="360" w:lineRule="auto"/>
        <w:ind w:firstLineChars="0"/>
        <w:rPr>
          <w:rFonts w:ascii="宋体" w:hAnsi="宋体"/>
          <w:color w:val="000000" w:themeColor="text1"/>
        </w:rPr>
      </w:pPr>
      <w:r>
        <w:rPr>
          <w:rFonts w:ascii="宋体" w:hAnsi="宋体" w:hint="eastAsia"/>
          <w:color w:val="000000" w:themeColor="text1"/>
        </w:rPr>
        <w:t>报名供应商具有独立承担民事责任能力的在中华人民共和国境内注册的法人或其他组织（提供有效的营业执照或法人登记证书复印件）；如为独立法人设立的分支机构参加，响应人需提供独立法人出具的唯一响应授权书，</w:t>
      </w:r>
      <w:proofErr w:type="gramStart"/>
      <w:r>
        <w:rPr>
          <w:rFonts w:ascii="宋体" w:hAnsi="宋体" w:hint="eastAsia"/>
          <w:color w:val="000000" w:themeColor="text1"/>
        </w:rPr>
        <w:t>授权书需明确</w:t>
      </w:r>
      <w:proofErr w:type="gramEnd"/>
      <w:r>
        <w:rPr>
          <w:rFonts w:ascii="宋体" w:hAnsi="宋体" w:hint="eastAsia"/>
          <w:color w:val="000000" w:themeColor="text1"/>
        </w:rPr>
        <w:t>响应人的权限范围，并提交独立法人有效的营业执照或法人登记证书复印件；</w:t>
      </w:r>
    </w:p>
    <w:p w14:paraId="5D003596" w14:textId="77777777" w:rsidR="001B6AEC" w:rsidRDefault="00000000">
      <w:pPr>
        <w:pStyle w:val="23"/>
        <w:numPr>
          <w:ilvl w:val="0"/>
          <w:numId w:val="5"/>
        </w:numPr>
        <w:spacing w:line="360" w:lineRule="auto"/>
        <w:ind w:firstLineChars="0"/>
        <w:rPr>
          <w:rFonts w:ascii="宋体" w:hAnsi="宋体"/>
          <w:color w:val="000000" w:themeColor="text1"/>
        </w:rPr>
      </w:pPr>
      <w:r>
        <w:rPr>
          <w:rFonts w:ascii="宋体" w:hAnsi="宋体" w:hint="eastAsia"/>
          <w:color w:val="000000" w:themeColor="text1"/>
        </w:rPr>
        <w:t>本项目供应商不得存在下列情形之一：被责令停业的；被暂停或取消投标资格的；财产被接管或冻结的；在最近三年内有骗取中标或严重违约的；在投标过程中因重大违规被采购人处罚的；在“信用中国”（www.creditchina.gov.cn）、中国政府采购网（www.ccgp.gov.cn）被列入失信被执行人、重大税收违法失信主体、政府采购严重违法失信行为记录名单。本项目不允许分包或转包，不接受联合体参加，供应</w:t>
      </w:r>
      <w:r>
        <w:rPr>
          <w:rFonts w:ascii="宋体" w:hAnsi="宋体" w:hint="eastAsia"/>
          <w:color w:val="000000" w:themeColor="text1"/>
        </w:rPr>
        <w:lastRenderedPageBreak/>
        <w:t>商须提供供应商资格声明函，格式详见附件；</w:t>
      </w:r>
    </w:p>
    <w:p w14:paraId="6C14B39A" w14:textId="77777777" w:rsidR="001B6AEC" w:rsidRDefault="00000000">
      <w:pPr>
        <w:pStyle w:val="23"/>
        <w:numPr>
          <w:ilvl w:val="0"/>
          <w:numId w:val="5"/>
        </w:numPr>
        <w:spacing w:line="360" w:lineRule="auto"/>
        <w:ind w:firstLineChars="0"/>
        <w:rPr>
          <w:rFonts w:ascii="宋体" w:hAnsi="宋体"/>
          <w:color w:val="000000" w:themeColor="text1"/>
        </w:rPr>
      </w:pPr>
      <w:r>
        <w:rPr>
          <w:rFonts w:ascii="宋体" w:hAnsi="宋体" w:hint="eastAsia"/>
          <w:color w:val="000000" w:themeColor="text1"/>
        </w:rPr>
        <w:t>供应</w:t>
      </w:r>
      <w:proofErr w:type="gramStart"/>
      <w:r>
        <w:rPr>
          <w:rFonts w:ascii="宋体" w:hAnsi="宋体" w:hint="eastAsia"/>
          <w:color w:val="000000" w:themeColor="text1"/>
        </w:rPr>
        <w:t>商完全响应</w:t>
      </w:r>
      <w:proofErr w:type="gramEnd"/>
      <w:r>
        <w:rPr>
          <w:rFonts w:ascii="宋体" w:hAnsi="宋体" w:hint="eastAsia"/>
          <w:color w:val="000000" w:themeColor="text1"/>
        </w:rPr>
        <w:t>本项目用户需求的条款、内容及要求的，提供用户需求书响应声明函，格式详见附件；</w:t>
      </w:r>
    </w:p>
    <w:p w14:paraId="713AFB4D" w14:textId="77777777" w:rsidR="001B6AEC" w:rsidRDefault="00000000">
      <w:pPr>
        <w:pStyle w:val="23"/>
        <w:numPr>
          <w:ilvl w:val="0"/>
          <w:numId w:val="5"/>
        </w:numPr>
        <w:spacing w:line="360" w:lineRule="auto"/>
        <w:ind w:firstLineChars="0"/>
        <w:rPr>
          <w:rFonts w:ascii="宋体" w:hAnsi="宋体"/>
          <w:color w:val="000000" w:themeColor="text1"/>
        </w:rPr>
      </w:pPr>
      <w:r>
        <w:rPr>
          <w:rFonts w:ascii="宋体" w:hAnsi="宋体" w:hint="eastAsia"/>
          <w:color w:val="000000" w:themeColor="text1"/>
        </w:rPr>
        <w:t>供应商需承诺，如果提供的手机与</w:t>
      </w:r>
      <w:proofErr w:type="gramStart"/>
      <w:r>
        <w:rPr>
          <w:rFonts w:ascii="宋体" w:hAnsi="宋体" w:hint="eastAsia"/>
          <w:color w:val="000000" w:themeColor="text1"/>
        </w:rPr>
        <w:t>粤慧测</w:t>
      </w:r>
      <w:proofErr w:type="gramEnd"/>
      <w:r>
        <w:rPr>
          <w:rFonts w:ascii="宋体" w:hAnsi="宋体" w:hint="eastAsia"/>
          <w:color w:val="000000" w:themeColor="text1"/>
        </w:rPr>
        <w:t>、智能测试分析系统等不兼容，将免费更换手机（含更换型号）直至解决为止。提供承诺函，格式详见附件。</w:t>
      </w:r>
    </w:p>
    <w:p w14:paraId="7EC7A996" w14:textId="77777777" w:rsidR="001B6AEC" w:rsidRDefault="00000000">
      <w:pPr>
        <w:numPr>
          <w:ilvl w:val="0"/>
          <w:numId w:val="2"/>
        </w:numPr>
        <w:spacing w:line="360" w:lineRule="auto"/>
        <w:rPr>
          <w:rFonts w:ascii="宋体" w:hAnsi="宋体"/>
          <w:b/>
          <w:bCs/>
          <w:color w:val="000000" w:themeColor="text1"/>
          <w:szCs w:val="21"/>
        </w:rPr>
      </w:pPr>
      <w:r>
        <w:rPr>
          <w:rFonts w:ascii="宋体" w:hAnsi="宋体" w:cs="宋体" w:hint="eastAsia"/>
          <w:b/>
          <w:bCs/>
          <w:color w:val="000000" w:themeColor="text1"/>
          <w:szCs w:val="21"/>
        </w:rPr>
        <w:t>报价要求（报价时需要提供以下盖章资料</w:t>
      </w:r>
      <w:r>
        <w:rPr>
          <w:rFonts w:ascii="宋体" w:hAnsi="宋体" w:cs="宋体" w:hint="eastAsia"/>
          <w:color w:val="000000" w:themeColor="text1"/>
          <w:szCs w:val="21"/>
        </w:rPr>
        <w:t>，并对上传的竞价文件资料承担责任</w:t>
      </w:r>
      <w:r>
        <w:rPr>
          <w:rFonts w:ascii="宋体" w:hAnsi="宋体" w:cs="宋体" w:hint="eastAsia"/>
          <w:b/>
          <w:bCs/>
          <w:color w:val="000000" w:themeColor="text1"/>
          <w:szCs w:val="21"/>
        </w:rPr>
        <w:t>）</w:t>
      </w:r>
    </w:p>
    <w:p w14:paraId="4CC1DFFE" w14:textId="77777777" w:rsidR="001B6AEC" w:rsidRDefault="00000000">
      <w:pPr>
        <w:numPr>
          <w:ilvl w:val="0"/>
          <w:numId w:val="6"/>
        </w:numPr>
        <w:spacing w:line="360" w:lineRule="auto"/>
        <w:rPr>
          <w:rFonts w:ascii="宋体" w:hAnsi="宋体"/>
          <w:color w:val="000000" w:themeColor="text1"/>
          <w:szCs w:val="21"/>
        </w:rPr>
      </w:pPr>
      <w:r>
        <w:rPr>
          <w:rFonts w:ascii="宋体" w:hAnsi="宋体" w:cs="宋体" w:hint="eastAsia"/>
          <w:color w:val="000000" w:themeColor="text1"/>
          <w:szCs w:val="21"/>
        </w:rPr>
        <w:t>通过报名供应商应根据本公告要求，在规定的竞价时间内对采购项目进行报价，同时按本公告要求完整</w:t>
      </w:r>
      <w:r>
        <w:rPr>
          <w:rFonts w:ascii="宋体" w:hAnsi="宋体" w:cs="宋体" w:hint="eastAsia"/>
          <w:color w:val="000000" w:themeColor="text1"/>
          <w:szCs w:val="21"/>
          <w:lang w:eastAsia="zh-TW"/>
        </w:rPr>
        <w:t>、真实、准确地</w:t>
      </w:r>
      <w:r>
        <w:rPr>
          <w:rFonts w:ascii="宋体" w:hAnsi="宋体" w:cs="宋体" w:hint="eastAsia"/>
          <w:color w:val="000000" w:themeColor="text1"/>
          <w:szCs w:val="21"/>
        </w:rPr>
        <w:t>填写并上</w:t>
      </w:r>
      <w:proofErr w:type="gramStart"/>
      <w:r>
        <w:rPr>
          <w:rFonts w:ascii="宋体" w:hAnsi="宋体" w:cs="宋体" w:hint="eastAsia"/>
          <w:color w:val="000000" w:themeColor="text1"/>
          <w:szCs w:val="21"/>
        </w:rPr>
        <w:t>传相应</w:t>
      </w:r>
      <w:proofErr w:type="gramEnd"/>
      <w:r>
        <w:rPr>
          <w:rFonts w:ascii="宋体" w:hAnsi="宋体" w:cs="宋体" w:hint="eastAsia"/>
          <w:color w:val="000000" w:themeColor="text1"/>
          <w:szCs w:val="21"/>
        </w:rPr>
        <w:t>报价附件（</w:t>
      </w:r>
      <w:r>
        <w:rPr>
          <w:rFonts w:ascii="宋体" w:hAnsi="宋体" w:cs="宋体" w:hint="eastAsia"/>
          <w:b/>
          <w:bCs/>
          <w:color w:val="000000" w:themeColor="text1"/>
          <w:szCs w:val="21"/>
        </w:rPr>
        <w:t>报价表</w:t>
      </w:r>
      <w:r>
        <w:rPr>
          <w:rFonts w:ascii="宋体" w:hAnsi="宋体" w:cs="宋体" w:hint="eastAsia"/>
          <w:color w:val="000000" w:themeColor="text1"/>
          <w:szCs w:val="21"/>
        </w:rPr>
        <w:t>）。</w:t>
      </w:r>
    </w:p>
    <w:p w14:paraId="44BB00E5" w14:textId="77777777" w:rsidR="001B6AEC" w:rsidRDefault="00000000">
      <w:pPr>
        <w:pStyle w:val="23"/>
        <w:numPr>
          <w:ilvl w:val="0"/>
          <w:numId w:val="6"/>
        </w:numPr>
        <w:spacing w:line="360" w:lineRule="auto"/>
        <w:ind w:firstLineChars="0"/>
        <w:rPr>
          <w:rFonts w:ascii="宋体" w:hAnsi="宋体" w:cs="宋体"/>
          <w:color w:val="000000" w:themeColor="text1"/>
          <w:szCs w:val="21"/>
        </w:rPr>
      </w:pPr>
      <w:r>
        <w:rPr>
          <w:rFonts w:ascii="宋体" w:hAnsi="宋体" w:cs="宋体" w:hint="eastAsia"/>
          <w:color w:val="000000" w:themeColor="text1"/>
          <w:szCs w:val="21"/>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551E2110" w14:textId="77777777" w:rsidR="001B6AEC" w:rsidRDefault="00000000">
      <w:pPr>
        <w:numPr>
          <w:ilvl w:val="0"/>
          <w:numId w:val="2"/>
        </w:numPr>
        <w:spacing w:line="360" w:lineRule="auto"/>
        <w:rPr>
          <w:rFonts w:ascii="宋体" w:hAnsi="宋体"/>
          <w:b/>
          <w:bCs/>
          <w:color w:val="000000" w:themeColor="text1"/>
          <w:szCs w:val="21"/>
        </w:rPr>
      </w:pPr>
      <w:r>
        <w:rPr>
          <w:rFonts w:ascii="宋体" w:hAnsi="宋体" w:cs="宋体" w:hint="eastAsia"/>
          <w:b/>
          <w:bCs/>
          <w:color w:val="000000" w:themeColor="text1"/>
          <w:szCs w:val="21"/>
        </w:rPr>
        <w:t>确定成交候选人</w:t>
      </w:r>
    </w:p>
    <w:p w14:paraId="7FE754C6" w14:textId="77777777" w:rsidR="001B6AEC" w:rsidRDefault="00000000">
      <w:pPr>
        <w:numPr>
          <w:ilvl w:val="0"/>
          <w:numId w:val="7"/>
        </w:numPr>
        <w:spacing w:line="360" w:lineRule="auto"/>
        <w:rPr>
          <w:rFonts w:ascii="宋体" w:hAnsi="宋体"/>
          <w:color w:val="000000" w:themeColor="text1"/>
          <w:szCs w:val="21"/>
        </w:rPr>
      </w:pPr>
      <w:r>
        <w:rPr>
          <w:rFonts w:ascii="宋体" w:hAnsi="宋体" w:cs="宋体" w:hint="eastAsia"/>
          <w:color w:val="000000" w:themeColor="text1"/>
          <w:szCs w:val="21"/>
        </w:rPr>
        <w:t>本项目以最低价成交的方式确定成交供应商。报价时间截止后，系统按报价（经价格核准后的价格）由低到高顺序排列，报价最低的为第一成交候选人，报价相同的，按报价时间在前的为第一成交候选人；报价次低的为第二成交候选人，以此类推。</w:t>
      </w:r>
    </w:p>
    <w:p w14:paraId="68AC3AB2" w14:textId="77777777" w:rsidR="001B6AEC" w:rsidRDefault="00000000">
      <w:pPr>
        <w:numPr>
          <w:ilvl w:val="0"/>
          <w:numId w:val="7"/>
        </w:numPr>
        <w:spacing w:line="360" w:lineRule="auto"/>
        <w:rPr>
          <w:rFonts w:ascii="宋体" w:hAnsi="宋体"/>
          <w:color w:val="000000" w:themeColor="text1"/>
          <w:szCs w:val="21"/>
        </w:rPr>
      </w:pPr>
      <w:r>
        <w:rPr>
          <w:rFonts w:ascii="宋体" w:hAnsi="宋体" w:cs="宋体" w:hint="eastAsia"/>
          <w:color w:val="000000" w:themeColor="text1"/>
          <w:szCs w:val="21"/>
        </w:rPr>
        <w:t>如各报价供应商提供的税率不一致时，则分别按下述规定计算各价格，如全部报价供应</w:t>
      </w:r>
      <w:proofErr w:type="gramStart"/>
      <w:r>
        <w:rPr>
          <w:rFonts w:ascii="宋体" w:hAnsi="宋体" w:cs="宋体" w:hint="eastAsia"/>
          <w:color w:val="000000" w:themeColor="text1"/>
          <w:szCs w:val="21"/>
        </w:rPr>
        <w:t>商税率</w:t>
      </w:r>
      <w:proofErr w:type="gramEnd"/>
      <w:r>
        <w:rPr>
          <w:rFonts w:ascii="宋体" w:hAnsi="宋体" w:cs="宋体" w:hint="eastAsia"/>
          <w:color w:val="000000" w:themeColor="text1"/>
          <w:szCs w:val="21"/>
        </w:rPr>
        <w:t>都一致则无需转换价格。</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4"/>
        <w:gridCol w:w="3264"/>
      </w:tblGrid>
      <w:tr w:rsidR="001B6AEC" w14:paraId="7C32E8DA" w14:textId="77777777">
        <w:trPr>
          <w:jc w:val="center"/>
        </w:trPr>
        <w:tc>
          <w:tcPr>
            <w:tcW w:w="4244" w:type="dxa"/>
            <w:shd w:val="clear" w:color="auto" w:fill="auto"/>
          </w:tcPr>
          <w:p w14:paraId="3254A7CA" w14:textId="77777777" w:rsidR="001B6AEC" w:rsidRDefault="00000000">
            <w:pPr>
              <w:spacing w:line="360" w:lineRule="auto"/>
              <w:rPr>
                <w:rFonts w:ascii="宋体" w:hAnsi="宋体"/>
                <w:color w:val="000000" w:themeColor="text1"/>
                <w:szCs w:val="21"/>
              </w:rPr>
            </w:pPr>
            <w:r>
              <w:rPr>
                <w:rFonts w:ascii="宋体" w:hAnsi="宋体" w:hint="eastAsia"/>
                <w:color w:val="000000" w:themeColor="text1"/>
                <w:szCs w:val="21"/>
              </w:rPr>
              <w:t>报价供应商提供的发票类型</w:t>
            </w:r>
          </w:p>
        </w:tc>
        <w:tc>
          <w:tcPr>
            <w:tcW w:w="3264" w:type="dxa"/>
            <w:shd w:val="clear" w:color="auto" w:fill="auto"/>
          </w:tcPr>
          <w:p w14:paraId="74B5C426" w14:textId="77777777" w:rsidR="001B6AEC" w:rsidRDefault="00000000">
            <w:pPr>
              <w:spacing w:line="360" w:lineRule="auto"/>
              <w:rPr>
                <w:rFonts w:ascii="宋体" w:hAnsi="宋体"/>
                <w:color w:val="000000" w:themeColor="text1"/>
                <w:szCs w:val="21"/>
              </w:rPr>
            </w:pPr>
            <w:r>
              <w:rPr>
                <w:rFonts w:ascii="宋体" w:hAnsi="宋体" w:hint="eastAsia"/>
                <w:color w:val="000000" w:themeColor="text1"/>
                <w:szCs w:val="21"/>
              </w:rPr>
              <w:t>价格计算</w:t>
            </w:r>
          </w:p>
        </w:tc>
      </w:tr>
      <w:tr w:rsidR="001B6AEC" w14:paraId="1E207B1C" w14:textId="77777777">
        <w:trPr>
          <w:jc w:val="center"/>
        </w:trPr>
        <w:tc>
          <w:tcPr>
            <w:tcW w:w="4244" w:type="dxa"/>
            <w:shd w:val="clear" w:color="auto" w:fill="auto"/>
          </w:tcPr>
          <w:p w14:paraId="481BE78F" w14:textId="77777777" w:rsidR="001B6AEC" w:rsidRDefault="00000000">
            <w:pPr>
              <w:spacing w:line="360" w:lineRule="auto"/>
              <w:rPr>
                <w:rFonts w:ascii="宋体" w:hAnsi="宋体"/>
                <w:color w:val="000000" w:themeColor="text1"/>
                <w:szCs w:val="21"/>
              </w:rPr>
            </w:pPr>
            <w:r>
              <w:rPr>
                <w:rFonts w:ascii="宋体" w:hAnsi="宋体" w:hint="eastAsia"/>
                <w:color w:val="000000" w:themeColor="text1"/>
                <w:szCs w:val="21"/>
              </w:rPr>
              <w:t>增值税专用发票</w:t>
            </w:r>
          </w:p>
        </w:tc>
        <w:tc>
          <w:tcPr>
            <w:tcW w:w="3264" w:type="dxa"/>
            <w:shd w:val="clear" w:color="auto" w:fill="auto"/>
          </w:tcPr>
          <w:p w14:paraId="718F363B" w14:textId="77777777" w:rsidR="001B6AEC" w:rsidRDefault="00000000">
            <w:pPr>
              <w:spacing w:line="360" w:lineRule="auto"/>
              <w:rPr>
                <w:rFonts w:ascii="宋体" w:hAnsi="宋体"/>
                <w:color w:val="000000" w:themeColor="text1"/>
                <w:szCs w:val="21"/>
              </w:rPr>
            </w:pPr>
            <w:r>
              <w:rPr>
                <w:rFonts w:ascii="宋体" w:hAnsi="宋体" w:hint="eastAsia"/>
                <w:color w:val="000000" w:themeColor="text1"/>
                <w:szCs w:val="21"/>
              </w:rPr>
              <w:t>报价/（1+增值税率）</w:t>
            </w:r>
          </w:p>
        </w:tc>
      </w:tr>
    </w:tbl>
    <w:p w14:paraId="5F1F9672" w14:textId="77777777" w:rsidR="001B6AEC" w:rsidRDefault="00000000">
      <w:pPr>
        <w:numPr>
          <w:ilvl w:val="0"/>
          <w:numId w:val="2"/>
        </w:numPr>
        <w:spacing w:line="360" w:lineRule="auto"/>
        <w:rPr>
          <w:rFonts w:ascii="宋体" w:hAnsi="宋体"/>
          <w:b/>
          <w:bCs/>
          <w:color w:val="000000" w:themeColor="text1"/>
          <w:szCs w:val="21"/>
        </w:rPr>
      </w:pPr>
      <w:bookmarkStart w:id="1" w:name="_Hlk54791406"/>
      <w:r>
        <w:rPr>
          <w:rFonts w:ascii="宋体" w:hAnsi="宋体" w:cs="宋体" w:hint="eastAsia"/>
          <w:b/>
          <w:bCs/>
          <w:color w:val="000000" w:themeColor="text1"/>
          <w:szCs w:val="21"/>
        </w:rPr>
        <w:t>无效报价</w:t>
      </w:r>
    </w:p>
    <w:p w14:paraId="59DB72DF" w14:textId="77777777" w:rsidR="001B6AEC" w:rsidRDefault="00000000">
      <w:pPr>
        <w:pStyle w:val="23"/>
        <w:numPr>
          <w:ilvl w:val="0"/>
          <w:numId w:val="8"/>
        </w:numPr>
        <w:spacing w:line="360" w:lineRule="auto"/>
        <w:ind w:firstLineChars="0"/>
        <w:rPr>
          <w:rFonts w:ascii="宋体" w:hAnsi="宋体" w:cs="宋体"/>
          <w:color w:val="000000" w:themeColor="text1"/>
          <w:szCs w:val="21"/>
        </w:rPr>
      </w:pPr>
      <w:r>
        <w:rPr>
          <w:rFonts w:ascii="宋体" w:hAnsi="宋体" w:cs="宋体" w:hint="eastAsia"/>
          <w:color w:val="000000" w:themeColor="text1"/>
          <w:szCs w:val="21"/>
        </w:rPr>
        <w:t>参与竞价的供应商报价超过最高限价或低于最低限价或超过项目对应产品单项最高限价的视为无效报价。</w:t>
      </w:r>
    </w:p>
    <w:p w14:paraId="52D2BE96" w14:textId="77777777" w:rsidR="001B6AEC" w:rsidRDefault="00000000">
      <w:pPr>
        <w:numPr>
          <w:ilvl w:val="0"/>
          <w:numId w:val="8"/>
        </w:numPr>
        <w:spacing w:line="360" w:lineRule="auto"/>
        <w:rPr>
          <w:rFonts w:ascii="宋体" w:hAnsi="宋体"/>
          <w:color w:val="000000" w:themeColor="text1"/>
          <w:szCs w:val="21"/>
        </w:rPr>
      </w:pPr>
      <w:r>
        <w:rPr>
          <w:rFonts w:ascii="宋体" w:hAnsi="宋体" w:cs="宋体" w:hint="eastAsia"/>
          <w:color w:val="000000" w:themeColor="text1"/>
          <w:szCs w:val="21"/>
        </w:rPr>
        <w:t>参与竞价的供应商须提供本项目要求的资质文件，如果不按公告规定或竞价文件要求等相关规定提供符合要求的资质文件，将被视为无效报价；</w:t>
      </w:r>
    </w:p>
    <w:p w14:paraId="79E657B5" w14:textId="77777777" w:rsidR="001B6AEC" w:rsidRDefault="00000000">
      <w:pPr>
        <w:numPr>
          <w:ilvl w:val="0"/>
          <w:numId w:val="8"/>
        </w:numPr>
        <w:spacing w:line="360" w:lineRule="auto"/>
        <w:rPr>
          <w:rFonts w:ascii="宋体" w:hAnsi="宋体"/>
          <w:color w:val="000000" w:themeColor="text1"/>
          <w:szCs w:val="21"/>
        </w:rPr>
      </w:pPr>
      <w:r>
        <w:rPr>
          <w:rFonts w:ascii="宋体" w:hAnsi="宋体" w:cs="宋体" w:hint="eastAsia"/>
          <w:color w:val="000000" w:themeColor="text1"/>
          <w:szCs w:val="21"/>
        </w:rPr>
        <w:t>参与竞价的供应商须对本项目采购内容进行整体报价，任何只对其中一部分内容进行的报价都被视为无效报价。</w:t>
      </w:r>
    </w:p>
    <w:p w14:paraId="14BFA515" w14:textId="77777777" w:rsidR="001B6AEC" w:rsidRDefault="00000000">
      <w:pPr>
        <w:numPr>
          <w:ilvl w:val="0"/>
          <w:numId w:val="8"/>
        </w:numPr>
        <w:spacing w:line="360" w:lineRule="auto"/>
        <w:rPr>
          <w:rFonts w:ascii="宋体" w:hAnsi="宋体"/>
          <w:color w:val="000000" w:themeColor="text1"/>
          <w:szCs w:val="21"/>
        </w:rPr>
      </w:pPr>
      <w:r>
        <w:rPr>
          <w:rFonts w:ascii="宋体" w:hAnsi="宋体"/>
          <w:color w:val="000000" w:themeColor="text1"/>
          <w:u w:val="double"/>
        </w:rPr>
        <w:t>报价表</w:t>
      </w:r>
      <w:r>
        <w:rPr>
          <w:rFonts w:ascii="宋体" w:hAnsi="宋体" w:hint="eastAsia"/>
          <w:color w:val="000000" w:themeColor="text1"/>
          <w:u w:val="double"/>
        </w:rPr>
        <w:t>以及有报价供应商落款的报价文件</w:t>
      </w:r>
      <w:r>
        <w:rPr>
          <w:rFonts w:ascii="宋体" w:hAnsi="宋体"/>
          <w:color w:val="000000" w:themeColor="text1"/>
          <w:u w:val="double"/>
        </w:rPr>
        <w:t>必须加盖</w:t>
      </w:r>
      <w:r>
        <w:rPr>
          <w:rFonts w:ascii="宋体" w:hAnsi="宋体" w:hint="eastAsia"/>
          <w:color w:val="000000" w:themeColor="text1"/>
          <w:u w:val="double"/>
        </w:rPr>
        <w:t>报价供应商</w:t>
      </w:r>
      <w:r>
        <w:rPr>
          <w:rFonts w:ascii="宋体" w:hAnsi="宋体"/>
          <w:color w:val="000000" w:themeColor="text1"/>
          <w:u w:val="double"/>
        </w:rPr>
        <w:t>公章，否则视为无效报价</w:t>
      </w:r>
    </w:p>
    <w:p w14:paraId="172CC084" w14:textId="77777777" w:rsidR="001B6AEC" w:rsidRDefault="00000000">
      <w:pPr>
        <w:pStyle w:val="23"/>
        <w:numPr>
          <w:ilvl w:val="0"/>
          <w:numId w:val="8"/>
        </w:numPr>
        <w:spacing w:line="360" w:lineRule="auto"/>
        <w:ind w:firstLineChars="0"/>
        <w:rPr>
          <w:rFonts w:ascii="宋体" w:hAnsi="宋体" w:cs="宋体"/>
          <w:color w:val="000000" w:themeColor="text1"/>
          <w:szCs w:val="21"/>
        </w:rPr>
      </w:pPr>
      <w:r>
        <w:rPr>
          <w:rFonts w:ascii="宋体" w:hAnsi="宋体" w:cs="宋体" w:hint="eastAsia"/>
          <w:color w:val="000000" w:themeColor="text1"/>
          <w:szCs w:val="21"/>
        </w:rPr>
        <w:lastRenderedPageBreak/>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2AE25009" w14:textId="77777777" w:rsidR="001B6AEC" w:rsidRDefault="00000000">
      <w:pPr>
        <w:pStyle w:val="23"/>
        <w:numPr>
          <w:ilvl w:val="0"/>
          <w:numId w:val="8"/>
        </w:numPr>
        <w:spacing w:line="360" w:lineRule="auto"/>
        <w:ind w:firstLineChars="0"/>
        <w:rPr>
          <w:rFonts w:ascii="宋体" w:hAnsi="宋体" w:cs="宋体"/>
          <w:b/>
          <w:bCs/>
          <w:color w:val="000000" w:themeColor="text1"/>
          <w:szCs w:val="21"/>
        </w:rPr>
      </w:pPr>
      <w:r>
        <w:rPr>
          <w:rFonts w:ascii="宋体" w:hAnsi="宋体" w:cs="宋体" w:hint="eastAsia"/>
          <w:b/>
          <w:bCs/>
          <w:color w:val="000000" w:themeColor="text1"/>
          <w:szCs w:val="21"/>
        </w:rPr>
        <w:t>按有关法律、法规、规章属于报价无效的。</w:t>
      </w:r>
    </w:p>
    <w:p w14:paraId="47253911" w14:textId="77777777" w:rsidR="001B6AEC" w:rsidRDefault="00000000">
      <w:pPr>
        <w:numPr>
          <w:ilvl w:val="0"/>
          <w:numId w:val="8"/>
        </w:numPr>
        <w:shd w:val="clear" w:color="auto" w:fill="FFFFFF"/>
        <w:spacing w:line="360" w:lineRule="auto"/>
        <w:rPr>
          <w:rFonts w:ascii="宋体" w:hAnsi="宋体"/>
          <w:color w:val="000000" w:themeColor="text1"/>
          <w:szCs w:val="21"/>
        </w:rPr>
      </w:pPr>
      <w:r>
        <w:rPr>
          <w:rFonts w:ascii="宋体" w:hAnsi="宋体" w:cs="宋体" w:hint="eastAsia"/>
          <w:b/>
          <w:bCs/>
          <w:color w:val="000000" w:themeColor="text1"/>
          <w:szCs w:val="21"/>
        </w:rPr>
        <w:t>有下列情形之一的，视为串通竞价，其报价无效：</w:t>
      </w:r>
    </w:p>
    <w:p w14:paraId="7A0B2C2C" w14:textId="77777777" w:rsidR="001B6AEC" w:rsidRDefault="00000000">
      <w:pPr>
        <w:numPr>
          <w:ilvl w:val="2"/>
          <w:numId w:val="9"/>
        </w:numPr>
        <w:tabs>
          <w:tab w:val="left" w:pos="1260"/>
        </w:tabs>
        <w:spacing w:line="360" w:lineRule="auto"/>
        <w:rPr>
          <w:rFonts w:ascii="宋体" w:hAnsi="宋体"/>
          <w:color w:val="000000" w:themeColor="text1"/>
          <w:szCs w:val="21"/>
        </w:rPr>
      </w:pPr>
      <w:r>
        <w:rPr>
          <w:rFonts w:ascii="宋体" w:hAnsi="宋体" w:hint="eastAsia"/>
          <w:color w:val="000000" w:themeColor="text1"/>
        </w:rPr>
        <w:t>存在单位负责人为同一人或存在控股、管理关系的不同单位参与同一竞价项目；</w:t>
      </w:r>
    </w:p>
    <w:p w14:paraId="19AA7C83" w14:textId="77777777" w:rsidR="001B6AEC" w:rsidRDefault="00000000">
      <w:pPr>
        <w:numPr>
          <w:ilvl w:val="2"/>
          <w:numId w:val="9"/>
        </w:numPr>
        <w:tabs>
          <w:tab w:val="left" w:pos="1260"/>
        </w:tabs>
        <w:spacing w:line="360" w:lineRule="auto"/>
        <w:rPr>
          <w:rFonts w:ascii="宋体" w:hAnsi="宋体"/>
          <w:color w:val="000000" w:themeColor="text1"/>
          <w:szCs w:val="21"/>
        </w:rPr>
      </w:pPr>
      <w:r>
        <w:rPr>
          <w:rFonts w:ascii="宋体" w:hAnsi="宋体" w:cs="宋体" w:hint="eastAsia"/>
          <w:color w:val="000000" w:themeColor="text1"/>
          <w:szCs w:val="21"/>
        </w:rPr>
        <w:t>不同供应商的响应文件由同一单位或者个人编制；</w:t>
      </w:r>
    </w:p>
    <w:p w14:paraId="3C77700D" w14:textId="77777777" w:rsidR="001B6AEC" w:rsidRDefault="00000000">
      <w:pPr>
        <w:numPr>
          <w:ilvl w:val="2"/>
          <w:numId w:val="9"/>
        </w:numPr>
        <w:tabs>
          <w:tab w:val="left" w:pos="1260"/>
        </w:tabs>
        <w:spacing w:line="360" w:lineRule="auto"/>
        <w:rPr>
          <w:rFonts w:ascii="宋体" w:hAnsi="宋体"/>
          <w:color w:val="000000" w:themeColor="text1"/>
          <w:szCs w:val="21"/>
        </w:rPr>
      </w:pPr>
      <w:r>
        <w:rPr>
          <w:rFonts w:ascii="宋体" w:hAnsi="宋体" w:cs="宋体" w:hint="eastAsia"/>
          <w:color w:val="000000" w:themeColor="text1"/>
          <w:szCs w:val="21"/>
        </w:rPr>
        <w:t>不同供应商委托同一单位或者个人办理竞价事宜；</w:t>
      </w:r>
    </w:p>
    <w:p w14:paraId="4D1280FB" w14:textId="77777777" w:rsidR="001B6AEC" w:rsidRDefault="00000000">
      <w:pPr>
        <w:numPr>
          <w:ilvl w:val="2"/>
          <w:numId w:val="9"/>
        </w:numPr>
        <w:tabs>
          <w:tab w:val="left" w:pos="1260"/>
        </w:tabs>
        <w:spacing w:line="360" w:lineRule="auto"/>
        <w:rPr>
          <w:rFonts w:ascii="宋体" w:hAnsi="宋体"/>
          <w:color w:val="000000" w:themeColor="text1"/>
          <w:szCs w:val="21"/>
        </w:rPr>
      </w:pPr>
      <w:r>
        <w:rPr>
          <w:rFonts w:ascii="宋体" w:hAnsi="宋体" w:cs="宋体" w:hint="eastAsia"/>
          <w:color w:val="000000" w:themeColor="text1"/>
          <w:szCs w:val="21"/>
        </w:rPr>
        <w:t>不同供应商使用同一</w:t>
      </w:r>
      <w:r>
        <w:rPr>
          <w:rFonts w:ascii="宋体" w:hAnsi="宋体" w:cs="宋体"/>
          <w:color w:val="000000" w:themeColor="text1"/>
          <w:szCs w:val="21"/>
        </w:rPr>
        <w:t>IP</w:t>
      </w:r>
      <w:r>
        <w:rPr>
          <w:rFonts w:ascii="宋体" w:hAnsi="宋体" w:cs="宋体" w:hint="eastAsia"/>
          <w:color w:val="000000" w:themeColor="text1"/>
          <w:szCs w:val="21"/>
        </w:rPr>
        <w:t>地址参与竞价；</w:t>
      </w:r>
    </w:p>
    <w:p w14:paraId="59EB0A5A" w14:textId="77777777" w:rsidR="001B6AEC" w:rsidRDefault="00000000">
      <w:pPr>
        <w:numPr>
          <w:ilvl w:val="2"/>
          <w:numId w:val="9"/>
        </w:numPr>
        <w:tabs>
          <w:tab w:val="left" w:pos="1260"/>
        </w:tabs>
        <w:spacing w:line="360" w:lineRule="auto"/>
        <w:rPr>
          <w:rFonts w:ascii="宋体" w:hAnsi="宋体"/>
          <w:color w:val="000000" w:themeColor="text1"/>
          <w:szCs w:val="21"/>
        </w:rPr>
      </w:pPr>
      <w:r>
        <w:rPr>
          <w:rFonts w:ascii="宋体" w:hAnsi="宋体" w:cs="宋体" w:hint="eastAsia"/>
          <w:color w:val="000000" w:themeColor="text1"/>
          <w:szCs w:val="21"/>
        </w:rPr>
        <w:t>不同供应商的响应文件载明的项目管理成员或者联系人员为同一人；</w:t>
      </w:r>
    </w:p>
    <w:p w14:paraId="28F9117D" w14:textId="77777777" w:rsidR="001B6AEC" w:rsidRDefault="00000000">
      <w:pPr>
        <w:numPr>
          <w:ilvl w:val="2"/>
          <w:numId w:val="9"/>
        </w:numPr>
        <w:tabs>
          <w:tab w:val="left" w:pos="1260"/>
        </w:tabs>
        <w:spacing w:line="360" w:lineRule="auto"/>
        <w:rPr>
          <w:rFonts w:ascii="宋体" w:hAnsi="宋体"/>
          <w:color w:val="000000" w:themeColor="text1"/>
          <w:szCs w:val="21"/>
        </w:rPr>
      </w:pPr>
      <w:r>
        <w:rPr>
          <w:rFonts w:ascii="宋体" w:hAnsi="宋体" w:cs="宋体" w:hint="eastAsia"/>
          <w:color w:val="000000" w:themeColor="text1"/>
          <w:szCs w:val="21"/>
        </w:rPr>
        <w:t>不同供应商的响应文件异常一致或者报价呈规律性差异；</w:t>
      </w:r>
    </w:p>
    <w:p w14:paraId="7620A65F" w14:textId="77777777" w:rsidR="001B6AEC" w:rsidRDefault="00000000">
      <w:pPr>
        <w:numPr>
          <w:ilvl w:val="2"/>
          <w:numId w:val="9"/>
        </w:numPr>
        <w:tabs>
          <w:tab w:val="left" w:pos="1260"/>
        </w:tabs>
        <w:spacing w:line="360" w:lineRule="auto"/>
        <w:rPr>
          <w:rFonts w:ascii="宋体" w:hAnsi="宋体"/>
          <w:color w:val="000000" w:themeColor="text1"/>
          <w:szCs w:val="21"/>
        </w:rPr>
      </w:pPr>
      <w:r>
        <w:rPr>
          <w:rFonts w:ascii="宋体" w:hAnsi="宋体" w:cs="宋体" w:hint="eastAsia"/>
          <w:color w:val="000000" w:themeColor="text1"/>
          <w:szCs w:val="21"/>
        </w:rPr>
        <w:t>不同供应商的响应文件相互混淆；</w:t>
      </w:r>
    </w:p>
    <w:p w14:paraId="5D9B9308" w14:textId="77777777" w:rsidR="001B6AEC" w:rsidRDefault="00000000">
      <w:pPr>
        <w:numPr>
          <w:ilvl w:val="2"/>
          <w:numId w:val="9"/>
        </w:numPr>
        <w:tabs>
          <w:tab w:val="left" w:pos="1260"/>
        </w:tabs>
        <w:spacing w:line="360" w:lineRule="auto"/>
        <w:rPr>
          <w:rFonts w:ascii="宋体" w:hAnsi="宋体"/>
          <w:color w:val="000000" w:themeColor="text1"/>
          <w:szCs w:val="21"/>
        </w:rPr>
      </w:pPr>
      <w:r>
        <w:rPr>
          <w:rFonts w:ascii="宋体" w:hAnsi="宋体" w:cs="宋体" w:hint="eastAsia"/>
          <w:color w:val="000000" w:themeColor="text1"/>
          <w:szCs w:val="21"/>
        </w:rPr>
        <w:t>不同供应商的平台使用费从同一单位或者个人的账户转出；</w:t>
      </w:r>
    </w:p>
    <w:p w14:paraId="346471F3" w14:textId="77777777" w:rsidR="001B6AEC" w:rsidRDefault="00000000">
      <w:pPr>
        <w:numPr>
          <w:ilvl w:val="0"/>
          <w:numId w:val="2"/>
        </w:numPr>
        <w:spacing w:line="360" w:lineRule="auto"/>
        <w:rPr>
          <w:rFonts w:ascii="宋体" w:hAnsi="宋体"/>
          <w:color w:val="000000" w:themeColor="text1"/>
          <w:szCs w:val="21"/>
        </w:rPr>
      </w:pPr>
      <w:r>
        <w:rPr>
          <w:rFonts w:ascii="宋体" w:hAnsi="宋体" w:cs="宋体" w:hint="eastAsia"/>
          <w:b/>
          <w:bCs/>
          <w:color w:val="000000" w:themeColor="text1"/>
          <w:szCs w:val="21"/>
        </w:rPr>
        <w:t>竞价活动失败</w:t>
      </w:r>
    </w:p>
    <w:p w14:paraId="0C743B2A" w14:textId="5B534DBC" w:rsidR="001B6AEC" w:rsidRDefault="00000000">
      <w:pPr>
        <w:numPr>
          <w:ilvl w:val="0"/>
          <w:numId w:val="10"/>
        </w:numPr>
        <w:spacing w:line="360" w:lineRule="auto"/>
        <w:rPr>
          <w:rFonts w:ascii="宋体" w:hAnsi="宋体"/>
          <w:color w:val="000000" w:themeColor="text1"/>
          <w:szCs w:val="21"/>
        </w:rPr>
      </w:pPr>
      <w:r>
        <w:rPr>
          <w:rFonts w:ascii="宋体" w:hAnsi="宋体" w:cs="宋体" w:hint="eastAsia"/>
          <w:color w:val="000000" w:themeColor="text1"/>
          <w:szCs w:val="21"/>
        </w:rPr>
        <w:t>报价供应商不足</w:t>
      </w:r>
      <w:r>
        <w:rPr>
          <w:rFonts w:ascii="宋体" w:hAnsi="宋体" w:cs="宋体"/>
          <w:color w:val="000000" w:themeColor="text1"/>
          <w:szCs w:val="21"/>
        </w:rPr>
        <w:t>3</w:t>
      </w:r>
      <w:r>
        <w:rPr>
          <w:rFonts w:ascii="宋体" w:hAnsi="宋体" w:cs="宋体" w:hint="eastAsia"/>
          <w:color w:val="000000" w:themeColor="text1"/>
          <w:szCs w:val="21"/>
        </w:rPr>
        <w:t>家，本次竞价活动失败</w:t>
      </w:r>
      <w:r w:rsidR="00665EEC" w:rsidRPr="00665EEC">
        <w:rPr>
          <w:rFonts w:ascii="宋体" w:hAnsi="宋体" w:cs="宋体" w:hint="eastAsia"/>
          <w:color w:val="000000" w:themeColor="text1"/>
          <w:szCs w:val="21"/>
        </w:rPr>
        <w:t>（以公开方式发布两次线上竞价公告后，符合资格条件的供应商仅有两家时，参与竞价的供应商可为两家；符合资格条件的供应商仅有一家时，可直接作为成交候选人）</w:t>
      </w:r>
      <w:r>
        <w:rPr>
          <w:rFonts w:ascii="宋体" w:hAnsi="宋体" w:cs="宋体" w:hint="eastAsia"/>
          <w:color w:val="000000" w:themeColor="text1"/>
          <w:szCs w:val="21"/>
        </w:rPr>
        <w:t>；</w:t>
      </w:r>
    </w:p>
    <w:p w14:paraId="620E8376" w14:textId="77777777" w:rsidR="001B6AEC" w:rsidRDefault="00000000">
      <w:pPr>
        <w:numPr>
          <w:ilvl w:val="0"/>
          <w:numId w:val="10"/>
        </w:numPr>
        <w:spacing w:line="360" w:lineRule="auto"/>
        <w:rPr>
          <w:rFonts w:ascii="宋体" w:hAnsi="宋体"/>
          <w:color w:val="000000" w:themeColor="text1"/>
          <w:szCs w:val="21"/>
        </w:rPr>
      </w:pPr>
      <w:r>
        <w:rPr>
          <w:rFonts w:ascii="宋体" w:hAnsi="宋体" w:cs="宋体" w:hint="eastAsia"/>
          <w:color w:val="000000" w:themeColor="text1"/>
          <w:szCs w:val="21"/>
        </w:rPr>
        <w:t>出现影响采购公正的违法、违规行为的；</w:t>
      </w:r>
    </w:p>
    <w:p w14:paraId="61D63176" w14:textId="77777777" w:rsidR="001B6AEC" w:rsidRDefault="00000000">
      <w:pPr>
        <w:numPr>
          <w:ilvl w:val="0"/>
          <w:numId w:val="10"/>
        </w:numPr>
        <w:spacing w:line="360" w:lineRule="auto"/>
        <w:rPr>
          <w:rFonts w:ascii="宋体" w:hAnsi="宋体"/>
          <w:color w:val="000000" w:themeColor="text1"/>
          <w:szCs w:val="21"/>
        </w:rPr>
      </w:pPr>
      <w:r>
        <w:rPr>
          <w:rFonts w:ascii="宋体" w:hAnsi="宋体" w:cs="宋体" w:hint="eastAsia"/>
          <w:color w:val="000000" w:themeColor="text1"/>
          <w:szCs w:val="21"/>
        </w:rPr>
        <w:t>因重大变故，采购任务取消的；</w:t>
      </w:r>
    </w:p>
    <w:p w14:paraId="713475C6" w14:textId="77777777" w:rsidR="001B6AEC" w:rsidRDefault="00000000">
      <w:pPr>
        <w:numPr>
          <w:ilvl w:val="0"/>
          <w:numId w:val="2"/>
        </w:numPr>
        <w:spacing w:line="360" w:lineRule="auto"/>
        <w:rPr>
          <w:rFonts w:ascii="宋体" w:hAnsi="宋体"/>
          <w:b/>
          <w:bCs/>
          <w:color w:val="000000" w:themeColor="text1"/>
          <w:szCs w:val="21"/>
        </w:rPr>
      </w:pPr>
      <w:r>
        <w:rPr>
          <w:rFonts w:ascii="宋体" w:hAnsi="宋体" w:cs="宋体" w:hint="eastAsia"/>
          <w:b/>
          <w:bCs/>
          <w:color w:val="000000" w:themeColor="text1"/>
          <w:szCs w:val="21"/>
        </w:rPr>
        <w:t>使用费</w:t>
      </w:r>
    </w:p>
    <w:p w14:paraId="04971B14" w14:textId="77777777" w:rsidR="001B6AEC" w:rsidRDefault="00000000">
      <w:pPr>
        <w:numPr>
          <w:ilvl w:val="0"/>
          <w:numId w:val="11"/>
        </w:numPr>
        <w:tabs>
          <w:tab w:val="left" w:pos="425"/>
        </w:tabs>
        <w:spacing w:line="360" w:lineRule="auto"/>
        <w:rPr>
          <w:rFonts w:ascii="宋体" w:hAnsi="宋体"/>
          <w:color w:val="000000" w:themeColor="text1"/>
          <w:szCs w:val="21"/>
        </w:rPr>
      </w:pPr>
      <w:r>
        <w:rPr>
          <w:rFonts w:ascii="宋体" w:hAnsi="宋体" w:cs="宋体" w:hint="eastAsia"/>
          <w:color w:val="000000" w:themeColor="text1"/>
          <w:szCs w:val="21"/>
        </w:rPr>
        <w:t>成交供应商须向平台服务商</w:t>
      </w:r>
      <w:proofErr w:type="gramStart"/>
      <w:r>
        <w:rPr>
          <w:rFonts w:ascii="宋体" w:hAnsi="宋体" w:cs="宋体" w:hint="eastAsia"/>
          <w:color w:val="000000" w:themeColor="text1"/>
          <w:szCs w:val="21"/>
        </w:rPr>
        <w:t>云采链线上</w:t>
      </w:r>
      <w:proofErr w:type="gramEnd"/>
      <w:r>
        <w:rPr>
          <w:rFonts w:ascii="宋体" w:hAnsi="宋体" w:cs="宋体" w:hint="eastAsia"/>
          <w:color w:val="000000" w:themeColor="text1"/>
          <w:szCs w:val="21"/>
        </w:rPr>
        <w:t>采购一体化平台缴纳平台使用费，金额为成交金额的1.5%（四舍五入取整数）。</w:t>
      </w:r>
    </w:p>
    <w:p w14:paraId="33F68258" w14:textId="77777777" w:rsidR="001B6AEC" w:rsidRDefault="00000000">
      <w:pPr>
        <w:numPr>
          <w:ilvl w:val="0"/>
          <w:numId w:val="11"/>
        </w:numPr>
        <w:tabs>
          <w:tab w:val="left" w:pos="425"/>
        </w:tabs>
        <w:spacing w:line="360" w:lineRule="auto"/>
        <w:rPr>
          <w:rFonts w:ascii="宋体" w:hAnsi="宋体"/>
          <w:color w:val="000000" w:themeColor="text1"/>
          <w:szCs w:val="21"/>
        </w:rPr>
      </w:pPr>
      <w:r>
        <w:rPr>
          <w:rFonts w:ascii="宋体" w:hAnsi="宋体" w:cs="宋体" w:hint="eastAsia"/>
          <w:color w:val="000000" w:themeColor="text1"/>
          <w:szCs w:val="21"/>
        </w:rPr>
        <w:t>成交</w:t>
      </w:r>
      <w:proofErr w:type="gramStart"/>
      <w:r>
        <w:rPr>
          <w:rFonts w:ascii="宋体" w:hAnsi="宋体" w:cs="宋体" w:hint="eastAsia"/>
          <w:color w:val="000000" w:themeColor="text1"/>
          <w:szCs w:val="21"/>
        </w:rPr>
        <w:t>供应商无正当</w:t>
      </w:r>
      <w:proofErr w:type="gramEnd"/>
      <w:r>
        <w:rPr>
          <w:rFonts w:ascii="宋体" w:hAnsi="宋体" w:cs="宋体" w:hint="eastAsia"/>
          <w:color w:val="000000" w:themeColor="text1"/>
          <w:szCs w:val="21"/>
        </w:rPr>
        <w:t>理由放弃成交资格的必须按竞价公告等相关规定缴纳相应的平台使用费；</w:t>
      </w:r>
    </w:p>
    <w:p w14:paraId="12F326AA" w14:textId="77777777" w:rsidR="001B6AEC" w:rsidRDefault="00000000">
      <w:pPr>
        <w:numPr>
          <w:ilvl w:val="0"/>
          <w:numId w:val="11"/>
        </w:numPr>
        <w:tabs>
          <w:tab w:val="left" w:pos="425"/>
        </w:tabs>
        <w:spacing w:line="360" w:lineRule="auto"/>
        <w:rPr>
          <w:rFonts w:ascii="宋体" w:hAnsi="宋体"/>
          <w:color w:val="000000" w:themeColor="text1"/>
          <w:szCs w:val="21"/>
        </w:rPr>
      </w:pPr>
      <w:r>
        <w:rPr>
          <w:rFonts w:ascii="宋体" w:hAnsi="宋体" w:cs="宋体" w:hint="eastAsia"/>
          <w:color w:val="000000" w:themeColor="text1"/>
          <w:szCs w:val="21"/>
        </w:rPr>
        <w:t>如确实因不可抗力放弃成交资格的，应在不可抗力发生后三个工作日内予以通知采购代理机构并提供相关的证明；如逾期，采购代理机构不予退还平台使用费；</w:t>
      </w:r>
    </w:p>
    <w:p w14:paraId="151F002F" w14:textId="77777777" w:rsidR="001B6AEC" w:rsidRDefault="00000000">
      <w:pPr>
        <w:numPr>
          <w:ilvl w:val="0"/>
          <w:numId w:val="2"/>
        </w:numPr>
        <w:spacing w:line="360" w:lineRule="auto"/>
        <w:rPr>
          <w:rFonts w:ascii="宋体" w:hAnsi="宋体"/>
          <w:b/>
          <w:bCs/>
          <w:color w:val="000000" w:themeColor="text1"/>
          <w:szCs w:val="21"/>
        </w:rPr>
      </w:pPr>
      <w:r>
        <w:rPr>
          <w:rFonts w:ascii="宋体" w:hAnsi="宋体" w:cs="宋体" w:hint="eastAsia"/>
          <w:b/>
          <w:bCs/>
          <w:color w:val="000000" w:themeColor="text1"/>
          <w:szCs w:val="21"/>
        </w:rPr>
        <w:t>联系方式</w:t>
      </w:r>
    </w:p>
    <w:p w14:paraId="6156B5EE" w14:textId="77777777" w:rsidR="001B6AEC" w:rsidRDefault="00000000">
      <w:pPr>
        <w:spacing w:line="360" w:lineRule="auto"/>
        <w:ind w:left="420"/>
        <w:rPr>
          <w:rFonts w:ascii="宋体" w:hAnsi="宋体"/>
          <w:color w:val="000000" w:themeColor="text1"/>
          <w:szCs w:val="21"/>
        </w:rPr>
      </w:pPr>
      <w:proofErr w:type="gramStart"/>
      <w:r>
        <w:rPr>
          <w:rFonts w:ascii="宋体" w:hAnsi="宋体" w:cs="宋体" w:hint="eastAsia"/>
          <w:color w:val="000000" w:themeColor="text1"/>
          <w:szCs w:val="21"/>
        </w:rPr>
        <w:t>扫码关注微信公众号</w:t>
      </w:r>
      <w:proofErr w:type="gramEnd"/>
      <w:r>
        <w:rPr>
          <w:rFonts w:ascii="宋体" w:hAnsi="宋体" w:cs="Calibri"/>
          <w:color w:val="000000" w:themeColor="text1"/>
          <w:szCs w:val="21"/>
        </w:rPr>
        <w:t>“</w:t>
      </w:r>
      <w:proofErr w:type="gramStart"/>
      <w:r>
        <w:rPr>
          <w:rFonts w:ascii="宋体" w:hAnsi="宋体" w:cs="宋体" w:hint="eastAsia"/>
          <w:color w:val="000000" w:themeColor="text1"/>
          <w:szCs w:val="21"/>
        </w:rPr>
        <w:t>云采</w:t>
      </w:r>
      <w:proofErr w:type="gramEnd"/>
      <w:r>
        <w:rPr>
          <w:rFonts w:ascii="宋体" w:hAnsi="宋体" w:cs="宋体" w:hint="eastAsia"/>
          <w:color w:val="000000" w:themeColor="text1"/>
          <w:szCs w:val="21"/>
        </w:rPr>
        <w:t>链互联服务平台</w:t>
      </w:r>
      <w:r>
        <w:rPr>
          <w:rFonts w:ascii="宋体" w:hAnsi="宋体" w:cs="Calibri"/>
          <w:color w:val="000000" w:themeColor="text1"/>
          <w:szCs w:val="21"/>
        </w:rPr>
        <w:t>”</w:t>
      </w:r>
      <w:r>
        <w:rPr>
          <w:rFonts w:ascii="宋体" w:hAnsi="宋体" w:cs="宋体" w:hint="eastAsia"/>
          <w:color w:val="000000" w:themeColor="text1"/>
          <w:szCs w:val="21"/>
        </w:rPr>
        <w:t>，即可在线咨询相关事项；</w:t>
      </w:r>
    </w:p>
    <w:p w14:paraId="568E67C4" w14:textId="77777777" w:rsidR="001B6AEC" w:rsidRDefault="00000000">
      <w:pPr>
        <w:widowControl/>
        <w:jc w:val="center"/>
        <w:rPr>
          <w:rFonts w:ascii="宋体" w:hAnsi="宋体"/>
          <w:color w:val="000000" w:themeColor="text1"/>
        </w:rPr>
      </w:pPr>
      <w:r>
        <w:rPr>
          <w:rFonts w:ascii="宋体" w:hAnsi="宋体"/>
          <w:noProof/>
          <w:color w:val="000000" w:themeColor="text1"/>
        </w:rPr>
        <w:lastRenderedPageBreak/>
        <w:drawing>
          <wp:anchor distT="0" distB="0" distL="114300" distR="114300" simplePos="0" relativeHeight="251659264" behindDoc="0" locked="0" layoutInCell="1" allowOverlap="1" wp14:anchorId="176410A5" wp14:editId="74DF3B64">
            <wp:simplePos x="0" y="0"/>
            <wp:positionH relativeFrom="column">
              <wp:posOffset>1882140</wp:posOffset>
            </wp:positionH>
            <wp:positionV relativeFrom="paragraph">
              <wp:posOffset>99060</wp:posOffset>
            </wp:positionV>
            <wp:extent cx="1371600" cy="1371600"/>
            <wp:effectExtent l="0" t="0" r="0" b="0"/>
            <wp:wrapSquare wrapText="bothSides"/>
            <wp:docPr id="3" name="图片 1"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QR 代码&#10;&#10;描述已自动生成"/>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71600" cy="1371600"/>
                    </a:xfrm>
                    <a:prstGeom prst="rect">
                      <a:avLst/>
                    </a:prstGeom>
                    <a:noFill/>
                  </pic:spPr>
                </pic:pic>
              </a:graphicData>
            </a:graphic>
          </wp:anchor>
        </w:drawing>
      </w:r>
      <w:r>
        <w:rPr>
          <w:rFonts w:ascii="宋体" w:hAnsi="宋体"/>
          <w:color w:val="000000" w:themeColor="text1"/>
        </w:rPr>
        <w:br w:type="page"/>
      </w:r>
    </w:p>
    <w:p w14:paraId="302FB128" w14:textId="77777777" w:rsidR="001B6AEC" w:rsidRDefault="001B6AEC">
      <w:pPr>
        <w:outlineLvl w:val="0"/>
        <w:rPr>
          <w:rFonts w:ascii="宋体" w:hAnsi="宋体" w:cs="宋体"/>
          <w:b/>
          <w:bCs/>
          <w:color w:val="000000" w:themeColor="text1"/>
          <w:sz w:val="32"/>
          <w:szCs w:val="32"/>
        </w:rPr>
        <w:sectPr w:rsidR="001B6AEC">
          <w:pgSz w:w="11906" w:h="16838"/>
          <w:pgMar w:top="1440" w:right="1800" w:bottom="1440" w:left="1800" w:header="851" w:footer="992" w:gutter="0"/>
          <w:cols w:space="720"/>
          <w:docGrid w:type="lines" w:linePitch="312"/>
        </w:sectPr>
      </w:pPr>
    </w:p>
    <w:p w14:paraId="30AC150A" w14:textId="77777777" w:rsidR="001B6AEC" w:rsidRDefault="00000000">
      <w:pPr>
        <w:jc w:val="center"/>
        <w:outlineLvl w:val="0"/>
        <w:rPr>
          <w:rFonts w:ascii="宋体" w:hAnsi="宋体" w:cs="宋体"/>
          <w:b/>
          <w:bCs/>
          <w:color w:val="000000" w:themeColor="text1"/>
          <w:sz w:val="32"/>
          <w:szCs w:val="32"/>
        </w:rPr>
      </w:pPr>
      <w:r>
        <w:rPr>
          <w:rFonts w:ascii="宋体" w:hAnsi="宋体" w:cs="宋体" w:hint="eastAsia"/>
          <w:b/>
          <w:bCs/>
          <w:color w:val="000000" w:themeColor="text1"/>
          <w:sz w:val="32"/>
          <w:szCs w:val="32"/>
        </w:rPr>
        <w:lastRenderedPageBreak/>
        <w:t>第二章 采购需求书</w:t>
      </w:r>
    </w:p>
    <w:p w14:paraId="54AFDB60" w14:textId="77777777" w:rsidR="001B6AEC" w:rsidRDefault="00000000">
      <w:pPr>
        <w:snapToGrid w:val="0"/>
        <w:spacing w:line="360" w:lineRule="auto"/>
        <w:rPr>
          <w:rFonts w:ascii="宋体" w:hAnsi="宋体"/>
          <w:b/>
          <w:bCs/>
          <w:color w:val="000000" w:themeColor="text1"/>
          <w:szCs w:val="21"/>
        </w:rPr>
      </w:pPr>
      <w:r>
        <w:rPr>
          <w:rFonts w:ascii="宋体" w:hAnsi="宋体" w:hint="eastAsia"/>
          <w:b/>
          <w:bCs/>
          <w:color w:val="000000" w:themeColor="text1"/>
          <w:szCs w:val="21"/>
        </w:rPr>
        <w:t>说明：</w:t>
      </w:r>
    </w:p>
    <w:p w14:paraId="797FDB4C" w14:textId="77777777" w:rsidR="001B6AEC" w:rsidRDefault="00000000">
      <w:pPr>
        <w:tabs>
          <w:tab w:val="left" w:pos="420"/>
        </w:tabs>
        <w:snapToGrid w:val="0"/>
        <w:spacing w:line="360" w:lineRule="auto"/>
        <w:rPr>
          <w:rFonts w:ascii="宋体" w:hAnsi="宋体"/>
          <w:b/>
          <w:bCs/>
          <w:color w:val="000000" w:themeColor="text1"/>
          <w:szCs w:val="21"/>
        </w:rPr>
      </w:pPr>
      <w:r>
        <w:rPr>
          <w:rFonts w:ascii="宋体" w:hAnsi="宋体" w:hint="eastAsia"/>
          <w:b/>
          <w:bCs/>
          <w:color w:val="000000" w:themeColor="text1"/>
          <w:szCs w:val="21"/>
        </w:rPr>
        <w:t>供应商须对本项目采购内容进行整体响应，任何只对采购内容其中一部分内容进行的响应都被视为无效报价。</w:t>
      </w:r>
    </w:p>
    <w:p w14:paraId="390CE241" w14:textId="77777777" w:rsidR="001B6AEC" w:rsidRDefault="00000000">
      <w:pPr>
        <w:pStyle w:val="23"/>
        <w:numPr>
          <w:ilvl w:val="0"/>
          <w:numId w:val="12"/>
        </w:numPr>
        <w:spacing w:line="360" w:lineRule="auto"/>
        <w:ind w:firstLineChars="0"/>
        <w:rPr>
          <w:rFonts w:ascii="宋体" w:hAnsi="宋体" w:cs="宋体"/>
          <w:b/>
          <w:bCs/>
          <w:color w:val="000000" w:themeColor="text1"/>
          <w:szCs w:val="21"/>
        </w:rPr>
      </w:pPr>
      <w:r>
        <w:rPr>
          <w:rFonts w:ascii="宋体" w:hAnsi="宋体" w:cs="宋体" w:hint="eastAsia"/>
          <w:b/>
          <w:bCs/>
          <w:color w:val="000000" w:themeColor="text1"/>
          <w:szCs w:val="21"/>
        </w:rPr>
        <w:t>项目一览表</w:t>
      </w:r>
    </w:p>
    <w:tbl>
      <w:tblPr>
        <w:tblW w:w="82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679"/>
        <w:gridCol w:w="850"/>
        <w:gridCol w:w="2425"/>
        <w:gridCol w:w="2268"/>
      </w:tblGrid>
      <w:tr w:rsidR="001B6AEC" w14:paraId="17036BFC" w14:textId="77777777">
        <w:trPr>
          <w:trHeight w:val="626"/>
          <w:jc w:val="center"/>
        </w:trPr>
        <w:tc>
          <w:tcPr>
            <w:tcW w:w="2679" w:type="dxa"/>
            <w:tcBorders>
              <w:top w:val="single" w:sz="12" w:space="0" w:color="auto"/>
              <w:bottom w:val="single" w:sz="2" w:space="0" w:color="auto"/>
            </w:tcBorders>
            <w:shd w:val="clear" w:color="auto" w:fill="EEECE1"/>
            <w:vAlign w:val="center"/>
          </w:tcPr>
          <w:p w14:paraId="3E50A3F7" w14:textId="77777777" w:rsidR="001B6AEC" w:rsidRDefault="00000000">
            <w:pPr>
              <w:jc w:val="center"/>
              <w:rPr>
                <w:rFonts w:ascii="宋体" w:hAnsi="宋体"/>
                <w:b/>
                <w:color w:val="000000" w:themeColor="text1"/>
                <w:szCs w:val="21"/>
              </w:rPr>
            </w:pPr>
            <w:bookmarkStart w:id="2" w:name="_Hlk536436587"/>
            <w:r>
              <w:rPr>
                <w:rFonts w:ascii="宋体" w:hAnsi="宋体" w:hint="eastAsia"/>
                <w:b/>
                <w:color w:val="000000" w:themeColor="text1"/>
                <w:szCs w:val="21"/>
              </w:rPr>
              <w:t>项目内容</w:t>
            </w:r>
          </w:p>
        </w:tc>
        <w:tc>
          <w:tcPr>
            <w:tcW w:w="850" w:type="dxa"/>
            <w:tcBorders>
              <w:top w:val="single" w:sz="12" w:space="0" w:color="auto"/>
              <w:bottom w:val="single" w:sz="2" w:space="0" w:color="auto"/>
            </w:tcBorders>
            <w:shd w:val="clear" w:color="auto" w:fill="EEECE1"/>
            <w:vAlign w:val="center"/>
          </w:tcPr>
          <w:p w14:paraId="36AF1818" w14:textId="77777777" w:rsidR="001B6AEC" w:rsidRDefault="00000000">
            <w:pPr>
              <w:jc w:val="center"/>
              <w:rPr>
                <w:rFonts w:ascii="宋体" w:hAnsi="宋体"/>
                <w:b/>
                <w:color w:val="000000" w:themeColor="text1"/>
                <w:szCs w:val="21"/>
              </w:rPr>
            </w:pPr>
            <w:r>
              <w:rPr>
                <w:rFonts w:ascii="宋体" w:hAnsi="宋体" w:hint="eastAsia"/>
                <w:b/>
                <w:color w:val="000000" w:themeColor="text1"/>
                <w:szCs w:val="21"/>
              </w:rPr>
              <w:t>数量</w:t>
            </w:r>
          </w:p>
        </w:tc>
        <w:tc>
          <w:tcPr>
            <w:tcW w:w="2425" w:type="dxa"/>
            <w:tcBorders>
              <w:top w:val="single" w:sz="12" w:space="0" w:color="auto"/>
              <w:bottom w:val="single" w:sz="2" w:space="0" w:color="auto"/>
            </w:tcBorders>
            <w:shd w:val="clear" w:color="auto" w:fill="EEECE1"/>
            <w:vAlign w:val="center"/>
          </w:tcPr>
          <w:p w14:paraId="763C10A1" w14:textId="77777777" w:rsidR="001B6AEC" w:rsidRDefault="00000000">
            <w:pPr>
              <w:jc w:val="center"/>
              <w:rPr>
                <w:rFonts w:ascii="宋体" w:hAnsi="宋体"/>
                <w:b/>
                <w:color w:val="000000" w:themeColor="text1"/>
                <w:szCs w:val="21"/>
              </w:rPr>
            </w:pPr>
            <w:r>
              <w:rPr>
                <w:rFonts w:ascii="宋体" w:hAnsi="宋体" w:hint="eastAsia"/>
                <w:b/>
                <w:color w:val="000000" w:themeColor="text1"/>
                <w:szCs w:val="21"/>
              </w:rPr>
              <w:t>供货期</w:t>
            </w:r>
          </w:p>
        </w:tc>
        <w:tc>
          <w:tcPr>
            <w:tcW w:w="2268" w:type="dxa"/>
            <w:tcBorders>
              <w:top w:val="single" w:sz="12" w:space="0" w:color="auto"/>
              <w:bottom w:val="single" w:sz="2" w:space="0" w:color="auto"/>
            </w:tcBorders>
            <w:shd w:val="clear" w:color="auto" w:fill="EEECE1"/>
            <w:vAlign w:val="center"/>
          </w:tcPr>
          <w:p w14:paraId="7956EE5D" w14:textId="77777777" w:rsidR="001B6AEC" w:rsidRDefault="00000000">
            <w:pPr>
              <w:jc w:val="center"/>
              <w:rPr>
                <w:rFonts w:ascii="宋体" w:hAnsi="宋体"/>
                <w:color w:val="000000" w:themeColor="text1"/>
                <w:szCs w:val="21"/>
              </w:rPr>
            </w:pPr>
            <w:r>
              <w:rPr>
                <w:rFonts w:ascii="宋体" w:hAnsi="宋体" w:hint="eastAsia"/>
                <w:b/>
                <w:color w:val="000000" w:themeColor="text1"/>
                <w:szCs w:val="21"/>
              </w:rPr>
              <w:t>预算金额（含税）</w:t>
            </w:r>
          </w:p>
        </w:tc>
      </w:tr>
      <w:tr w:rsidR="001B6AEC" w14:paraId="3C7FBFE5" w14:textId="77777777">
        <w:trPr>
          <w:trHeight w:val="787"/>
          <w:jc w:val="center"/>
        </w:trPr>
        <w:tc>
          <w:tcPr>
            <w:tcW w:w="2679" w:type="dxa"/>
            <w:tcBorders>
              <w:top w:val="single" w:sz="2" w:space="0" w:color="auto"/>
            </w:tcBorders>
            <w:vAlign w:val="center"/>
          </w:tcPr>
          <w:p w14:paraId="7952624F" w14:textId="0B7A3EB8" w:rsidR="001B6AEC" w:rsidRDefault="00CB0D9D">
            <w:pPr>
              <w:jc w:val="center"/>
              <w:rPr>
                <w:rFonts w:ascii="宋体" w:hAnsi="宋体"/>
                <w:color w:val="000000" w:themeColor="text1"/>
                <w:kern w:val="0"/>
                <w:szCs w:val="21"/>
              </w:rPr>
            </w:pPr>
            <w:r>
              <w:rPr>
                <w:rFonts w:ascii="宋体" w:hAnsi="宋体" w:cs="Calibri" w:hint="eastAsia"/>
                <w:color w:val="000000" w:themeColor="text1"/>
                <w:szCs w:val="21"/>
              </w:rPr>
              <w:t>2023年佛山顺德分公司5G终端采购项目（广电5G专项）（第三次竞价）</w:t>
            </w:r>
          </w:p>
        </w:tc>
        <w:tc>
          <w:tcPr>
            <w:tcW w:w="850" w:type="dxa"/>
            <w:tcBorders>
              <w:top w:val="single" w:sz="2" w:space="0" w:color="auto"/>
            </w:tcBorders>
            <w:vAlign w:val="center"/>
          </w:tcPr>
          <w:p w14:paraId="689260A4" w14:textId="77777777" w:rsidR="001B6AEC" w:rsidRDefault="00000000">
            <w:pPr>
              <w:jc w:val="center"/>
              <w:rPr>
                <w:rFonts w:ascii="宋体" w:hAnsi="宋体"/>
                <w:color w:val="000000" w:themeColor="text1"/>
                <w:kern w:val="0"/>
                <w:szCs w:val="21"/>
              </w:rPr>
            </w:pPr>
            <w:r>
              <w:rPr>
                <w:rFonts w:ascii="宋体" w:hAnsi="宋体" w:hint="eastAsia"/>
                <w:color w:val="000000" w:themeColor="text1"/>
                <w:kern w:val="0"/>
                <w:szCs w:val="21"/>
              </w:rPr>
              <w:t>1批</w:t>
            </w:r>
          </w:p>
        </w:tc>
        <w:tc>
          <w:tcPr>
            <w:tcW w:w="2425" w:type="dxa"/>
            <w:tcBorders>
              <w:top w:val="single" w:sz="2" w:space="0" w:color="auto"/>
            </w:tcBorders>
            <w:vAlign w:val="center"/>
          </w:tcPr>
          <w:p w14:paraId="52925BCD" w14:textId="77777777" w:rsidR="001B6AEC" w:rsidRDefault="00000000">
            <w:pPr>
              <w:pStyle w:val="affb"/>
              <w:rPr>
                <w:rFonts w:ascii="宋体" w:hAnsi="宋体"/>
                <w:bCs/>
                <w:color w:val="000000" w:themeColor="text1"/>
                <w:spacing w:val="0"/>
                <w:sz w:val="21"/>
                <w:szCs w:val="21"/>
              </w:rPr>
            </w:pPr>
            <w:r>
              <w:rPr>
                <w:rFonts w:ascii="宋体" w:hAnsi="宋体" w:hint="eastAsia"/>
                <w:bCs/>
                <w:color w:val="000000" w:themeColor="text1"/>
                <w:spacing w:val="0"/>
                <w:sz w:val="21"/>
                <w:szCs w:val="21"/>
              </w:rPr>
              <w:t>成交人按采购人要求在合同生效后【10】日内完成供货。</w:t>
            </w:r>
          </w:p>
        </w:tc>
        <w:tc>
          <w:tcPr>
            <w:tcW w:w="2268" w:type="dxa"/>
            <w:tcBorders>
              <w:top w:val="single" w:sz="2" w:space="0" w:color="auto"/>
            </w:tcBorders>
            <w:vAlign w:val="center"/>
          </w:tcPr>
          <w:p w14:paraId="53D8BAB6" w14:textId="77777777" w:rsidR="001B6AEC" w:rsidRDefault="00000000">
            <w:pPr>
              <w:jc w:val="center"/>
              <w:rPr>
                <w:rFonts w:ascii="宋体" w:hAnsi="宋体"/>
                <w:color w:val="000000" w:themeColor="text1"/>
                <w:kern w:val="0"/>
                <w:szCs w:val="21"/>
              </w:rPr>
            </w:pPr>
            <w:r>
              <w:rPr>
                <w:rFonts w:ascii="宋体" w:hAnsi="宋体" w:hint="eastAsia"/>
                <w:color w:val="000000" w:themeColor="text1"/>
                <w:kern w:val="0"/>
                <w:szCs w:val="21"/>
              </w:rPr>
              <w:t>人民币</w:t>
            </w:r>
            <w:r>
              <w:rPr>
                <w:rFonts w:ascii="宋体" w:hAnsi="宋体"/>
                <w:color w:val="000000" w:themeColor="text1"/>
                <w:kern w:val="0"/>
                <w:szCs w:val="21"/>
              </w:rPr>
              <w:t>76</w:t>
            </w:r>
            <w:r>
              <w:rPr>
                <w:rFonts w:ascii="宋体" w:hAnsi="宋体" w:hint="eastAsia"/>
                <w:color w:val="000000" w:themeColor="text1"/>
                <w:kern w:val="0"/>
                <w:szCs w:val="21"/>
              </w:rPr>
              <w:t>000.00元</w:t>
            </w:r>
          </w:p>
        </w:tc>
      </w:tr>
    </w:tbl>
    <w:bookmarkEnd w:id="1"/>
    <w:bookmarkEnd w:id="2"/>
    <w:p w14:paraId="0BF17DA0" w14:textId="77777777" w:rsidR="001B6AEC" w:rsidRDefault="00000000">
      <w:pPr>
        <w:pStyle w:val="23"/>
        <w:numPr>
          <w:ilvl w:val="0"/>
          <w:numId w:val="12"/>
        </w:numPr>
        <w:spacing w:line="360" w:lineRule="auto"/>
        <w:ind w:firstLineChars="0"/>
        <w:rPr>
          <w:rFonts w:ascii="宋体" w:hAnsi="宋体" w:cs="宋体"/>
          <w:b/>
          <w:bCs/>
          <w:color w:val="000000" w:themeColor="text1"/>
          <w:szCs w:val="21"/>
        </w:rPr>
      </w:pPr>
      <w:r>
        <w:rPr>
          <w:rFonts w:ascii="宋体" w:hAnsi="宋体" w:hint="eastAsia"/>
          <w:b/>
          <w:color w:val="000000" w:themeColor="text1"/>
          <w:szCs w:val="21"/>
        </w:rPr>
        <w:t>项目概况</w:t>
      </w:r>
    </w:p>
    <w:p w14:paraId="4A6D16E6" w14:textId="402B146F" w:rsidR="001B6AEC" w:rsidRDefault="00000000">
      <w:pPr>
        <w:pStyle w:val="affd"/>
        <w:numPr>
          <w:ilvl w:val="0"/>
          <w:numId w:val="13"/>
        </w:numPr>
        <w:spacing w:line="360" w:lineRule="auto"/>
        <w:ind w:firstLineChars="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项目名称：</w:t>
      </w:r>
      <w:r w:rsidR="00CB0D9D">
        <w:rPr>
          <w:rFonts w:asciiTheme="minorEastAsia" w:eastAsiaTheme="minorEastAsia" w:hAnsiTheme="minorEastAsia" w:cstheme="minorEastAsia" w:hint="eastAsia"/>
          <w:kern w:val="0"/>
          <w:szCs w:val="21"/>
        </w:rPr>
        <w:t>2023年佛山顺德分公司5G终端采购项目（广电5G专项）（第三次竞价）</w:t>
      </w:r>
      <w:r>
        <w:rPr>
          <w:rFonts w:asciiTheme="minorEastAsia" w:eastAsiaTheme="minorEastAsia" w:hAnsiTheme="minorEastAsia" w:cstheme="minorEastAsia" w:hint="eastAsia"/>
          <w:kern w:val="0"/>
          <w:szCs w:val="21"/>
        </w:rPr>
        <w:t>。</w:t>
      </w:r>
    </w:p>
    <w:p w14:paraId="56146319" w14:textId="77777777" w:rsidR="001B6AEC" w:rsidRDefault="00000000">
      <w:pPr>
        <w:pStyle w:val="affd"/>
        <w:numPr>
          <w:ilvl w:val="0"/>
          <w:numId w:val="13"/>
        </w:numPr>
        <w:spacing w:line="360" w:lineRule="auto"/>
        <w:ind w:firstLineChars="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项目金额：人民币</w:t>
      </w:r>
      <w:r>
        <w:rPr>
          <w:rFonts w:asciiTheme="minorEastAsia" w:eastAsiaTheme="minorEastAsia" w:hAnsiTheme="minorEastAsia" w:cstheme="minorEastAsia"/>
          <w:kern w:val="0"/>
          <w:szCs w:val="21"/>
        </w:rPr>
        <w:t>76000</w:t>
      </w:r>
      <w:r>
        <w:rPr>
          <w:rFonts w:asciiTheme="minorEastAsia" w:eastAsiaTheme="minorEastAsia" w:hAnsiTheme="minorEastAsia" w:cstheme="minorEastAsia" w:hint="eastAsia"/>
          <w:kern w:val="0"/>
          <w:szCs w:val="21"/>
        </w:rPr>
        <w:t>元(含税）。</w:t>
      </w:r>
    </w:p>
    <w:p w14:paraId="672AA559" w14:textId="77777777" w:rsidR="001B6AEC" w:rsidRDefault="00000000">
      <w:pPr>
        <w:pStyle w:val="affd"/>
        <w:numPr>
          <w:ilvl w:val="0"/>
          <w:numId w:val="13"/>
        </w:numPr>
        <w:spacing w:line="360" w:lineRule="auto"/>
        <w:ind w:firstLineChars="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采购项目内容：5G终端</w:t>
      </w:r>
    </w:p>
    <w:p w14:paraId="6A163D6B" w14:textId="77777777" w:rsidR="001B6AEC" w:rsidRDefault="00000000">
      <w:pPr>
        <w:pStyle w:val="affd"/>
        <w:numPr>
          <w:ilvl w:val="0"/>
          <w:numId w:val="13"/>
        </w:numPr>
        <w:spacing w:line="360" w:lineRule="auto"/>
        <w:ind w:firstLineChars="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成交供应商数量：一名。</w:t>
      </w:r>
    </w:p>
    <w:p w14:paraId="723F15E6" w14:textId="77777777" w:rsidR="001B6AEC" w:rsidRDefault="00000000">
      <w:pPr>
        <w:spacing w:line="360" w:lineRule="auto"/>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三、采购清单</w:t>
      </w:r>
    </w:p>
    <w:tbl>
      <w:tblPr>
        <w:tblW w:w="8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3"/>
        <w:gridCol w:w="2971"/>
        <w:gridCol w:w="1994"/>
        <w:gridCol w:w="709"/>
        <w:gridCol w:w="567"/>
        <w:gridCol w:w="992"/>
      </w:tblGrid>
      <w:tr w:rsidR="001B6AEC" w14:paraId="29C6D844" w14:textId="77777777" w:rsidTr="00FB04B4">
        <w:trPr>
          <w:trHeight w:val="772"/>
          <w:jc w:val="center"/>
        </w:trPr>
        <w:tc>
          <w:tcPr>
            <w:tcW w:w="993" w:type="dxa"/>
            <w:tcMar>
              <w:top w:w="15" w:type="dxa"/>
              <w:left w:w="15" w:type="dxa"/>
              <w:right w:w="15" w:type="dxa"/>
            </w:tcMar>
            <w:vAlign w:val="center"/>
          </w:tcPr>
          <w:p w14:paraId="79380533" w14:textId="77777777" w:rsidR="001B6AEC" w:rsidRDefault="00000000">
            <w:pPr>
              <w:widowControl/>
              <w:jc w:val="center"/>
              <w:textAlignment w:val="center"/>
              <w:rPr>
                <w:rFonts w:ascii="宋体" w:hAnsi="宋体" w:cs="宋体"/>
                <w:b/>
                <w:color w:val="000000"/>
                <w:szCs w:val="21"/>
              </w:rPr>
            </w:pPr>
            <w:r>
              <w:rPr>
                <w:rFonts w:ascii="宋体" w:hAnsi="宋体" w:cs="宋体" w:hint="eastAsia"/>
                <w:b/>
                <w:color w:val="000000"/>
                <w:kern w:val="0"/>
                <w:szCs w:val="21"/>
              </w:rPr>
              <w:t>设备名称</w:t>
            </w:r>
          </w:p>
        </w:tc>
        <w:tc>
          <w:tcPr>
            <w:tcW w:w="2971" w:type="dxa"/>
            <w:tcMar>
              <w:top w:w="15" w:type="dxa"/>
              <w:left w:w="15" w:type="dxa"/>
              <w:right w:w="15" w:type="dxa"/>
            </w:tcMar>
            <w:vAlign w:val="center"/>
          </w:tcPr>
          <w:p w14:paraId="752C5E0D" w14:textId="77777777" w:rsidR="001B6AEC" w:rsidRDefault="00000000">
            <w:pPr>
              <w:widowControl/>
              <w:jc w:val="center"/>
              <w:textAlignment w:val="center"/>
              <w:rPr>
                <w:rFonts w:ascii="宋体" w:hAnsi="宋体" w:cs="宋体"/>
                <w:b/>
                <w:color w:val="000000"/>
                <w:szCs w:val="21"/>
              </w:rPr>
            </w:pPr>
            <w:r>
              <w:rPr>
                <w:rFonts w:ascii="宋体" w:hAnsi="宋体" w:cs="宋体" w:hint="eastAsia"/>
                <w:b/>
                <w:color w:val="000000"/>
                <w:kern w:val="0"/>
                <w:szCs w:val="21"/>
              </w:rPr>
              <w:t>规格参数</w:t>
            </w:r>
          </w:p>
        </w:tc>
        <w:tc>
          <w:tcPr>
            <w:tcW w:w="1994" w:type="dxa"/>
            <w:tcMar>
              <w:top w:w="15" w:type="dxa"/>
              <w:left w:w="15" w:type="dxa"/>
              <w:right w:w="15" w:type="dxa"/>
            </w:tcMar>
            <w:vAlign w:val="center"/>
          </w:tcPr>
          <w:p w14:paraId="4221018C" w14:textId="77777777" w:rsidR="001B6AEC" w:rsidRDefault="00000000">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配置说明</w:t>
            </w:r>
          </w:p>
        </w:tc>
        <w:tc>
          <w:tcPr>
            <w:tcW w:w="709" w:type="dxa"/>
            <w:tcMar>
              <w:top w:w="15" w:type="dxa"/>
              <w:left w:w="15" w:type="dxa"/>
              <w:right w:w="15" w:type="dxa"/>
            </w:tcMar>
            <w:vAlign w:val="center"/>
          </w:tcPr>
          <w:p w14:paraId="07453633" w14:textId="77777777" w:rsidR="001B6AEC" w:rsidRDefault="00000000">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数量</w:t>
            </w:r>
          </w:p>
        </w:tc>
        <w:tc>
          <w:tcPr>
            <w:tcW w:w="567" w:type="dxa"/>
            <w:tcMar>
              <w:top w:w="15" w:type="dxa"/>
              <w:left w:w="15" w:type="dxa"/>
              <w:right w:w="15" w:type="dxa"/>
            </w:tcMar>
            <w:vAlign w:val="center"/>
          </w:tcPr>
          <w:p w14:paraId="053CE9F2" w14:textId="77777777" w:rsidR="001B6AEC" w:rsidRDefault="00000000">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单位</w:t>
            </w:r>
          </w:p>
        </w:tc>
        <w:tc>
          <w:tcPr>
            <w:tcW w:w="992" w:type="dxa"/>
            <w:tcMar>
              <w:top w:w="15" w:type="dxa"/>
              <w:left w:w="15" w:type="dxa"/>
              <w:right w:w="15" w:type="dxa"/>
            </w:tcMar>
            <w:vAlign w:val="center"/>
          </w:tcPr>
          <w:p w14:paraId="0CE78ADC" w14:textId="77777777" w:rsidR="001B6AEC" w:rsidRDefault="00000000">
            <w:pPr>
              <w:widowControl/>
              <w:jc w:val="center"/>
              <w:textAlignment w:val="center"/>
              <w:rPr>
                <w:rFonts w:ascii="宋体" w:hAnsi="宋体" w:cs="宋体"/>
                <w:b/>
                <w:color w:val="000000"/>
                <w:szCs w:val="21"/>
              </w:rPr>
            </w:pPr>
            <w:r>
              <w:rPr>
                <w:rFonts w:ascii="宋体" w:hAnsi="宋体" w:cs="宋体" w:hint="eastAsia"/>
                <w:b/>
                <w:color w:val="000000"/>
                <w:kern w:val="0"/>
                <w:szCs w:val="21"/>
              </w:rPr>
              <w:t>预算金额(元)</w:t>
            </w:r>
          </w:p>
        </w:tc>
      </w:tr>
      <w:tr w:rsidR="001B6AEC" w14:paraId="2E24E7D1" w14:textId="77777777" w:rsidTr="00FB04B4">
        <w:trPr>
          <w:trHeight w:val="2366"/>
          <w:jc w:val="center"/>
        </w:trPr>
        <w:tc>
          <w:tcPr>
            <w:tcW w:w="993" w:type="dxa"/>
            <w:tcMar>
              <w:top w:w="15" w:type="dxa"/>
              <w:left w:w="15" w:type="dxa"/>
              <w:right w:w="15" w:type="dxa"/>
            </w:tcMar>
            <w:vAlign w:val="center"/>
          </w:tcPr>
          <w:p w14:paraId="4C6360F9" w14:textId="77777777" w:rsidR="001B6AEC" w:rsidRDefault="00000000">
            <w:pPr>
              <w:widowControl/>
              <w:jc w:val="center"/>
              <w:textAlignment w:val="center"/>
              <w:rPr>
                <w:rFonts w:ascii="宋体" w:hAnsi="宋体" w:cs="宋体"/>
                <w:color w:val="000000"/>
                <w:szCs w:val="21"/>
              </w:rPr>
            </w:pPr>
            <w:r>
              <w:rPr>
                <w:rFonts w:ascii="宋体" w:hAnsi="宋体" w:hint="eastAsia"/>
              </w:rPr>
              <w:t>5G终端</w:t>
            </w:r>
          </w:p>
        </w:tc>
        <w:tc>
          <w:tcPr>
            <w:tcW w:w="2971" w:type="dxa"/>
            <w:tcMar>
              <w:top w:w="15" w:type="dxa"/>
              <w:left w:w="15" w:type="dxa"/>
              <w:right w:w="15" w:type="dxa"/>
            </w:tcMar>
            <w:vAlign w:val="center"/>
          </w:tcPr>
          <w:p w14:paraId="1B8C1A1C" w14:textId="77777777" w:rsidR="001B6AEC" w:rsidRDefault="00000000">
            <w:pPr>
              <w:widowControl/>
              <w:jc w:val="left"/>
              <w:textAlignment w:val="center"/>
              <w:rPr>
                <w:rFonts w:ascii="宋体" w:hAnsi="宋体" w:cs="宋体"/>
                <w:color w:val="000000"/>
                <w:kern w:val="0"/>
                <w:szCs w:val="21"/>
              </w:rPr>
            </w:pPr>
            <w:r>
              <w:rPr>
                <w:rFonts w:ascii="宋体" w:hAnsi="宋体" w:cs="宋体" w:hint="eastAsia"/>
                <w:color w:val="000000"/>
                <w:kern w:val="0"/>
                <w:szCs w:val="21"/>
              </w:rPr>
              <w:t>1．终端应在中国广电终端已适配清单中，并可在中国广电网上营业厅网站上可查询到https://shouji.10099.com.cn/list/</w:t>
            </w:r>
          </w:p>
          <w:p w14:paraId="68D25BFE" w14:textId="77777777" w:rsidR="001B6AEC" w:rsidRDefault="00000000">
            <w:pPr>
              <w:widowControl/>
              <w:jc w:val="left"/>
              <w:textAlignment w:val="center"/>
              <w:rPr>
                <w:rFonts w:ascii="宋体" w:hAnsi="宋体" w:cs="宋体"/>
                <w:color w:val="000000"/>
                <w:kern w:val="0"/>
                <w:szCs w:val="21"/>
              </w:rPr>
            </w:pPr>
            <w:r>
              <w:rPr>
                <w:rFonts w:ascii="宋体" w:hAnsi="宋体" w:cs="宋体" w:hint="eastAsia"/>
                <w:color w:val="000000"/>
                <w:kern w:val="0"/>
                <w:szCs w:val="21"/>
              </w:rPr>
              <w:t>2．支持频段：至少支持下列频段：</w:t>
            </w:r>
          </w:p>
          <w:p w14:paraId="69200579" w14:textId="77777777" w:rsidR="001B6AEC" w:rsidRDefault="00000000">
            <w:pPr>
              <w:widowControl/>
              <w:jc w:val="left"/>
              <w:textAlignment w:val="center"/>
              <w:rPr>
                <w:rFonts w:ascii="宋体" w:hAnsi="宋体" w:cs="宋体"/>
                <w:color w:val="000000"/>
                <w:kern w:val="0"/>
                <w:szCs w:val="21"/>
              </w:rPr>
            </w:pPr>
            <w:r>
              <w:rPr>
                <w:rFonts w:ascii="宋体" w:hAnsi="宋体" w:cs="宋体" w:hint="eastAsia"/>
                <w:color w:val="000000"/>
                <w:kern w:val="0"/>
                <w:szCs w:val="21"/>
              </w:rPr>
              <w:t>5G NR：N1/N3/N5/N28a/N38/N40/N41/N77/N78/N79；</w:t>
            </w:r>
          </w:p>
          <w:p w14:paraId="0C7EE9DF" w14:textId="77777777" w:rsidR="001B6AEC" w:rsidRDefault="00000000">
            <w:pPr>
              <w:widowControl/>
              <w:jc w:val="left"/>
              <w:textAlignment w:val="center"/>
              <w:rPr>
                <w:rFonts w:ascii="宋体" w:hAnsi="宋体" w:cs="宋体"/>
                <w:color w:val="000000"/>
                <w:kern w:val="0"/>
                <w:szCs w:val="21"/>
              </w:rPr>
            </w:pPr>
            <w:r>
              <w:rPr>
                <w:rFonts w:ascii="宋体" w:hAnsi="宋体" w:cs="宋体" w:hint="eastAsia"/>
                <w:color w:val="000000"/>
                <w:kern w:val="0"/>
                <w:szCs w:val="21"/>
              </w:rPr>
              <w:t>4G FDD LTE：B1/B2/B3/B4/B5/B7/B8/B12/B18/B19/B26；</w:t>
            </w:r>
          </w:p>
          <w:p w14:paraId="7BDECD99" w14:textId="77777777" w:rsidR="001B6AEC" w:rsidRDefault="00000000">
            <w:pPr>
              <w:widowControl/>
              <w:jc w:val="left"/>
              <w:textAlignment w:val="center"/>
              <w:rPr>
                <w:rFonts w:ascii="宋体" w:hAnsi="宋体" w:cs="宋体"/>
                <w:color w:val="000000"/>
                <w:kern w:val="0"/>
                <w:szCs w:val="21"/>
              </w:rPr>
            </w:pPr>
            <w:r>
              <w:rPr>
                <w:rFonts w:ascii="宋体" w:hAnsi="宋体" w:cs="宋体" w:hint="eastAsia"/>
                <w:color w:val="000000"/>
                <w:kern w:val="0"/>
                <w:szCs w:val="21"/>
              </w:rPr>
              <w:t>4G TDD LTE：B34/B38/B39/B40/B41/B42；</w:t>
            </w:r>
          </w:p>
          <w:p w14:paraId="2D8272A0" w14:textId="77777777" w:rsidR="001B6AEC" w:rsidRDefault="00000000">
            <w:pPr>
              <w:widowControl/>
              <w:jc w:val="left"/>
              <w:textAlignment w:val="center"/>
              <w:rPr>
                <w:rFonts w:ascii="宋体" w:hAnsi="宋体" w:cs="宋体"/>
                <w:color w:val="000000"/>
                <w:kern w:val="0"/>
                <w:szCs w:val="21"/>
              </w:rPr>
            </w:pPr>
            <w:r>
              <w:rPr>
                <w:rFonts w:ascii="宋体" w:hAnsi="宋体" w:cs="宋体" w:hint="eastAsia"/>
                <w:color w:val="000000"/>
                <w:kern w:val="0"/>
                <w:szCs w:val="21"/>
              </w:rPr>
              <w:t>3．至少支持 LTE CAT7，支持FDD LTE以下频段的下行二载波聚合：B1+B3，B1+B5，B3+B3，B3+B5；至少支持 TDD LTE 以下</w:t>
            </w:r>
            <w:r>
              <w:rPr>
                <w:rFonts w:ascii="宋体" w:hAnsi="宋体" w:cs="宋体" w:hint="eastAsia"/>
                <w:color w:val="000000"/>
                <w:kern w:val="0"/>
                <w:szCs w:val="21"/>
              </w:rPr>
              <w:lastRenderedPageBreak/>
              <w:t>频段的下行二载波聚合：B38+B38，B39+B39，B39+B41，B40+B40，B41+B41；</w:t>
            </w:r>
          </w:p>
          <w:p w14:paraId="00742A56" w14:textId="77777777" w:rsidR="001B6AEC" w:rsidRDefault="00000000">
            <w:pPr>
              <w:widowControl/>
              <w:jc w:val="left"/>
              <w:textAlignment w:val="center"/>
              <w:rPr>
                <w:rFonts w:ascii="宋体" w:hAnsi="宋体" w:cs="宋体"/>
                <w:color w:val="000000"/>
                <w:kern w:val="0"/>
                <w:szCs w:val="21"/>
              </w:rPr>
            </w:pPr>
            <w:r>
              <w:rPr>
                <w:rFonts w:ascii="宋体" w:hAnsi="宋体" w:cs="宋体" w:hint="eastAsia"/>
                <w:color w:val="000000"/>
                <w:kern w:val="0"/>
                <w:szCs w:val="21"/>
              </w:rPr>
              <w:t>4．CPU 2.0GHz8核或以上，采用高通骁龙8+（X65或者X70基带）或以上</w:t>
            </w:r>
            <w:proofErr w:type="gramStart"/>
            <w:r>
              <w:rPr>
                <w:rFonts w:ascii="宋体" w:hAnsi="宋体" w:cs="宋体" w:hint="eastAsia"/>
                <w:color w:val="000000"/>
                <w:kern w:val="0"/>
                <w:szCs w:val="21"/>
              </w:rPr>
              <w:t>的八核处理器</w:t>
            </w:r>
            <w:proofErr w:type="gramEnd"/>
            <w:r>
              <w:rPr>
                <w:rFonts w:ascii="宋体" w:hAnsi="宋体" w:cs="宋体" w:hint="eastAsia"/>
                <w:color w:val="000000"/>
                <w:kern w:val="0"/>
                <w:szCs w:val="21"/>
              </w:rPr>
              <w:t>；</w:t>
            </w:r>
          </w:p>
          <w:p w14:paraId="0388E04A" w14:textId="77777777" w:rsidR="001B6AEC" w:rsidRDefault="00000000">
            <w:pPr>
              <w:widowControl/>
              <w:jc w:val="left"/>
              <w:textAlignment w:val="center"/>
              <w:rPr>
                <w:rFonts w:ascii="宋体" w:hAnsi="宋体" w:cs="宋体"/>
                <w:color w:val="000000"/>
                <w:kern w:val="0"/>
                <w:szCs w:val="21"/>
              </w:rPr>
            </w:pPr>
            <w:r>
              <w:rPr>
                <w:rFonts w:ascii="宋体" w:hAnsi="宋体" w:cs="宋体" w:hint="eastAsia"/>
                <w:color w:val="000000"/>
                <w:kern w:val="0"/>
                <w:szCs w:val="21"/>
              </w:rPr>
              <w:t>5．采用</w:t>
            </w:r>
            <w:proofErr w:type="gramStart"/>
            <w:r>
              <w:rPr>
                <w:rFonts w:ascii="宋体" w:hAnsi="宋体" w:cs="宋体" w:hint="eastAsia"/>
                <w:color w:val="000000"/>
                <w:kern w:val="0"/>
                <w:szCs w:val="21"/>
              </w:rPr>
              <w:t>安卓或基于安卓</w:t>
            </w:r>
            <w:proofErr w:type="gramEnd"/>
            <w:r>
              <w:rPr>
                <w:rFonts w:ascii="宋体" w:hAnsi="宋体" w:cs="宋体" w:hint="eastAsia"/>
                <w:color w:val="000000"/>
                <w:kern w:val="0"/>
                <w:szCs w:val="21"/>
              </w:rPr>
              <w:t>优化的软件系统；</w:t>
            </w:r>
          </w:p>
          <w:p w14:paraId="35112F75" w14:textId="77777777" w:rsidR="001B6AEC" w:rsidRDefault="00000000">
            <w:pPr>
              <w:widowControl/>
              <w:jc w:val="left"/>
              <w:textAlignment w:val="center"/>
              <w:rPr>
                <w:rFonts w:ascii="宋体" w:hAnsi="宋体" w:cs="宋体"/>
                <w:color w:val="000000"/>
                <w:kern w:val="0"/>
                <w:szCs w:val="21"/>
              </w:rPr>
            </w:pPr>
            <w:r>
              <w:rPr>
                <w:rFonts w:ascii="宋体" w:hAnsi="宋体" w:cs="宋体" w:hint="eastAsia"/>
                <w:color w:val="000000"/>
                <w:kern w:val="0"/>
                <w:szCs w:val="21"/>
              </w:rPr>
              <w:t>6．屏幕6寸或以上；</w:t>
            </w:r>
          </w:p>
          <w:p w14:paraId="6F565FCB" w14:textId="77777777" w:rsidR="001B6AEC" w:rsidRDefault="00000000">
            <w:pPr>
              <w:widowControl/>
              <w:jc w:val="left"/>
              <w:textAlignment w:val="center"/>
              <w:rPr>
                <w:rFonts w:ascii="宋体" w:hAnsi="宋体" w:cs="宋体"/>
                <w:color w:val="000000"/>
                <w:kern w:val="0"/>
                <w:szCs w:val="21"/>
              </w:rPr>
            </w:pPr>
            <w:r>
              <w:rPr>
                <w:rFonts w:ascii="宋体" w:hAnsi="宋体" w:cs="宋体" w:hint="eastAsia"/>
                <w:color w:val="000000"/>
                <w:kern w:val="0"/>
                <w:szCs w:val="21"/>
              </w:rPr>
              <w:t>7. 运存：运行内存8GB或以上，机身存储256G或以上；</w:t>
            </w:r>
          </w:p>
          <w:p w14:paraId="5FA5E9D0" w14:textId="77777777" w:rsidR="001B6AEC" w:rsidRDefault="00000000">
            <w:pPr>
              <w:widowControl/>
              <w:jc w:val="left"/>
              <w:textAlignment w:val="center"/>
              <w:rPr>
                <w:rFonts w:ascii="宋体" w:hAnsi="宋体" w:cs="宋体"/>
                <w:color w:val="000000"/>
                <w:kern w:val="0"/>
                <w:szCs w:val="21"/>
              </w:rPr>
            </w:pPr>
            <w:r>
              <w:rPr>
                <w:rFonts w:ascii="宋体" w:hAnsi="宋体" w:cs="宋体" w:hint="eastAsia"/>
                <w:color w:val="000000"/>
                <w:kern w:val="0"/>
                <w:szCs w:val="21"/>
              </w:rPr>
              <w:t>8. 支持双Nano-SIM卡槽，不限运营商均可 5G 驻网；</w:t>
            </w:r>
          </w:p>
          <w:p w14:paraId="7B07CAEB" w14:textId="77777777" w:rsidR="001B6AEC" w:rsidRDefault="00000000">
            <w:pPr>
              <w:widowControl/>
              <w:jc w:val="left"/>
              <w:textAlignment w:val="center"/>
              <w:rPr>
                <w:rFonts w:ascii="宋体" w:hAnsi="宋体" w:cs="宋体"/>
                <w:color w:val="000000"/>
                <w:kern w:val="0"/>
                <w:szCs w:val="21"/>
              </w:rPr>
            </w:pPr>
            <w:r>
              <w:rPr>
                <w:rFonts w:ascii="宋体" w:hAnsi="宋体" w:cs="宋体" w:hint="eastAsia"/>
                <w:color w:val="000000"/>
                <w:kern w:val="0"/>
                <w:szCs w:val="21"/>
              </w:rPr>
              <w:t>9．导航定位：</w:t>
            </w:r>
          </w:p>
          <w:p w14:paraId="75008AF6" w14:textId="77777777" w:rsidR="001B6AEC" w:rsidRDefault="00000000">
            <w:pPr>
              <w:widowControl/>
              <w:jc w:val="left"/>
              <w:textAlignment w:val="center"/>
              <w:rPr>
                <w:rFonts w:ascii="宋体" w:hAnsi="宋体" w:cs="宋体"/>
                <w:color w:val="000000"/>
                <w:kern w:val="0"/>
                <w:szCs w:val="21"/>
              </w:rPr>
            </w:pPr>
            <w:r>
              <w:rPr>
                <w:rFonts w:ascii="宋体" w:hAnsi="宋体" w:cs="宋体" w:hint="eastAsia"/>
                <w:color w:val="000000"/>
                <w:kern w:val="0"/>
                <w:szCs w:val="21"/>
              </w:rPr>
              <w:t>1)北斗: B1I + B1C+ B2a</w:t>
            </w:r>
          </w:p>
          <w:p w14:paraId="30DFE74B" w14:textId="77777777" w:rsidR="001B6AEC" w:rsidRDefault="00000000">
            <w:pPr>
              <w:widowControl/>
              <w:jc w:val="left"/>
              <w:textAlignment w:val="center"/>
              <w:rPr>
                <w:rFonts w:ascii="宋体" w:hAnsi="宋体" w:cs="宋体"/>
                <w:color w:val="000000"/>
                <w:kern w:val="0"/>
                <w:szCs w:val="21"/>
              </w:rPr>
            </w:pPr>
            <w:r>
              <w:rPr>
                <w:rFonts w:ascii="宋体" w:hAnsi="宋体" w:cs="宋体" w:hint="eastAsia"/>
                <w:color w:val="000000"/>
                <w:kern w:val="0"/>
                <w:szCs w:val="21"/>
              </w:rPr>
              <w:t>2)GPS: L1 + L5</w:t>
            </w:r>
          </w:p>
          <w:p w14:paraId="18B8FFB1" w14:textId="77777777" w:rsidR="001B6AEC" w:rsidRDefault="00000000">
            <w:pPr>
              <w:widowControl/>
              <w:jc w:val="left"/>
              <w:textAlignment w:val="center"/>
              <w:rPr>
                <w:rFonts w:ascii="宋体" w:hAnsi="宋体" w:cs="宋体"/>
                <w:color w:val="000000"/>
                <w:kern w:val="0"/>
                <w:szCs w:val="21"/>
              </w:rPr>
            </w:pPr>
            <w:r>
              <w:rPr>
                <w:rFonts w:ascii="宋体" w:hAnsi="宋体" w:cs="宋体" w:hint="eastAsia"/>
                <w:color w:val="000000"/>
                <w:kern w:val="0"/>
                <w:szCs w:val="21"/>
              </w:rPr>
              <w:t>3)Galileo: E1 + E5a</w:t>
            </w:r>
          </w:p>
          <w:p w14:paraId="0C35DBCE" w14:textId="77777777" w:rsidR="001B6AEC" w:rsidRDefault="00000000">
            <w:pPr>
              <w:widowControl/>
              <w:jc w:val="left"/>
              <w:textAlignment w:val="center"/>
              <w:rPr>
                <w:rFonts w:ascii="宋体" w:hAnsi="宋体" w:cs="宋体"/>
                <w:color w:val="000000"/>
                <w:kern w:val="0"/>
                <w:szCs w:val="21"/>
              </w:rPr>
            </w:pPr>
            <w:r>
              <w:rPr>
                <w:rFonts w:ascii="宋体" w:hAnsi="宋体" w:cs="宋体" w:hint="eastAsia"/>
                <w:color w:val="000000"/>
                <w:kern w:val="0"/>
                <w:szCs w:val="21"/>
              </w:rPr>
              <w:t>4)GLONASS: G1</w:t>
            </w:r>
          </w:p>
          <w:p w14:paraId="093E31A6" w14:textId="77777777" w:rsidR="001B6AEC" w:rsidRDefault="00000000">
            <w:pPr>
              <w:widowControl/>
              <w:jc w:val="left"/>
              <w:textAlignment w:val="center"/>
              <w:rPr>
                <w:rFonts w:ascii="宋体" w:hAnsi="宋体" w:cs="宋体"/>
                <w:color w:val="000000"/>
                <w:kern w:val="0"/>
                <w:szCs w:val="21"/>
              </w:rPr>
            </w:pPr>
            <w:r>
              <w:rPr>
                <w:rFonts w:ascii="宋体" w:hAnsi="宋体" w:cs="宋体" w:hint="eastAsia"/>
                <w:color w:val="000000"/>
                <w:kern w:val="0"/>
                <w:szCs w:val="21"/>
              </w:rPr>
              <w:t>5)QZSS: L1 + L5</w:t>
            </w:r>
          </w:p>
          <w:p w14:paraId="32036F8B" w14:textId="77777777" w:rsidR="001B6AEC" w:rsidRDefault="00000000">
            <w:pPr>
              <w:widowControl/>
              <w:jc w:val="left"/>
              <w:textAlignment w:val="center"/>
              <w:rPr>
                <w:rFonts w:ascii="宋体" w:hAnsi="宋体" w:cs="宋体"/>
                <w:color w:val="000000"/>
                <w:kern w:val="0"/>
                <w:szCs w:val="21"/>
              </w:rPr>
            </w:pPr>
            <w:r>
              <w:rPr>
                <w:rFonts w:ascii="宋体" w:hAnsi="宋体" w:cs="宋体" w:hint="eastAsia"/>
                <w:color w:val="000000"/>
                <w:kern w:val="0"/>
                <w:szCs w:val="21"/>
              </w:rPr>
              <w:t>6)</w:t>
            </w:r>
            <w:proofErr w:type="spellStart"/>
            <w:r>
              <w:rPr>
                <w:rFonts w:ascii="宋体" w:hAnsi="宋体" w:cs="宋体" w:hint="eastAsia"/>
                <w:color w:val="000000"/>
                <w:kern w:val="0"/>
                <w:szCs w:val="21"/>
              </w:rPr>
              <w:t>NavIC</w:t>
            </w:r>
            <w:proofErr w:type="spellEnd"/>
            <w:r>
              <w:rPr>
                <w:rFonts w:ascii="宋体" w:hAnsi="宋体" w:cs="宋体" w:hint="eastAsia"/>
                <w:color w:val="000000"/>
                <w:kern w:val="0"/>
                <w:szCs w:val="21"/>
              </w:rPr>
              <w:t>: L5。</w:t>
            </w:r>
          </w:p>
        </w:tc>
        <w:tc>
          <w:tcPr>
            <w:tcW w:w="1994" w:type="dxa"/>
            <w:tcMar>
              <w:top w:w="15" w:type="dxa"/>
              <w:left w:w="15" w:type="dxa"/>
              <w:right w:w="15" w:type="dxa"/>
            </w:tcMar>
            <w:vAlign w:val="center"/>
          </w:tcPr>
          <w:p w14:paraId="48DAF0DA" w14:textId="77777777" w:rsidR="001B6AEC" w:rsidRDefault="00000000">
            <w:pPr>
              <w:widowControl/>
              <w:textAlignment w:val="center"/>
              <w:rPr>
                <w:rFonts w:ascii="宋体" w:hAnsi="宋体" w:cs="宋体"/>
                <w:color w:val="000000"/>
                <w:kern w:val="0"/>
                <w:szCs w:val="21"/>
              </w:rPr>
            </w:pPr>
            <w:r>
              <w:rPr>
                <w:rFonts w:ascii="宋体" w:hAnsi="宋体" w:cs="宋体" w:hint="eastAsia"/>
                <w:color w:val="000000"/>
                <w:kern w:val="0"/>
                <w:szCs w:val="21"/>
              </w:rPr>
              <w:lastRenderedPageBreak/>
              <w:t>5G终端（手机）需要支持和适配省公司开发的“粤慧测APP”、中国广电开发的“智能测试分析系统”等软件和系统，因此参考品牌为小米、华为、三星。</w:t>
            </w:r>
          </w:p>
          <w:p w14:paraId="1256AE5E" w14:textId="77777777" w:rsidR="001B6AEC" w:rsidRDefault="00000000">
            <w:pPr>
              <w:widowControl/>
              <w:textAlignment w:val="center"/>
              <w:rPr>
                <w:rFonts w:ascii="宋体" w:hAnsi="宋体" w:cs="宋体"/>
                <w:color w:val="000000"/>
                <w:kern w:val="0"/>
                <w:szCs w:val="21"/>
              </w:rPr>
            </w:pPr>
            <w:r>
              <w:rPr>
                <w:rFonts w:ascii="宋体" w:hAnsi="宋体" w:cs="宋体" w:hint="eastAsia"/>
                <w:color w:val="000000"/>
                <w:kern w:val="0"/>
                <w:szCs w:val="21"/>
              </w:rPr>
              <w:t>*质保：提供不少于12个月质保。</w:t>
            </w:r>
          </w:p>
          <w:p w14:paraId="226C1774" w14:textId="77777777" w:rsidR="001B6AEC" w:rsidRDefault="00000000">
            <w:pPr>
              <w:widowControl/>
              <w:textAlignment w:val="center"/>
              <w:rPr>
                <w:rFonts w:ascii="宋体" w:hAnsi="宋体" w:cs="宋体"/>
                <w:color w:val="000000"/>
                <w:kern w:val="0"/>
                <w:szCs w:val="21"/>
              </w:rPr>
            </w:pPr>
            <w:r>
              <w:rPr>
                <w:rFonts w:ascii="宋体" w:hAnsi="宋体" w:cs="宋体" w:hint="eastAsia"/>
                <w:color w:val="000000"/>
                <w:kern w:val="0"/>
                <w:szCs w:val="21"/>
              </w:rPr>
              <w:t>*供应商需承诺，如果手机与</w:t>
            </w:r>
            <w:proofErr w:type="gramStart"/>
            <w:r>
              <w:rPr>
                <w:rFonts w:ascii="宋体" w:hAnsi="宋体" w:cs="宋体" w:hint="eastAsia"/>
                <w:color w:val="000000"/>
                <w:kern w:val="0"/>
                <w:szCs w:val="21"/>
              </w:rPr>
              <w:t>粤慧测</w:t>
            </w:r>
            <w:proofErr w:type="gramEnd"/>
            <w:r>
              <w:rPr>
                <w:rFonts w:ascii="宋体" w:hAnsi="宋体" w:cs="宋体" w:hint="eastAsia"/>
                <w:color w:val="000000"/>
                <w:kern w:val="0"/>
                <w:szCs w:val="21"/>
              </w:rPr>
              <w:t>、智能测试分析系统等不兼容，将免费更换手机（含更换型号）直至解决为止。</w:t>
            </w:r>
          </w:p>
        </w:tc>
        <w:tc>
          <w:tcPr>
            <w:tcW w:w="709" w:type="dxa"/>
            <w:tcMar>
              <w:top w:w="15" w:type="dxa"/>
              <w:left w:w="15" w:type="dxa"/>
              <w:right w:w="15" w:type="dxa"/>
            </w:tcMar>
            <w:vAlign w:val="center"/>
          </w:tcPr>
          <w:p w14:paraId="27CC85AC" w14:textId="77777777" w:rsidR="001B6AEC" w:rsidRDefault="00000000">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19</w:t>
            </w:r>
          </w:p>
        </w:tc>
        <w:tc>
          <w:tcPr>
            <w:tcW w:w="567" w:type="dxa"/>
            <w:tcMar>
              <w:top w:w="15" w:type="dxa"/>
              <w:left w:w="15" w:type="dxa"/>
              <w:right w:w="15" w:type="dxa"/>
            </w:tcMar>
            <w:vAlign w:val="center"/>
          </w:tcPr>
          <w:p w14:paraId="6C30EABA" w14:textId="77777777" w:rsidR="001B6AEC" w:rsidRDefault="00000000">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台</w:t>
            </w:r>
          </w:p>
        </w:tc>
        <w:tc>
          <w:tcPr>
            <w:tcW w:w="992" w:type="dxa"/>
            <w:tcMar>
              <w:top w:w="15" w:type="dxa"/>
              <w:left w:w="15" w:type="dxa"/>
              <w:right w:w="15" w:type="dxa"/>
            </w:tcMar>
            <w:vAlign w:val="center"/>
          </w:tcPr>
          <w:p w14:paraId="2BA9DA35" w14:textId="77777777" w:rsidR="001B6AEC" w:rsidRDefault="00000000">
            <w:pPr>
              <w:jc w:val="center"/>
              <w:textAlignment w:val="center"/>
              <w:rPr>
                <w:rFonts w:ascii="宋体" w:hAnsi="宋体" w:cs="宋体"/>
                <w:color w:val="000000"/>
                <w:szCs w:val="21"/>
              </w:rPr>
            </w:pPr>
            <w:r>
              <w:rPr>
                <w:rFonts w:ascii="宋体" w:hAnsi="宋体" w:cs="宋体" w:hint="eastAsia"/>
                <w:color w:val="000000"/>
                <w:kern w:val="0"/>
                <w:szCs w:val="21"/>
              </w:rPr>
              <w:t xml:space="preserve">76000.00 </w:t>
            </w:r>
          </w:p>
        </w:tc>
      </w:tr>
    </w:tbl>
    <w:p w14:paraId="58DDF81E" w14:textId="77777777" w:rsidR="001B6AEC" w:rsidRDefault="00000000">
      <w:pPr>
        <w:pStyle w:val="affd"/>
        <w:numPr>
          <w:ilvl w:val="0"/>
          <w:numId w:val="14"/>
        </w:numPr>
        <w:tabs>
          <w:tab w:val="left" w:pos="1102"/>
        </w:tabs>
        <w:spacing w:line="360" w:lineRule="auto"/>
        <w:ind w:firstLineChars="0"/>
        <w:rPr>
          <w:rFonts w:ascii="宋体" w:hAnsi="宋体"/>
          <w:b/>
          <w:szCs w:val="21"/>
        </w:rPr>
      </w:pPr>
      <w:r>
        <w:rPr>
          <w:rFonts w:ascii="宋体" w:hAnsi="宋体" w:hint="eastAsia"/>
          <w:b/>
          <w:szCs w:val="21"/>
        </w:rPr>
        <w:t>报价要求</w:t>
      </w:r>
    </w:p>
    <w:p w14:paraId="568483C5" w14:textId="77777777" w:rsidR="001B6AEC" w:rsidRDefault="00000000">
      <w:pPr>
        <w:widowControl/>
        <w:spacing w:line="360" w:lineRule="auto"/>
        <w:ind w:firstLineChars="200" w:firstLine="420"/>
        <w:rPr>
          <w:rFonts w:ascii="宋体" w:hAnsi="宋体" w:cs="Courier New"/>
          <w:szCs w:val="21"/>
        </w:rPr>
      </w:pPr>
      <w:r>
        <w:rPr>
          <w:rFonts w:ascii="宋体" w:hAnsi="宋体" w:hint="eastAsia"/>
          <w:szCs w:val="21"/>
        </w:rPr>
        <w:t>报价方式为广</w:t>
      </w:r>
      <w:r>
        <w:rPr>
          <w:rFonts w:ascii="宋体" w:hAnsi="宋体" w:cs="Courier New" w:hint="eastAsia"/>
          <w:szCs w:val="21"/>
        </w:rPr>
        <w:t>东省</w:t>
      </w:r>
      <w:r>
        <w:rPr>
          <w:rFonts w:ascii="宋体" w:hAnsi="宋体" w:hint="eastAsia"/>
          <w:szCs w:val="21"/>
        </w:rPr>
        <w:t>佛山市</w:t>
      </w:r>
      <w:r>
        <w:rPr>
          <w:rFonts w:ascii="宋体" w:hAnsi="宋体" w:cs="Courier New" w:hint="eastAsia"/>
          <w:szCs w:val="21"/>
        </w:rPr>
        <w:t>目的地验收交付价（含税）。报价以人民币为结算货币。所报货物单价包括原材料费、制作加工费、零配件的购置和包装费、运输费、保险费、装卸费、培训辅导、质保期售后服务、税费等以及采购人在成交人完全履行本合同约定义务后应向成交人支付的所有相关款项和费用。</w:t>
      </w:r>
    </w:p>
    <w:p w14:paraId="34BFF37C" w14:textId="77777777" w:rsidR="001B6AEC" w:rsidRDefault="00000000">
      <w:pPr>
        <w:pStyle w:val="affd"/>
        <w:numPr>
          <w:ilvl w:val="0"/>
          <w:numId w:val="14"/>
        </w:numPr>
        <w:tabs>
          <w:tab w:val="left" w:pos="1102"/>
        </w:tabs>
        <w:spacing w:line="360" w:lineRule="auto"/>
        <w:ind w:left="420" w:firstLineChars="0" w:hanging="420"/>
        <w:rPr>
          <w:rFonts w:ascii="宋体" w:hAnsi="宋体"/>
          <w:b/>
          <w:szCs w:val="21"/>
        </w:rPr>
      </w:pPr>
      <w:r>
        <w:rPr>
          <w:rFonts w:ascii="宋体" w:hAnsi="宋体" w:hint="eastAsia"/>
          <w:b/>
          <w:szCs w:val="21"/>
        </w:rPr>
        <w:t>付款方式</w:t>
      </w:r>
    </w:p>
    <w:p w14:paraId="42ECAA7F" w14:textId="77777777" w:rsidR="001B6AEC" w:rsidRDefault="00000000">
      <w:pPr>
        <w:pStyle w:val="ae"/>
        <w:numPr>
          <w:ilvl w:val="3"/>
          <w:numId w:val="15"/>
        </w:numPr>
        <w:spacing w:line="360" w:lineRule="auto"/>
        <w:ind w:left="442" w:hanging="442"/>
        <w:rPr>
          <w:rFonts w:hAnsi="宋体"/>
          <w:sz w:val="21"/>
        </w:rPr>
      </w:pPr>
      <w:r>
        <w:rPr>
          <w:rFonts w:hAnsi="宋体"/>
          <w:sz w:val="21"/>
        </w:rPr>
        <w:t>合同签订生效后，所有货物运输到达采购人指定地点，经采购人验收合格之日起1个月内，提供货物款项的全额增值税专用发票给采购人。采购人收到合法有效发票之日起三个月内，一次性支付相应货款的【100%】。</w:t>
      </w:r>
    </w:p>
    <w:p w14:paraId="0C55AACC" w14:textId="77777777" w:rsidR="001B6AEC" w:rsidRDefault="00000000">
      <w:pPr>
        <w:pStyle w:val="ae"/>
        <w:numPr>
          <w:ilvl w:val="3"/>
          <w:numId w:val="15"/>
        </w:numPr>
        <w:spacing w:line="360" w:lineRule="auto"/>
        <w:ind w:left="442" w:hanging="442"/>
        <w:rPr>
          <w:rFonts w:hAnsi="宋体"/>
          <w:sz w:val="21"/>
        </w:rPr>
      </w:pPr>
      <w:r>
        <w:rPr>
          <w:rFonts w:hAnsi="宋体"/>
          <w:sz w:val="21"/>
        </w:rPr>
        <w:t>成交人须按照采购人要求提供合法增值税专用发票，否则，采购人有权延期付款，由此造成迟延付款的责任</w:t>
      </w:r>
      <w:proofErr w:type="gramStart"/>
      <w:r>
        <w:rPr>
          <w:rFonts w:hAnsi="宋体"/>
          <w:sz w:val="21"/>
        </w:rPr>
        <w:t>由成交人</w:t>
      </w:r>
      <w:proofErr w:type="gramEnd"/>
      <w:r>
        <w:rPr>
          <w:rFonts w:hAnsi="宋体"/>
          <w:sz w:val="21"/>
        </w:rPr>
        <w:t>自行承担。</w:t>
      </w:r>
    </w:p>
    <w:p w14:paraId="4D8613B9" w14:textId="77777777" w:rsidR="001B6AEC" w:rsidRDefault="00000000">
      <w:pPr>
        <w:pStyle w:val="ae"/>
        <w:numPr>
          <w:ilvl w:val="3"/>
          <w:numId w:val="15"/>
        </w:numPr>
        <w:spacing w:line="360" w:lineRule="auto"/>
        <w:ind w:left="442" w:hanging="442"/>
        <w:rPr>
          <w:rFonts w:hAnsi="宋体"/>
          <w:sz w:val="21"/>
        </w:rPr>
      </w:pPr>
      <w:r>
        <w:rPr>
          <w:rFonts w:hAnsi="宋体"/>
          <w:sz w:val="21"/>
        </w:rPr>
        <w:t>出现国家税收政策调整时，双方应根据实际税收调整情况，以货物不含</w:t>
      </w:r>
      <w:proofErr w:type="gramStart"/>
      <w:r>
        <w:rPr>
          <w:rFonts w:hAnsi="宋体"/>
          <w:sz w:val="21"/>
        </w:rPr>
        <w:t>税单价</w:t>
      </w:r>
      <w:proofErr w:type="gramEnd"/>
      <w:r>
        <w:rPr>
          <w:rFonts w:hAnsi="宋体"/>
          <w:sz w:val="21"/>
        </w:rPr>
        <w:t>为依据相应调整受影响的含税金额，成交人需按照税收调整政策规定开具合法合</w:t>
      </w:r>
      <w:proofErr w:type="gramStart"/>
      <w:r>
        <w:rPr>
          <w:rFonts w:hAnsi="宋体"/>
          <w:sz w:val="21"/>
        </w:rPr>
        <w:t>规</w:t>
      </w:r>
      <w:proofErr w:type="gramEnd"/>
      <w:r>
        <w:rPr>
          <w:rFonts w:hAnsi="宋体"/>
          <w:sz w:val="21"/>
        </w:rPr>
        <w:t xml:space="preserve">发票。 </w:t>
      </w:r>
    </w:p>
    <w:p w14:paraId="2BAF8237" w14:textId="77777777" w:rsidR="001B6AEC" w:rsidRDefault="00000000">
      <w:pPr>
        <w:pStyle w:val="affd"/>
        <w:numPr>
          <w:ilvl w:val="0"/>
          <w:numId w:val="14"/>
        </w:numPr>
        <w:tabs>
          <w:tab w:val="left" w:pos="1102"/>
        </w:tabs>
        <w:spacing w:line="360" w:lineRule="auto"/>
        <w:ind w:left="420" w:firstLineChars="0" w:hanging="420"/>
        <w:rPr>
          <w:rFonts w:ascii="宋体" w:hAnsi="宋体"/>
          <w:b/>
          <w:szCs w:val="21"/>
        </w:rPr>
      </w:pPr>
      <w:r>
        <w:rPr>
          <w:rFonts w:ascii="宋体" w:hAnsi="宋体" w:hint="eastAsia"/>
          <w:b/>
          <w:szCs w:val="21"/>
        </w:rPr>
        <w:t>包装和运输</w:t>
      </w:r>
    </w:p>
    <w:p w14:paraId="072341F0" w14:textId="77777777" w:rsidR="001B6AEC" w:rsidRDefault="00000000">
      <w:pPr>
        <w:pStyle w:val="ae"/>
        <w:numPr>
          <w:ilvl w:val="1"/>
          <w:numId w:val="16"/>
        </w:numPr>
        <w:spacing w:line="360" w:lineRule="auto"/>
        <w:ind w:left="442" w:hanging="442"/>
        <w:rPr>
          <w:rFonts w:hAnsi="宋体"/>
          <w:sz w:val="21"/>
        </w:rPr>
      </w:pPr>
      <w:r>
        <w:rPr>
          <w:rFonts w:hAnsi="宋体"/>
          <w:sz w:val="21"/>
        </w:rPr>
        <w:t>成交人应根据货物特点对货物进行坚固包装使其防水、防潮、防腐、防锈、防震等，并适于货物装卸和运输要求。凡因包装不善致使货物遭到损坏或丢失的，</w:t>
      </w:r>
      <w:proofErr w:type="gramStart"/>
      <w:r>
        <w:rPr>
          <w:rFonts w:hAnsi="宋体"/>
          <w:sz w:val="21"/>
        </w:rPr>
        <w:t>由成交人</w:t>
      </w:r>
      <w:proofErr w:type="gramEnd"/>
      <w:r>
        <w:rPr>
          <w:rFonts w:hAnsi="宋体"/>
          <w:sz w:val="21"/>
        </w:rPr>
        <w:t>承担责</w:t>
      </w:r>
      <w:r>
        <w:rPr>
          <w:rFonts w:hAnsi="宋体"/>
          <w:sz w:val="21"/>
        </w:rPr>
        <w:lastRenderedPageBreak/>
        <w:t>任。</w:t>
      </w:r>
    </w:p>
    <w:p w14:paraId="6EA55260" w14:textId="77777777" w:rsidR="001B6AEC" w:rsidRDefault="00000000">
      <w:pPr>
        <w:pStyle w:val="ae"/>
        <w:numPr>
          <w:ilvl w:val="1"/>
          <w:numId w:val="16"/>
        </w:numPr>
        <w:spacing w:line="360" w:lineRule="auto"/>
        <w:ind w:left="442" w:hanging="442"/>
        <w:rPr>
          <w:rFonts w:hAnsi="宋体"/>
          <w:sz w:val="21"/>
        </w:rPr>
      </w:pPr>
      <w:r>
        <w:rPr>
          <w:rFonts w:hAnsi="宋体"/>
          <w:sz w:val="21"/>
        </w:rPr>
        <w:t>包装标准为原厂制造商未启封全新包装，序列号、包装箱号与出厂批号一致，并可追索查阅。包装</w:t>
      </w:r>
      <w:proofErr w:type="gramStart"/>
      <w:r>
        <w:rPr>
          <w:rFonts w:hAnsi="宋体"/>
          <w:sz w:val="21"/>
        </w:rPr>
        <w:t>物成交人</w:t>
      </w:r>
      <w:proofErr w:type="gramEnd"/>
      <w:r>
        <w:rPr>
          <w:rFonts w:hAnsi="宋体"/>
          <w:sz w:val="21"/>
        </w:rPr>
        <w:t>不回收。</w:t>
      </w:r>
    </w:p>
    <w:p w14:paraId="575623EF" w14:textId="77777777" w:rsidR="001B6AEC" w:rsidRDefault="00000000">
      <w:pPr>
        <w:pStyle w:val="affd"/>
        <w:numPr>
          <w:ilvl w:val="0"/>
          <w:numId w:val="14"/>
        </w:numPr>
        <w:tabs>
          <w:tab w:val="left" w:pos="1102"/>
        </w:tabs>
        <w:spacing w:line="360" w:lineRule="auto"/>
        <w:ind w:left="420" w:firstLineChars="0" w:hanging="420"/>
        <w:rPr>
          <w:rFonts w:ascii="宋体" w:hAnsi="宋体"/>
          <w:b/>
          <w:szCs w:val="21"/>
        </w:rPr>
      </w:pPr>
      <w:r>
        <w:rPr>
          <w:rFonts w:ascii="宋体" w:hAnsi="宋体" w:hint="eastAsia"/>
          <w:b/>
          <w:szCs w:val="21"/>
        </w:rPr>
        <w:t>交付验收</w:t>
      </w:r>
    </w:p>
    <w:p w14:paraId="1EAD79CB" w14:textId="77777777" w:rsidR="001B6AEC" w:rsidRDefault="00000000">
      <w:pPr>
        <w:pStyle w:val="ae"/>
        <w:numPr>
          <w:ilvl w:val="1"/>
          <w:numId w:val="17"/>
        </w:numPr>
        <w:spacing w:line="360" w:lineRule="auto"/>
        <w:ind w:left="442" w:hanging="442"/>
        <w:rPr>
          <w:rFonts w:hAnsi="宋体"/>
          <w:sz w:val="21"/>
        </w:rPr>
      </w:pPr>
      <w:r>
        <w:rPr>
          <w:rFonts w:hAnsi="宋体"/>
          <w:sz w:val="21"/>
        </w:rPr>
        <w:t>交货时间：成交人按采购人要求在合同生效后【10】日内完成供货。</w:t>
      </w:r>
    </w:p>
    <w:p w14:paraId="00261ECA" w14:textId="77777777" w:rsidR="001B6AEC" w:rsidRDefault="00000000">
      <w:pPr>
        <w:pStyle w:val="ae"/>
        <w:numPr>
          <w:ilvl w:val="1"/>
          <w:numId w:val="17"/>
        </w:numPr>
        <w:spacing w:line="360" w:lineRule="auto"/>
        <w:ind w:left="442" w:hanging="442"/>
        <w:rPr>
          <w:rFonts w:hAnsi="宋体"/>
          <w:sz w:val="21"/>
        </w:rPr>
      </w:pPr>
      <w:r>
        <w:rPr>
          <w:rFonts w:hAnsi="宋体"/>
          <w:sz w:val="21"/>
        </w:rPr>
        <w:t>交货地点：按采购人要求将货物送到佛山市顺德区大良街道广珠路（105国道）南一路2号广东德冠灯饰一厂6号仓库（105国道</w:t>
      </w:r>
      <w:proofErr w:type="gramStart"/>
      <w:r>
        <w:rPr>
          <w:rFonts w:hAnsi="宋体"/>
          <w:sz w:val="21"/>
        </w:rPr>
        <w:t>往容桂方向</w:t>
      </w:r>
      <w:proofErr w:type="gramEnd"/>
      <w:r>
        <w:rPr>
          <w:rFonts w:hAnsi="宋体"/>
          <w:sz w:val="21"/>
        </w:rPr>
        <w:t>祥和律师事务所旁）或采购人指定收货地点。成交人须出具送货单，由采购人收货人员签收。如果发现货物短缺、毁损等与合同约定不符的情况，采购人有权拒收。</w:t>
      </w:r>
    </w:p>
    <w:p w14:paraId="5177EE25" w14:textId="77777777" w:rsidR="001B6AEC" w:rsidRDefault="00000000">
      <w:pPr>
        <w:pStyle w:val="ae"/>
        <w:numPr>
          <w:ilvl w:val="1"/>
          <w:numId w:val="17"/>
        </w:numPr>
        <w:spacing w:line="360" w:lineRule="auto"/>
        <w:ind w:left="442" w:hanging="442"/>
        <w:rPr>
          <w:rFonts w:hAnsi="宋体"/>
          <w:sz w:val="21"/>
        </w:rPr>
      </w:pPr>
      <w:r>
        <w:rPr>
          <w:rFonts w:hAnsi="宋体"/>
          <w:sz w:val="21"/>
        </w:rPr>
        <w:t>送货单/收货单签收仅视为采购人确认货物的数量、外观等外在情况符合要求，非采购人对货物质量的确认，货物质量的确认以采购人另行出具的书面验收结论报告为准。送货单/收货单的签署不使采购人丧失因质量问题而向成交人索赔和求偿的权利，同时</w:t>
      </w:r>
      <w:proofErr w:type="gramStart"/>
      <w:r>
        <w:rPr>
          <w:rFonts w:hAnsi="宋体"/>
          <w:sz w:val="21"/>
        </w:rPr>
        <w:t>不</w:t>
      </w:r>
      <w:proofErr w:type="gramEnd"/>
      <w:r>
        <w:rPr>
          <w:rFonts w:hAnsi="宋体"/>
          <w:sz w:val="21"/>
        </w:rPr>
        <w:t>免除成交人对于货物质量缺陷或瑕疵负有的相应担保责任。</w:t>
      </w:r>
    </w:p>
    <w:p w14:paraId="00F7D538" w14:textId="77777777" w:rsidR="001B6AEC" w:rsidRDefault="00000000">
      <w:pPr>
        <w:pStyle w:val="ae"/>
        <w:numPr>
          <w:ilvl w:val="1"/>
          <w:numId w:val="17"/>
        </w:numPr>
        <w:spacing w:line="360" w:lineRule="auto"/>
        <w:ind w:left="442" w:hanging="442"/>
        <w:rPr>
          <w:rFonts w:hAnsi="宋体"/>
          <w:sz w:val="21"/>
        </w:rPr>
      </w:pPr>
      <w:r>
        <w:rPr>
          <w:rFonts w:hAnsi="宋体"/>
          <w:sz w:val="21"/>
        </w:rPr>
        <w:t>采购人签收货物后（如需安装调试的货物在安装调试完成后）采购人根据货物检验结果出具书面到货验收结论，货物质量的确认以采购人出具的书面验收结论为准。</w:t>
      </w:r>
    </w:p>
    <w:p w14:paraId="3EBB63B1" w14:textId="77777777" w:rsidR="001B6AEC" w:rsidRDefault="00000000">
      <w:pPr>
        <w:pStyle w:val="ae"/>
        <w:numPr>
          <w:ilvl w:val="1"/>
          <w:numId w:val="17"/>
        </w:numPr>
        <w:spacing w:line="360" w:lineRule="auto"/>
        <w:ind w:left="442" w:hanging="442"/>
        <w:rPr>
          <w:rFonts w:hAnsi="宋体"/>
          <w:sz w:val="21"/>
        </w:rPr>
      </w:pPr>
      <w:r>
        <w:rPr>
          <w:rFonts w:hAnsi="宋体"/>
          <w:sz w:val="21"/>
        </w:rPr>
        <w:t>如采购人因成交人交货不符合合同要求或双方约定的质量、规格等原因而拒收或者解除合同的，货物毁损、灭失的风险、迟交货责任</w:t>
      </w:r>
      <w:proofErr w:type="gramStart"/>
      <w:r>
        <w:rPr>
          <w:rFonts w:hAnsi="宋体"/>
          <w:sz w:val="21"/>
        </w:rPr>
        <w:t>由成交人</w:t>
      </w:r>
      <w:proofErr w:type="gramEnd"/>
      <w:r>
        <w:rPr>
          <w:rFonts w:hAnsi="宋体"/>
          <w:sz w:val="21"/>
        </w:rPr>
        <w:t>自行承担。</w:t>
      </w:r>
    </w:p>
    <w:p w14:paraId="35EC466F" w14:textId="77777777" w:rsidR="001B6AEC" w:rsidRDefault="00000000">
      <w:pPr>
        <w:pStyle w:val="affd"/>
        <w:numPr>
          <w:ilvl w:val="0"/>
          <w:numId w:val="14"/>
        </w:numPr>
        <w:tabs>
          <w:tab w:val="left" w:pos="1102"/>
        </w:tabs>
        <w:spacing w:line="360" w:lineRule="auto"/>
        <w:ind w:left="420" w:firstLineChars="0" w:hanging="420"/>
        <w:rPr>
          <w:rFonts w:ascii="宋体" w:hAnsi="宋体"/>
          <w:b/>
          <w:szCs w:val="21"/>
        </w:rPr>
      </w:pPr>
      <w:r>
        <w:rPr>
          <w:rFonts w:ascii="宋体" w:hAnsi="宋体" w:hint="eastAsia"/>
          <w:b/>
          <w:szCs w:val="21"/>
        </w:rPr>
        <w:t>货物质量要求</w:t>
      </w:r>
    </w:p>
    <w:p w14:paraId="4456DA0E" w14:textId="77777777" w:rsidR="001B6AEC" w:rsidRDefault="00000000">
      <w:pPr>
        <w:pStyle w:val="ae"/>
        <w:numPr>
          <w:ilvl w:val="1"/>
          <w:numId w:val="18"/>
        </w:numPr>
        <w:spacing w:line="360" w:lineRule="auto"/>
        <w:ind w:left="442" w:hanging="442"/>
        <w:rPr>
          <w:rFonts w:hAnsi="宋体"/>
          <w:sz w:val="21"/>
        </w:rPr>
      </w:pPr>
      <w:r>
        <w:rPr>
          <w:rFonts w:hAnsi="宋体"/>
          <w:sz w:val="21"/>
        </w:rPr>
        <w:t>货物适用下列技术和质量标准(以其中标准最高者为准)：①符合中华人民共和国国家和履约地相关安全质量标准、行业技术规范标准、环保节能标准；②符合采购人采购文件和响应承诺中合同约定的合理最佳配置、参数规格及各项要求；③符合产品来源国官方颁布的最新标准；④双方约定的质量标准。</w:t>
      </w:r>
    </w:p>
    <w:p w14:paraId="52F81ABC" w14:textId="77777777" w:rsidR="001B6AEC" w:rsidRDefault="00000000">
      <w:pPr>
        <w:pStyle w:val="ae"/>
        <w:numPr>
          <w:ilvl w:val="1"/>
          <w:numId w:val="18"/>
        </w:numPr>
        <w:spacing w:line="360" w:lineRule="auto"/>
        <w:ind w:left="442" w:hanging="442"/>
        <w:rPr>
          <w:rFonts w:hAnsi="宋体"/>
          <w:sz w:val="21"/>
        </w:rPr>
      </w:pPr>
      <w:r>
        <w:rPr>
          <w:rFonts w:hAnsi="宋体"/>
          <w:sz w:val="21"/>
        </w:rPr>
        <w:t>中国境内制造的产品必须提供出厂合格证。关键产品/主机设备的用户手册、保修手册、有关单证资料及配备件、随机工具等，使用操作及安全须知等重要资料应附有中文说明。</w:t>
      </w:r>
    </w:p>
    <w:p w14:paraId="13267B5C" w14:textId="77777777" w:rsidR="001B6AEC" w:rsidRDefault="00000000">
      <w:pPr>
        <w:pStyle w:val="ae"/>
        <w:numPr>
          <w:ilvl w:val="1"/>
          <w:numId w:val="18"/>
        </w:numPr>
        <w:spacing w:line="360" w:lineRule="auto"/>
        <w:ind w:left="442" w:hanging="442"/>
        <w:rPr>
          <w:rFonts w:hAnsi="宋体"/>
          <w:sz w:val="21"/>
        </w:rPr>
      </w:pPr>
      <w:r>
        <w:rPr>
          <w:rFonts w:hAnsi="宋体"/>
          <w:sz w:val="21"/>
        </w:rPr>
        <w:t>当货物来源于中华人民共和国境外时，货物必须附有原产地证明、中华人民共和国商检机构的检验证明、合法进货渠道证明及海关完税证明，此外，有关技术资料中须附有全文翻译的、完整的中文文本。</w:t>
      </w:r>
    </w:p>
    <w:p w14:paraId="465742D3" w14:textId="77777777" w:rsidR="001B6AEC" w:rsidRDefault="00000000">
      <w:pPr>
        <w:pStyle w:val="ae"/>
        <w:numPr>
          <w:ilvl w:val="1"/>
          <w:numId w:val="18"/>
        </w:numPr>
        <w:spacing w:line="360" w:lineRule="auto"/>
        <w:ind w:left="442" w:hanging="442"/>
        <w:rPr>
          <w:rFonts w:hAnsi="宋体"/>
          <w:sz w:val="21"/>
        </w:rPr>
      </w:pPr>
      <w:r>
        <w:rPr>
          <w:rFonts w:hAnsi="宋体"/>
          <w:sz w:val="21"/>
        </w:rPr>
        <w:t>产品均为近12个月内原厂制造的全新合格产品，且有合法透明的来源渠道，如为整机须无污染、无侵权行为、表面无划损、无任何缺陷隐患，可依常规合法安全使用。</w:t>
      </w:r>
    </w:p>
    <w:p w14:paraId="1CAB80A8" w14:textId="77777777" w:rsidR="001B6AEC" w:rsidRDefault="00000000">
      <w:pPr>
        <w:pStyle w:val="affd"/>
        <w:numPr>
          <w:ilvl w:val="0"/>
          <w:numId w:val="14"/>
        </w:numPr>
        <w:tabs>
          <w:tab w:val="left" w:pos="1102"/>
        </w:tabs>
        <w:spacing w:line="360" w:lineRule="auto"/>
        <w:ind w:left="420" w:firstLineChars="0" w:hanging="420"/>
        <w:rPr>
          <w:rFonts w:ascii="宋体" w:hAnsi="宋体"/>
          <w:b/>
          <w:szCs w:val="21"/>
        </w:rPr>
      </w:pPr>
      <w:r>
        <w:rPr>
          <w:rFonts w:ascii="宋体" w:hAnsi="宋体" w:hint="eastAsia"/>
          <w:b/>
          <w:szCs w:val="21"/>
        </w:rPr>
        <w:t>质量检测</w:t>
      </w:r>
    </w:p>
    <w:p w14:paraId="7A736500" w14:textId="77777777" w:rsidR="001B6AEC" w:rsidRDefault="00000000">
      <w:pPr>
        <w:pStyle w:val="ae"/>
        <w:numPr>
          <w:ilvl w:val="1"/>
          <w:numId w:val="19"/>
        </w:numPr>
        <w:spacing w:line="360" w:lineRule="auto"/>
        <w:ind w:left="442" w:hanging="442"/>
        <w:rPr>
          <w:rFonts w:hAnsi="宋体"/>
          <w:sz w:val="21"/>
        </w:rPr>
      </w:pPr>
      <w:r>
        <w:rPr>
          <w:rFonts w:hAnsi="宋体"/>
          <w:sz w:val="21"/>
        </w:rPr>
        <w:lastRenderedPageBreak/>
        <w:t>采购人有权在合同期内委托第三方检测机构对成交人所供货物进行质量专项检测，检测结果对双方有约束力。</w:t>
      </w:r>
    </w:p>
    <w:p w14:paraId="37F6A524" w14:textId="77777777" w:rsidR="001B6AEC" w:rsidRDefault="00000000">
      <w:pPr>
        <w:pStyle w:val="ae"/>
        <w:numPr>
          <w:ilvl w:val="1"/>
          <w:numId w:val="19"/>
        </w:numPr>
        <w:spacing w:line="360" w:lineRule="auto"/>
        <w:ind w:left="442" w:hanging="442"/>
        <w:rPr>
          <w:rFonts w:hAnsi="宋体"/>
          <w:sz w:val="21"/>
        </w:rPr>
      </w:pPr>
      <w:r>
        <w:rPr>
          <w:rFonts w:hAnsi="宋体"/>
          <w:sz w:val="21"/>
        </w:rPr>
        <w:t>检测结果不符合合同约定的，采购人有权单方解除合同，退回成交人已供货物。成交人必须在接到采购人检测结果通知的【5】</w:t>
      </w:r>
      <w:proofErr w:type="gramStart"/>
      <w:r>
        <w:rPr>
          <w:rFonts w:hAnsi="宋体"/>
          <w:sz w:val="21"/>
        </w:rPr>
        <w:t>个</w:t>
      </w:r>
      <w:proofErr w:type="gramEnd"/>
      <w:r>
        <w:rPr>
          <w:rFonts w:hAnsi="宋体"/>
          <w:sz w:val="21"/>
        </w:rPr>
        <w:t>工作日内返还采购人已付货款，并承担违约责任，赔偿由此给采购人造成的全部损失。检测结果不符合合同约定的，检测费用</w:t>
      </w:r>
      <w:proofErr w:type="gramStart"/>
      <w:r>
        <w:rPr>
          <w:rFonts w:hAnsi="宋体"/>
          <w:sz w:val="21"/>
        </w:rPr>
        <w:t>由成交人</w:t>
      </w:r>
      <w:proofErr w:type="gramEnd"/>
      <w:r>
        <w:rPr>
          <w:rFonts w:hAnsi="宋体"/>
          <w:sz w:val="21"/>
        </w:rPr>
        <w:t>承担。</w:t>
      </w:r>
    </w:p>
    <w:p w14:paraId="0C2A1E8A" w14:textId="77777777" w:rsidR="001B6AEC" w:rsidRDefault="00000000">
      <w:pPr>
        <w:pStyle w:val="affd"/>
        <w:numPr>
          <w:ilvl w:val="0"/>
          <w:numId w:val="14"/>
        </w:numPr>
        <w:tabs>
          <w:tab w:val="left" w:pos="1102"/>
        </w:tabs>
        <w:spacing w:line="360" w:lineRule="auto"/>
        <w:ind w:left="420" w:firstLineChars="0" w:hanging="420"/>
        <w:rPr>
          <w:rFonts w:ascii="宋体" w:hAnsi="宋体"/>
          <w:b/>
          <w:szCs w:val="21"/>
        </w:rPr>
      </w:pPr>
      <w:r>
        <w:rPr>
          <w:rFonts w:ascii="宋体" w:hAnsi="宋体" w:hint="eastAsia"/>
          <w:b/>
          <w:szCs w:val="21"/>
        </w:rPr>
        <w:t>质保期和售后服务</w:t>
      </w:r>
    </w:p>
    <w:p w14:paraId="46E23A0C" w14:textId="77777777" w:rsidR="001B6AEC" w:rsidRDefault="00000000">
      <w:pPr>
        <w:pStyle w:val="ae"/>
        <w:numPr>
          <w:ilvl w:val="1"/>
          <w:numId w:val="20"/>
        </w:numPr>
        <w:spacing w:line="360" w:lineRule="auto"/>
        <w:ind w:left="442" w:hanging="442"/>
        <w:rPr>
          <w:rFonts w:hAnsi="宋体"/>
          <w:sz w:val="21"/>
        </w:rPr>
      </w:pPr>
      <w:r>
        <w:rPr>
          <w:rFonts w:hAnsi="宋体"/>
          <w:sz w:val="21"/>
        </w:rPr>
        <w:t>质量保证期（简称“质保期”）：货物验收合格之日起【1】年。配件与主产品的质保期一致。</w:t>
      </w:r>
    </w:p>
    <w:p w14:paraId="6FD9B4C0" w14:textId="77777777" w:rsidR="001B6AEC" w:rsidRDefault="00000000">
      <w:pPr>
        <w:pStyle w:val="ae"/>
        <w:numPr>
          <w:ilvl w:val="1"/>
          <w:numId w:val="20"/>
        </w:numPr>
        <w:spacing w:line="360" w:lineRule="auto"/>
        <w:ind w:left="442" w:hanging="442"/>
        <w:rPr>
          <w:rFonts w:hAnsi="宋体"/>
          <w:sz w:val="21"/>
        </w:rPr>
      </w:pPr>
      <w:r>
        <w:rPr>
          <w:rFonts w:hAnsi="宋体"/>
          <w:sz w:val="21"/>
        </w:rPr>
        <w:t>质保期内，采购人在使用货物过程中出现问题的，成交人应在接到采购人通知后2小时内响应，4小时内到达现场，24小时内处理完毕。成交人须提供常设每周7天×24小时热线服务和长期的免费技术支持。</w:t>
      </w:r>
    </w:p>
    <w:p w14:paraId="0DF81427" w14:textId="77777777" w:rsidR="001B6AEC" w:rsidRDefault="00000000">
      <w:pPr>
        <w:pStyle w:val="ae"/>
        <w:numPr>
          <w:ilvl w:val="1"/>
          <w:numId w:val="20"/>
        </w:numPr>
        <w:spacing w:line="360" w:lineRule="auto"/>
        <w:ind w:left="442" w:hanging="442"/>
        <w:rPr>
          <w:rFonts w:hAnsi="宋体"/>
          <w:sz w:val="21"/>
        </w:rPr>
      </w:pPr>
      <w:r>
        <w:rPr>
          <w:rFonts w:hAnsi="宋体"/>
          <w:sz w:val="21"/>
        </w:rPr>
        <w:t>质保期内，对保修范围内的保修服务所发生的全部物质损耗和人员费用，均</w:t>
      </w:r>
      <w:proofErr w:type="gramStart"/>
      <w:r>
        <w:rPr>
          <w:rFonts w:hAnsi="宋体"/>
          <w:sz w:val="21"/>
        </w:rPr>
        <w:t>由成交人</w:t>
      </w:r>
      <w:proofErr w:type="gramEnd"/>
      <w:r>
        <w:rPr>
          <w:rFonts w:hAnsi="宋体"/>
          <w:sz w:val="21"/>
        </w:rPr>
        <w:t>予以承担。成交人未及时承担保修责任的，采购人有权采用其他渠道和方式对成交人货物进行维修、补正，由此产生的费用</w:t>
      </w:r>
      <w:proofErr w:type="gramStart"/>
      <w:r>
        <w:rPr>
          <w:rFonts w:hAnsi="宋体"/>
          <w:sz w:val="21"/>
        </w:rPr>
        <w:t>由成交人</w:t>
      </w:r>
      <w:proofErr w:type="gramEnd"/>
      <w:r>
        <w:rPr>
          <w:rFonts w:hAnsi="宋体"/>
          <w:sz w:val="21"/>
        </w:rPr>
        <w:t>承担。</w:t>
      </w:r>
    </w:p>
    <w:p w14:paraId="0129CCF3" w14:textId="77777777" w:rsidR="001B6AEC" w:rsidRDefault="00000000">
      <w:pPr>
        <w:pStyle w:val="ae"/>
        <w:numPr>
          <w:ilvl w:val="1"/>
          <w:numId w:val="20"/>
        </w:numPr>
        <w:spacing w:line="360" w:lineRule="auto"/>
        <w:ind w:left="442" w:hanging="442"/>
        <w:rPr>
          <w:rFonts w:hAnsi="宋体"/>
          <w:sz w:val="21"/>
        </w:rPr>
      </w:pPr>
      <w:r>
        <w:rPr>
          <w:rFonts w:hAnsi="宋体"/>
          <w:sz w:val="21"/>
        </w:rPr>
        <w:t>质保期内</w:t>
      </w:r>
      <w:r>
        <w:rPr>
          <w:rFonts w:hAnsi="宋体" w:hint="eastAsia"/>
          <w:sz w:val="21"/>
        </w:rPr>
        <w:t>，</w:t>
      </w:r>
      <w:r>
        <w:rPr>
          <w:rFonts w:hAnsi="宋体"/>
          <w:sz w:val="21"/>
        </w:rPr>
        <w:t>如设备或零部件非人为因素出现故障而造成短期停用时，则质保期相应顺延。如设备因自身故障致停用时间累计超过30天则质保期在状态恢复正常时重新起计。</w:t>
      </w:r>
    </w:p>
    <w:p w14:paraId="3BA84345" w14:textId="77777777" w:rsidR="001B6AEC" w:rsidRDefault="00000000">
      <w:pPr>
        <w:pStyle w:val="affd"/>
        <w:numPr>
          <w:ilvl w:val="0"/>
          <w:numId w:val="14"/>
        </w:numPr>
        <w:tabs>
          <w:tab w:val="left" w:pos="1102"/>
        </w:tabs>
        <w:spacing w:line="360" w:lineRule="auto"/>
        <w:ind w:left="420" w:firstLineChars="0" w:hanging="420"/>
        <w:rPr>
          <w:rFonts w:ascii="宋体" w:hAnsi="宋体"/>
          <w:b/>
          <w:szCs w:val="21"/>
        </w:rPr>
      </w:pPr>
      <w:bookmarkStart w:id="3" w:name="_Hlk512698575"/>
      <w:r>
        <w:rPr>
          <w:rFonts w:ascii="宋体" w:hAnsi="宋体" w:hint="eastAsia"/>
          <w:b/>
          <w:szCs w:val="21"/>
        </w:rPr>
        <w:t>质量标准</w:t>
      </w:r>
    </w:p>
    <w:p w14:paraId="4129825D" w14:textId="77777777" w:rsidR="001B6AEC" w:rsidRDefault="00000000">
      <w:pPr>
        <w:pStyle w:val="affd"/>
        <w:numPr>
          <w:ilvl w:val="2"/>
          <w:numId w:val="21"/>
        </w:numPr>
        <w:spacing w:line="360" w:lineRule="auto"/>
        <w:ind w:left="442" w:firstLineChars="0" w:hanging="442"/>
        <w:jc w:val="left"/>
        <w:rPr>
          <w:rFonts w:ascii="宋体" w:hAnsi="宋体"/>
          <w:b/>
          <w:szCs w:val="21"/>
        </w:rPr>
      </w:pPr>
      <w:r>
        <w:rPr>
          <w:rFonts w:ascii="宋体" w:hAnsi="宋体" w:cs="宋体" w:hint="eastAsia"/>
          <w:color w:val="000000"/>
          <w:kern w:val="0"/>
          <w:szCs w:val="21"/>
        </w:rPr>
        <w:t>5G终端（手机）需要支持和适配广东广播电视网络股份有限公司开发的“粤慧测APP”、中国广电开发的“智能测试分析系统”等软件和系统。供货商需承诺，如果手机与</w:t>
      </w:r>
      <w:proofErr w:type="gramStart"/>
      <w:r>
        <w:rPr>
          <w:rFonts w:ascii="宋体" w:hAnsi="宋体" w:cs="宋体" w:hint="eastAsia"/>
          <w:color w:val="000000"/>
          <w:kern w:val="0"/>
          <w:szCs w:val="21"/>
        </w:rPr>
        <w:t>粤慧测</w:t>
      </w:r>
      <w:proofErr w:type="gramEnd"/>
      <w:r>
        <w:rPr>
          <w:rFonts w:ascii="宋体" w:hAnsi="宋体" w:cs="宋体" w:hint="eastAsia"/>
          <w:color w:val="000000"/>
          <w:kern w:val="0"/>
          <w:szCs w:val="21"/>
        </w:rPr>
        <w:t>、智能测试分析系统等不兼容，将免费更换手机（含更换型号）直至解决为止。</w:t>
      </w:r>
    </w:p>
    <w:p w14:paraId="707AF5FC" w14:textId="77777777" w:rsidR="001B6AEC" w:rsidRDefault="00000000">
      <w:pPr>
        <w:pStyle w:val="affd"/>
        <w:widowControl/>
        <w:numPr>
          <w:ilvl w:val="2"/>
          <w:numId w:val="21"/>
        </w:numPr>
        <w:spacing w:line="360" w:lineRule="auto"/>
        <w:ind w:left="442" w:firstLineChars="0" w:hanging="442"/>
        <w:jc w:val="left"/>
        <w:textAlignment w:val="center"/>
        <w:rPr>
          <w:rFonts w:ascii="宋体" w:hAnsi="宋体" w:cs="宋体"/>
          <w:color w:val="000000"/>
          <w:kern w:val="0"/>
          <w:szCs w:val="21"/>
        </w:rPr>
      </w:pPr>
      <w:r>
        <w:rPr>
          <w:rFonts w:ascii="宋体" w:hAnsi="宋体" w:cs="宋体" w:hint="eastAsia"/>
          <w:color w:val="000000"/>
          <w:kern w:val="0"/>
          <w:szCs w:val="21"/>
        </w:rPr>
        <w:t>质保：提供不少于12个月质保。</w:t>
      </w:r>
    </w:p>
    <w:bookmarkEnd w:id="3"/>
    <w:p w14:paraId="383BBA56" w14:textId="77777777" w:rsidR="001B6AEC" w:rsidRDefault="001B6AEC">
      <w:pPr>
        <w:widowControl/>
        <w:jc w:val="center"/>
        <w:outlineLvl w:val="0"/>
        <w:rPr>
          <w:rFonts w:ascii="宋体" w:hAnsi="宋体" w:cs="宋体"/>
          <w:b/>
          <w:bCs/>
          <w:color w:val="000000" w:themeColor="text1"/>
          <w:sz w:val="32"/>
          <w:szCs w:val="32"/>
        </w:rPr>
        <w:sectPr w:rsidR="001B6AEC">
          <w:footerReference w:type="default" r:id="rId9"/>
          <w:footerReference w:type="first" r:id="rId10"/>
          <w:pgSz w:w="11906" w:h="16838"/>
          <w:pgMar w:top="1440" w:right="1800" w:bottom="1440" w:left="1800" w:header="851" w:footer="992" w:gutter="0"/>
          <w:cols w:space="720"/>
          <w:docGrid w:type="lines" w:linePitch="312"/>
        </w:sectPr>
      </w:pPr>
    </w:p>
    <w:p w14:paraId="66683D65" w14:textId="77777777" w:rsidR="001B6AEC" w:rsidRDefault="00000000">
      <w:pPr>
        <w:widowControl/>
        <w:jc w:val="center"/>
        <w:outlineLvl w:val="0"/>
        <w:rPr>
          <w:rFonts w:ascii="宋体" w:hAnsi="宋体" w:cs="宋体"/>
          <w:b/>
          <w:bCs/>
          <w:color w:val="000000" w:themeColor="text1"/>
          <w:sz w:val="32"/>
          <w:szCs w:val="32"/>
        </w:rPr>
      </w:pPr>
      <w:r>
        <w:rPr>
          <w:rFonts w:ascii="宋体" w:hAnsi="宋体" w:cs="宋体" w:hint="eastAsia"/>
          <w:b/>
          <w:bCs/>
          <w:color w:val="000000" w:themeColor="text1"/>
          <w:sz w:val="32"/>
          <w:szCs w:val="32"/>
        </w:rPr>
        <w:lastRenderedPageBreak/>
        <w:t>第三章 竞价附件</w:t>
      </w:r>
    </w:p>
    <w:p w14:paraId="480848D2" w14:textId="77777777" w:rsidR="001B6AEC" w:rsidRDefault="00000000">
      <w:pPr>
        <w:jc w:val="center"/>
        <w:outlineLvl w:val="1"/>
        <w:rPr>
          <w:rFonts w:ascii="宋体" w:hAnsi="宋体" w:cs="宋体"/>
          <w:b/>
          <w:bCs/>
          <w:color w:val="000000" w:themeColor="text1"/>
          <w:sz w:val="32"/>
          <w:szCs w:val="32"/>
        </w:rPr>
      </w:pPr>
      <w:r>
        <w:rPr>
          <w:rFonts w:ascii="宋体" w:hAnsi="宋体" w:cs="宋体" w:hint="eastAsia"/>
          <w:b/>
          <w:bCs/>
          <w:color w:val="000000" w:themeColor="text1"/>
          <w:sz w:val="32"/>
          <w:szCs w:val="32"/>
        </w:rPr>
        <w:t>报价表</w:t>
      </w:r>
    </w:p>
    <w:p w14:paraId="00DE872B" w14:textId="77777777" w:rsidR="001B6AEC" w:rsidRDefault="00000000">
      <w:pPr>
        <w:jc w:val="left"/>
        <w:rPr>
          <w:rFonts w:ascii="宋体" w:hAnsi="宋体" w:cs="宋体"/>
          <w:b/>
          <w:bCs/>
          <w:color w:val="000000" w:themeColor="text1"/>
          <w:szCs w:val="21"/>
        </w:rPr>
      </w:pPr>
      <w:r>
        <w:rPr>
          <w:rFonts w:ascii="宋体" w:hAnsi="宋体" w:cs="宋体" w:hint="eastAsia"/>
          <w:b/>
          <w:bCs/>
          <w:color w:val="000000" w:themeColor="text1"/>
          <w:szCs w:val="21"/>
        </w:rPr>
        <w:t>说明：请把报价附件扫描为一个PDF上传。</w:t>
      </w:r>
    </w:p>
    <w:p w14:paraId="73F43F28" w14:textId="732381C5" w:rsidR="001B6AEC" w:rsidRDefault="00000000">
      <w:pPr>
        <w:spacing w:line="360" w:lineRule="auto"/>
        <w:ind w:firstLineChars="100" w:firstLine="210"/>
        <w:rPr>
          <w:rFonts w:ascii="宋体" w:hAnsi="宋体"/>
          <w:color w:val="000000" w:themeColor="text1"/>
          <w:szCs w:val="21"/>
        </w:rPr>
      </w:pPr>
      <w:r>
        <w:rPr>
          <w:rFonts w:ascii="宋体" w:hAnsi="宋体" w:hint="eastAsia"/>
          <w:color w:val="000000" w:themeColor="text1"/>
          <w:szCs w:val="21"/>
        </w:rPr>
        <w:t>项目名称:</w:t>
      </w:r>
      <w:r w:rsidR="00CB0D9D">
        <w:rPr>
          <w:rFonts w:ascii="宋体" w:hAnsi="宋体" w:hint="eastAsia"/>
          <w:color w:val="000000" w:themeColor="text1"/>
        </w:rPr>
        <w:t>2023年佛山顺德分公司5G终端采购项目（广电5G专项）（第三次竞价）</w:t>
      </w:r>
      <w:r>
        <w:rPr>
          <w:rFonts w:ascii="宋体" w:hAnsi="宋体" w:hint="eastAsia"/>
          <w:color w:val="000000" w:themeColor="text1"/>
        </w:rPr>
        <w:t xml:space="preserve"> </w:t>
      </w:r>
      <w:r>
        <w:rPr>
          <w:rFonts w:ascii="宋体" w:hAnsi="宋体" w:hint="eastAsia"/>
          <w:color w:val="000000" w:themeColor="text1"/>
          <w:szCs w:val="21"/>
        </w:rPr>
        <w:t xml:space="preserve">      </w:t>
      </w:r>
    </w:p>
    <w:p w14:paraId="7C27C6C2" w14:textId="77777777" w:rsidR="001B6AEC" w:rsidRDefault="00000000">
      <w:pPr>
        <w:spacing w:line="360" w:lineRule="auto"/>
        <w:ind w:firstLineChars="100" w:firstLine="210"/>
        <w:rPr>
          <w:rFonts w:ascii="宋体" w:hAnsi="宋体"/>
          <w:color w:val="000000" w:themeColor="text1"/>
          <w:szCs w:val="21"/>
          <w:u w:val="single"/>
          <w:lang w:val="zh-CN"/>
        </w:rPr>
      </w:pPr>
      <w:r>
        <w:rPr>
          <w:rFonts w:ascii="宋体" w:hAnsi="宋体" w:hint="eastAsia"/>
          <w:color w:val="000000" w:themeColor="text1"/>
          <w:szCs w:val="21"/>
        </w:rPr>
        <w:t xml:space="preserve">采购项目编号：                        </w:t>
      </w:r>
      <w:r>
        <w:rPr>
          <w:rFonts w:ascii="宋体" w:hAnsi="宋体" w:hint="eastAsia"/>
          <w:color w:val="000000" w:themeColor="text1"/>
          <w:szCs w:val="21"/>
          <w:lang w:val="zh-CN"/>
        </w:rPr>
        <w:t xml:space="preserve"> </w:t>
      </w:r>
      <w:r>
        <w:rPr>
          <w:rFonts w:ascii="宋体" w:hAnsi="宋体" w:hint="eastAsia"/>
          <w:color w:val="000000" w:themeColor="text1"/>
          <w:szCs w:val="21"/>
          <w:u w:val="single"/>
          <w:lang w:val="zh-CN"/>
        </w:rPr>
        <w:t>货币单位：元（人民币）</w:t>
      </w:r>
    </w:p>
    <w:tbl>
      <w:tblPr>
        <w:tblW w:w="964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top w:w="15" w:type="dxa"/>
          <w:left w:w="15" w:type="dxa"/>
          <w:bottom w:w="15" w:type="dxa"/>
          <w:right w:w="15" w:type="dxa"/>
        </w:tblCellMar>
        <w:tblLook w:val="04A0" w:firstRow="1" w:lastRow="0" w:firstColumn="1" w:lastColumn="0" w:noHBand="0" w:noVBand="1"/>
      </w:tblPr>
      <w:tblGrid>
        <w:gridCol w:w="1129"/>
        <w:gridCol w:w="4966"/>
        <w:gridCol w:w="474"/>
        <w:gridCol w:w="477"/>
        <w:gridCol w:w="751"/>
        <w:gridCol w:w="709"/>
        <w:gridCol w:w="567"/>
        <w:gridCol w:w="567"/>
      </w:tblGrid>
      <w:tr w:rsidR="001B6AEC" w14:paraId="6430DBCD" w14:textId="77777777">
        <w:trPr>
          <w:trHeight w:val="454"/>
          <w:jc w:val="center"/>
        </w:trPr>
        <w:tc>
          <w:tcPr>
            <w:tcW w:w="1129" w:type="dxa"/>
            <w:tcBorders>
              <w:top w:val="single" w:sz="4" w:space="0" w:color="auto"/>
              <w:left w:val="single" w:sz="4" w:space="0" w:color="auto"/>
              <w:bottom w:val="single" w:sz="4" w:space="0" w:color="auto"/>
              <w:right w:val="single" w:sz="4" w:space="0" w:color="auto"/>
              <w:tl2br w:val="nil"/>
              <w:tr2bl w:val="nil"/>
            </w:tcBorders>
            <w:vAlign w:val="center"/>
          </w:tcPr>
          <w:p w14:paraId="1D00F524" w14:textId="77777777" w:rsidR="001B6AEC" w:rsidRDefault="00000000">
            <w:pPr>
              <w:widowControl/>
              <w:jc w:val="center"/>
              <w:textAlignment w:val="center"/>
              <w:rPr>
                <w:rFonts w:ascii="宋体" w:hAnsi="宋体" w:cs="宋体"/>
                <w:b/>
                <w:bCs/>
                <w:szCs w:val="21"/>
              </w:rPr>
            </w:pPr>
            <w:r>
              <w:rPr>
                <w:rFonts w:ascii="宋体" w:hAnsi="宋体" w:cs="宋体" w:hint="eastAsia"/>
                <w:b/>
                <w:bCs/>
                <w:color w:val="000000"/>
                <w:kern w:val="0"/>
                <w:szCs w:val="21"/>
              </w:rPr>
              <w:t>材料名称</w:t>
            </w:r>
          </w:p>
        </w:tc>
        <w:tc>
          <w:tcPr>
            <w:tcW w:w="4966" w:type="dxa"/>
            <w:tcBorders>
              <w:top w:val="single" w:sz="4" w:space="0" w:color="auto"/>
              <w:left w:val="single" w:sz="4" w:space="0" w:color="auto"/>
              <w:bottom w:val="single" w:sz="4" w:space="0" w:color="auto"/>
              <w:right w:val="single" w:sz="4" w:space="0" w:color="auto"/>
              <w:tl2br w:val="nil"/>
              <w:tr2bl w:val="nil"/>
            </w:tcBorders>
            <w:vAlign w:val="center"/>
          </w:tcPr>
          <w:p w14:paraId="48C938E0" w14:textId="77777777" w:rsidR="001B6AEC" w:rsidRDefault="00000000">
            <w:pPr>
              <w:widowControl/>
              <w:jc w:val="center"/>
              <w:textAlignment w:val="center"/>
              <w:rPr>
                <w:rFonts w:ascii="宋体" w:hAnsi="宋体" w:cs="宋体"/>
                <w:b/>
                <w:bCs/>
                <w:szCs w:val="21"/>
              </w:rPr>
            </w:pPr>
            <w:r>
              <w:rPr>
                <w:rFonts w:ascii="宋体" w:hAnsi="宋体" w:hint="eastAsia"/>
                <w:b/>
                <w:bCs/>
                <w:szCs w:val="21"/>
              </w:rPr>
              <w:t>规格参数</w:t>
            </w:r>
          </w:p>
        </w:tc>
        <w:tc>
          <w:tcPr>
            <w:tcW w:w="474" w:type="dxa"/>
            <w:tcBorders>
              <w:top w:val="single" w:sz="4" w:space="0" w:color="auto"/>
              <w:left w:val="single" w:sz="4" w:space="0" w:color="auto"/>
              <w:bottom w:val="single" w:sz="4" w:space="0" w:color="auto"/>
              <w:right w:val="single" w:sz="4" w:space="0" w:color="auto"/>
              <w:tl2br w:val="nil"/>
              <w:tr2bl w:val="nil"/>
            </w:tcBorders>
            <w:vAlign w:val="center"/>
          </w:tcPr>
          <w:p w14:paraId="6A97B833" w14:textId="77777777" w:rsidR="001B6AEC" w:rsidRDefault="00000000">
            <w:pPr>
              <w:widowControl/>
              <w:jc w:val="center"/>
              <w:textAlignment w:val="center"/>
              <w:rPr>
                <w:rFonts w:ascii="宋体" w:hAnsi="宋体" w:cs="宋体"/>
                <w:b/>
                <w:bCs/>
                <w:color w:val="000000"/>
                <w:kern w:val="0"/>
                <w:szCs w:val="21"/>
              </w:rPr>
            </w:pPr>
            <w:r>
              <w:rPr>
                <w:rFonts w:ascii="宋体" w:hAnsi="宋体" w:cs="宋体" w:hint="eastAsia"/>
                <w:b/>
                <w:bCs/>
                <w:color w:val="000000"/>
                <w:kern w:val="0"/>
                <w:szCs w:val="21"/>
              </w:rPr>
              <w:t>数量</w:t>
            </w:r>
          </w:p>
        </w:tc>
        <w:tc>
          <w:tcPr>
            <w:tcW w:w="477" w:type="dxa"/>
            <w:tcBorders>
              <w:top w:val="single" w:sz="4" w:space="0" w:color="auto"/>
              <w:left w:val="single" w:sz="4" w:space="0" w:color="auto"/>
              <w:bottom w:val="single" w:sz="4" w:space="0" w:color="auto"/>
              <w:right w:val="single" w:sz="4" w:space="0" w:color="auto"/>
              <w:tl2br w:val="nil"/>
              <w:tr2bl w:val="nil"/>
            </w:tcBorders>
            <w:vAlign w:val="center"/>
          </w:tcPr>
          <w:p w14:paraId="598259A9" w14:textId="77777777" w:rsidR="001B6AEC" w:rsidRDefault="00000000">
            <w:pPr>
              <w:widowControl/>
              <w:jc w:val="center"/>
              <w:textAlignment w:val="center"/>
              <w:rPr>
                <w:rFonts w:ascii="宋体" w:hAnsi="宋体" w:cs="宋体"/>
                <w:b/>
                <w:bCs/>
                <w:szCs w:val="21"/>
              </w:rPr>
            </w:pPr>
            <w:r>
              <w:rPr>
                <w:rFonts w:ascii="宋体" w:hAnsi="宋体" w:cs="宋体" w:hint="eastAsia"/>
                <w:b/>
                <w:bCs/>
                <w:color w:val="000000"/>
                <w:kern w:val="0"/>
                <w:szCs w:val="21"/>
              </w:rPr>
              <w:t>单位</w:t>
            </w:r>
          </w:p>
        </w:tc>
        <w:tc>
          <w:tcPr>
            <w:tcW w:w="751" w:type="dxa"/>
            <w:tcBorders>
              <w:top w:val="single" w:sz="4" w:space="0" w:color="auto"/>
              <w:left w:val="single" w:sz="4" w:space="0" w:color="auto"/>
              <w:bottom w:val="single" w:sz="4" w:space="0" w:color="auto"/>
              <w:right w:val="single" w:sz="4" w:space="0" w:color="auto"/>
              <w:tl2br w:val="nil"/>
              <w:tr2bl w:val="nil"/>
            </w:tcBorders>
            <w:vAlign w:val="center"/>
          </w:tcPr>
          <w:p w14:paraId="78B6A020" w14:textId="77777777" w:rsidR="001B6AEC" w:rsidRDefault="00000000">
            <w:pPr>
              <w:widowControl/>
              <w:jc w:val="center"/>
              <w:textAlignment w:val="center"/>
              <w:rPr>
                <w:rFonts w:ascii="宋体" w:hAnsi="宋体" w:cs="宋体"/>
                <w:b/>
                <w:bCs/>
                <w:kern w:val="0"/>
                <w:szCs w:val="21"/>
              </w:rPr>
            </w:pPr>
            <w:r>
              <w:rPr>
                <w:rFonts w:ascii="宋体" w:hAnsi="宋体" w:cs="宋体" w:hint="eastAsia"/>
                <w:b/>
                <w:bCs/>
                <w:color w:val="000000"/>
                <w:kern w:val="0"/>
                <w:szCs w:val="21"/>
              </w:rPr>
              <w:t>单价(元)</w:t>
            </w:r>
          </w:p>
        </w:tc>
        <w:tc>
          <w:tcPr>
            <w:tcW w:w="709" w:type="dxa"/>
            <w:tcBorders>
              <w:top w:val="single" w:sz="4" w:space="0" w:color="auto"/>
              <w:left w:val="single" w:sz="4" w:space="0" w:color="auto"/>
              <w:bottom w:val="single" w:sz="4" w:space="0" w:color="auto"/>
              <w:right w:val="single" w:sz="4" w:space="0" w:color="auto"/>
              <w:tl2br w:val="nil"/>
              <w:tr2bl w:val="nil"/>
            </w:tcBorders>
            <w:vAlign w:val="center"/>
          </w:tcPr>
          <w:p w14:paraId="1129F5DF" w14:textId="77777777" w:rsidR="001B6AEC" w:rsidRDefault="00000000">
            <w:pPr>
              <w:widowControl/>
              <w:jc w:val="center"/>
              <w:textAlignment w:val="center"/>
              <w:rPr>
                <w:rFonts w:ascii="宋体" w:hAnsi="宋体" w:cs="宋体"/>
                <w:b/>
                <w:bCs/>
                <w:color w:val="000000"/>
                <w:kern w:val="0"/>
                <w:szCs w:val="21"/>
              </w:rPr>
            </w:pPr>
            <w:r>
              <w:rPr>
                <w:rFonts w:ascii="宋体" w:hAnsi="宋体" w:cs="宋体" w:hint="eastAsia"/>
                <w:b/>
                <w:bCs/>
                <w:color w:val="000000"/>
                <w:kern w:val="0"/>
                <w:szCs w:val="21"/>
              </w:rPr>
              <w:t>报价(元)</w:t>
            </w:r>
          </w:p>
        </w:tc>
        <w:tc>
          <w:tcPr>
            <w:tcW w:w="567" w:type="dxa"/>
            <w:tcBorders>
              <w:top w:val="single" w:sz="4" w:space="0" w:color="auto"/>
              <w:left w:val="single" w:sz="4" w:space="0" w:color="auto"/>
              <w:bottom w:val="single" w:sz="4" w:space="0" w:color="auto"/>
              <w:right w:val="single" w:sz="4" w:space="0" w:color="auto"/>
              <w:tl2br w:val="nil"/>
              <w:tr2bl w:val="nil"/>
            </w:tcBorders>
            <w:vAlign w:val="center"/>
          </w:tcPr>
          <w:p w14:paraId="11CA2470" w14:textId="77777777" w:rsidR="001B6AEC" w:rsidRDefault="00000000">
            <w:pPr>
              <w:widowControl/>
              <w:jc w:val="center"/>
              <w:textAlignment w:val="center"/>
              <w:rPr>
                <w:rFonts w:ascii="宋体" w:hAnsi="宋体" w:cs="宋体"/>
                <w:b/>
                <w:bCs/>
                <w:color w:val="000000"/>
                <w:kern w:val="0"/>
                <w:szCs w:val="21"/>
              </w:rPr>
            </w:pPr>
            <w:r>
              <w:rPr>
                <w:rFonts w:ascii="宋体" w:hAnsi="宋体" w:cs="宋体" w:hint="eastAsia"/>
                <w:b/>
                <w:bCs/>
                <w:color w:val="000000"/>
                <w:kern w:val="0"/>
                <w:szCs w:val="21"/>
              </w:rPr>
              <w:t>报价品牌</w:t>
            </w:r>
          </w:p>
        </w:tc>
        <w:tc>
          <w:tcPr>
            <w:tcW w:w="567" w:type="dxa"/>
            <w:tcBorders>
              <w:top w:val="single" w:sz="4" w:space="0" w:color="auto"/>
              <w:left w:val="single" w:sz="4" w:space="0" w:color="auto"/>
              <w:bottom w:val="single" w:sz="4" w:space="0" w:color="auto"/>
              <w:right w:val="single" w:sz="4" w:space="0" w:color="auto"/>
              <w:tl2br w:val="nil"/>
              <w:tr2bl w:val="nil"/>
            </w:tcBorders>
            <w:vAlign w:val="center"/>
          </w:tcPr>
          <w:p w14:paraId="12E4878D" w14:textId="77777777" w:rsidR="001B6AEC" w:rsidRDefault="00000000">
            <w:pPr>
              <w:widowControl/>
              <w:jc w:val="center"/>
              <w:textAlignment w:val="center"/>
              <w:rPr>
                <w:rFonts w:ascii="宋体" w:hAnsi="宋体" w:cs="宋体"/>
                <w:b/>
                <w:bCs/>
                <w:color w:val="000000"/>
                <w:kern w:val="0"/>
                <w:szCs w:val="21"/>
              </w:rPr>
            </w:pPr>
            <w:r>
              <w:rPr>
                <w:rFonts w:ascii="宋体" w:hAnsi="宋体" w:cs="宋体" w:hint="eastAsia"/>
                <w:b/>
                <w:bCs/>
                <w:color w:val="000000"/>
                <w:kern w:val="0"/>
                <w:szCs w:val="21"/>
              </w:rPr>
              <w:t>备注</w:t>
            </w:r>
          </w:p>
        </w:tc>
      </w:tr>
      <w:tr w:rsidR="001B6AEC" w14:paraId="195C51FE" w14:textId="77777777">
        <w:trPr>
          <w:trHeight w:val="454"/>
          <w:jc w:val="center"/>
        </w:trPr>
        <w:tc>
          <w:tcPr>
            <w:tcW w:w="1129" w:type="dxa"/>
            <w:tcBorders>
              <w:top w:val="single" w:sz="4" w:space="0" w:color="auto"/>
              <w:left w:val="single" w:sz="4" w:space="0" w:color="auto"/>
              <w:bottom w:val="single" w:sz="4" w:space="0" w:color="auto"/>
              <w:right w:val="single" w:sz="4" w:space="0" w:color="auto"/>
              <w:tl2br w:val="nil"/>
              <w:tr2bl w:val="nil"/>
            </w:tcBorders>
            <w:vAlign w:val="center"/>
          </w:tcPr>
          <w:p w14:paraId="416D2E6D" w14:textId="77777777" w:rsidR="001B6AEC" w:rsidRDefault="00000000">
            <w:pPr>
              <w:widowControl/>
              <w:jc w:val="center"/>
              <w:textAlignment w:val="center"/>
              <w:rPr>
                <w:rFonts w:ascii="宋体" w:hAnsi="宋体" w:cs="宋体"/>
                <w:color w:val="000000"/>
                <w:szCs w:val="21"/>
              </w:rPr>
            </w:pPr>
            <w:r>
              <w:rPr>
                <w:rFonts w:ascii="宋体" w:hAnsi="宋体" w:hint="eastAsia"/>
                <w:szCs w:val="21"/>
              </w:rPr>
              <w:t>5G终端</w:t>
            </w:r>
          </w:p>
        </w:tc>
        <w:tc>
          <w:tcPr>
            <w:tcW w:w="4966" w:type="dxa"/>
            <w:tcBorders>
              <w:top w:val="single" w:sz="4" w:space="0" w:color="auto"/>
              <w:left w:val="single" w:sz="4" w:space="0" w:color="auto"/>
              <w:bottom w:val="single" w:sz="4" w:space="0" w:color="auto"/>
              <w:right w:val="single" w:sz="4" w:space="0" w:color="auto"/>
              <w:tl2br w:val="nil"/>
              <w:tr2bl w:val="nil"/>
            </w:tcBorders>
            <w:vAlign w:val="center"/>
          </w:tcPr>
          <w:p w14:paraId="149AD51B" w14:textId="77777777" w:rsidR="001B6AEC" w:rsidRDefault="00000000">
            <w:pPr>
              <w:widowControl/>
              <w:jc w:val="left"/>
              <w:textAlignment w:val="center"/>
              <w:rPr>
                <w:rFonts w:ascii="宋体" w:hAnsi="宋体" w:cs="宋体"/>
                <w:color w:val="000000"/>
                <w:kern w:val="0"/>
                <w:szCs w:val="21"/>
              </w:rPr>
            </w:pPr>
            <w:r>
              <w:rPr>
                <w:rFonts w:ascii="宋体" w:hAnsi="宋体" w:cs="宋体" w:hint="eastAsia"/>
                <w:color w:val="000000"/>
                <w:kern w:val="0"/>
                <w:szCs w:val="21"/>
              </w:rPr>
              <w:t xml:space="preserve"> 1．终端应在中国广电终端已适配清单中，并可在中国广电网上营业厅网站上可查询到https://shouji.10099.com.cn/list/</w:t>
            </w:r>
          </w:p>
          <w:p w14:paraId="12EE278E" w14:textId="77777777" w:rsidR="001B6AEC" w:rsidRDefault="00000000">
            <w:pPr>
              <w:widowControl/>
              <w:jc w:val="left"/>
              <w:textAlignment w:val="center"/>
              <w:rPr>
                <w:rFonts w:ascii="宋体" w:hAnsi="宋体" w:cs="宋体"/>
                <w:color w:val="000000"/>
                <w:kern w:val="0"/>
                <w:szCs w:val="21"/>
              </w:rPr>
            </w:pPr>
            <w:r>
              <w:rPr>
                <w:rFonts w:ascii="宋体" w:hAnsi="宋体" w:cs="宋体" w:hint="eastAsia"/>
                <w:color w:val="000000"/>
                <w:kern w:val="0"/>
                <w:szCs w:val="21"/>
              </w:rPr>
              <w:t>2．支持频段：至少支持下列频段：</w:t>
            </w:r>
          </w:p>
          <w:p w14:paraId="557035A5" w14:textId="77777777" w:rsidR="001B6AEC" w:rsidRDefault="00000000">
            <w:pPr>
              <w:widowControl/>
              <w:jc w:val="left"/>
              <w:textAlignment w:val="center"/>
              <w:rPr>
                <w:rFonts w:ascii="宋体" w:hAnsi="宋体" w:cs="宋体"/>
                <w:color w:val="000000"/>
                <w:kern w:val="0"/>
                <w:szCs w:val="21"/>
              </w:rPr>
            </w:pPr>
            <w:r>
              <w:rPr>
                <w:rFonts w:ascii="宋体" w:hAnsi="宋体" w:cs="宋体" w:hint="eastAsia"/>
                <w:color w:val="000000"/>
                <w:kern w:val="0"/>
                <w:szCs w:val="21"/>
              </w:rPr>
              <w:t>5G NR：N1/N3/N5/N28a/N38/N40/N41/N77/N78/N79；</w:t>
            </w:r>
          </w:p>
          <w:p w14:paraId="4CC6EA96" w14:textId="77777777" w:rsidR="001B6AEC" w:rsidRDefault="00000000">
            <w:pPr>
              <w:widowControl/>
              <w:jc w:val="left"/>
              <w:textAlignment w:val="center"/>
              <w:rPr>
                <w:rFonts w:ascii="宋体" w:hAnsi="宋体" w:cs="宋体"/>
                <w:color w:val="000000"/>
                <w:kern w:val="0"/>
                <w:szCs w:val="21"/>
              </w:rPr>
            </w:pPr>
            <w:r>
              <w:rPr>
                <w:rFonts w:ascii="宋体" w:hAnsi="宋体" w:cs="宋体" w:hint="eastAsia"/>
                <w:color w:val="000000"/>
                <w:kern w:val="0"/>
                <w:szCs w:val="21"/>
              </w:rPr>
              <w:t>4G FDD LTE：B1/B2/B3/B4/B5/B7/B8/B12/B18/B19/B26；</w:t>
            </w:r>
          </w:p>
          <w:p w14:paraId="062248B3" w14:textId="77777777" w:rsidR="001B6AEC" w:rsidRDefault="00000000">
            <w:pPr>
              <w:widowControl/>
              <w:jc w:val="left"/>
              <w:textAlignment w:val="center"/>
              <w:rPr>
                <w:rFonts w:ascii="宋体" w:hAnsi="宋体" w:cs="宋体"/>
                <w:color w:val="000000"/>
                <w:kern w:val="0"/>
                <w:szCs w:val="21"/>
              </w:rPr>
            </w:pPr>
            <w:r>
              <w:rPr>
                <w:rFonts w:ascii="宋体" w:hAnsi="宋体" w:cs="宋体" w:hint="eastAsia"/>
                <w:color w:val="000000"/>
                <w:kern w:val="0"/>
                <w:szCs w:val="21"/>
              </w:rPr>
              <w:t>4G TDD LTE：B34/B38/B39/B40/B41/B42；</w:t>
            </w:r>
          </w:p>
          <w:p w14:paraId="6C4BA416" w14:textId="77777777" w:rsidR="001B6AEC" w:rsidRDefault="00000000">
            <w:pPr>
              <w:widowControl/>
              <w:jc w:val="left"/>
              <w:textAlignment w:val="center"/>
              <w:rPr>
                <w:rFonts w:ascii="宋体" w:hAnsi="宋体" w:cs="宋体"/>
                <w:color w:val="000000"/>
                <w:kern w:val="0"/>
                <w:szCs w:val="21"/>
              </w:rPr>
            </w:pPr>
            <w:r>
              <w:rPr>
                <w:rFonts w:ascii="宋体" w:hAnsi="宋体" w:cs="宋体" w:hint="eastAsia"/>
                <w:color w:val="000000"/>
                <w:kern w:val="0"/>
                <w:szCs w:val="21"/>
              </w:rPr>
              <w:t>3．至少支持 LTE CAT7，支持FDD LTE以下频段的下行二载波聚合：B1+B3，B1+B5，B3+B3，B3+B5；至少支持 TDD LTE 以下频段的下行二载波聚合：B38+B38，B39+B39，B39+B41，B40+B40，B41+B41；</w:t>
            </w:r>
          </w:p>
          <w:p w14:paraId="2CE2CE83" w14:textId="77777777" w:rsidR="001B6AEC" w:rsidRDefault="00000000">
            <w:pPr>
              <w:widowControl/>
              <w:jc w:val="left"/>
              <w:textAlignment w:val="center"/>
              <w:rPr>
                <w:rFonts w:ascii="宋体" w:hAnsi="宋体" w:cs="宋体"/>
                <w:color w:val="000000"/>
                <w:kern w:val="0"/>
                <w:szCs w:val="21"/>
              </w:rPr>
            </w:pPr>
            <w:r>
              <w:rPr>
                <w:rFonts w:ascii="宋体" w:hAnsi="宋体" w:cs="宋体" w:hint="eastAsia"/>
                <w:color w:val="000000"/>
                <w:kern w:val="0"/>
                <w:szCs w:val="21"/>
              </w:rPr>
              <w:t>4．CPU 2.0GHz8核或以上，采用高通骁龙8+（X65或者X70基带）或以上</w:t>
            </w:r>
            <w:proofErr w:type="gramStart"/>
            <w:r>
              <w:rPr>
                <w:rFonts w:ascii="宋体" w:hAnsi="宋体" w:cs="宋体" w:hint="eastAsia"/>
                <w:color w:val="000000"/>
                <w:kern w:val="0"/>
                <w:szCs w:val="21"/>
              </w:rPr>
              <w:t>的八核处理器</w:t>
            </w:r>
            <w:proofErr w:type="gramEnd"/>
            <w:r>
              <w:rPr>
                <w:rFonts w:ascii="宋体" w:hAnsi="宋体" w:cs="宋体" w:hint="eastAsia"/>
                <w:color w:val="000000"/>
                <w:kern w:val="0"/>
                <w:szCs w:val="21"/>
              </w:rPr>
              <w:t>；</w:t>
            </w:r>
          </w:p>
          <w:p w14:paraId="14194E6F" w14:textId="77777777" w:rsidR="001B6AEC" w:rsidRDefault="00000000">
            <w:pPr>
              <w:widowControl/>
              <w:jc w:val="left"/>
              <w:textAlignment w:val="center"/>
              <w:rPr>
                <w:rFonts w:ascii="宋体" w:hAnsi="宋体" w:cs="宋体"/>
                <w:color w:val="000000"/>
                <w:kern w:val="0"/>
                <w:szCs w:val="21"/>
              </w:rPr>
            </w:pPr>
            <w:r>
              <w:rPr>
                <w:rFonts w:ascii="宋体" w:hAnsi="宋体" w:cs="宋体" w:hint="eastAsia"/>
                <w:color w:val="000000"/>
                <w:kern w:val="0"/>
                <w:szCs w:val="21"/>
              </w:rPr>
              <w:t>5．采用</w:t>
            </w:r>
            <w:proofErr w:type="gramStart"/>
            <w:r>
              <w:rPr>
                <w:rFonts w:ascii="宋体" w:hAnsi="宋体" w:cs="宋体" w:hint="eastAsia"/>
                <w:color w:val="000000"/>
                <w:kern w:val="0"/>
                <w:szCs w:val="21"/>
              </w:rPr>
              <w:t>安卓或基于安卓</w:t>
            </w:r>
            <w:proofErr w:type="gramEnd"/>
            <w:r>
              <w:rPr>
                <w:rFonts w:ascii="宋体" w:hAnsi="宋体" w:cs="宋体" w:hint="eastAsia"/>
                <w:color w:val="000000"/>
                <w:kern w:val="0"/>
                <w:szCs w:val="21"/>
              </w:rPr>
              <w:t>优化的软件系统；</w:t>
            </w:r>
          </w:p>
          <w:p w14:paraId="29E2BFCF" w14:textId="77777777" w:rsidR="001B6AEC" w:rsidRDefault="00000000">
            <w:pPr>
              <w:widowControl/>
              <w:jc w:val="left"/>
              <w:textAlignment w:val="center"/>
              <w:rPr>
                <w:rFonts w:ascii="宋体" w:hAnsi="宋体" w:cs="宋体"/>
                <w:color w:val="000000"/>
                <w:kern w:val="0"/>
                <w:szCs w:val="21"/>
              </w:rPr>
            </w:pPr>
            <w:r>
              <w:rPr>
                <w:rFonts w:ascii="宋体" w:hAnsi="宋体" w:cs="宋体" w:hint="eastAsia"/>
                <w:color w:val="000000"/>
                <w:kern w:val="0"/>
                <w:szCs w:val="21"/>
              </w:rPr>
              <w:t>6．屏幕6寸或以上；</w:t>
            </w:r>
          </w:p>
          <w:p w14:paraId="7AE5269C" w14:textId="77777777" w:rsidR="001B6AEC" w:rsidRDefault="00000000">
            <w:pPr>
              <w:widowControl/>
              <w:jc w:val="left"/>
              <w:textAlignment w:val="center"/>
              <w:rPr>
                <w:rFonts w:ascii="宋体" w:hAnsi="宋体" w:cs="宋体"/>
                <w:color w:val="000000"/>
                <w:kern w:val="0"/>
                <w:szCs w:val="21"/>
              </w:rPr>
            </w:pPr>
            <w:r>
              <w:rPr>
                <w:rFonts w:ascii="宋体" w:hAnsi="宋体" w:cs="宋体" w:hint="eastAsia"/>
                <w:color w:val="000000"/>
                <w:kern w:val="0"/>
                <w:szCs w:val="21"/>
              </w:rPr>
              <w:t>7. 运存：运行内存8GB或以上，机身存储256G或以上；</w:t>
            </w:r>
          </w:p>
          <w:p w14:paraId="44073AA3" w14:textId="77777777" w:rsidR="001B6AEC" w:rsidRDefault="00000000">
            <w:pPr>
              <w:widowControl/>
              <w:jc w:val="left"/>
              <w:textAlignment w:val="center"/>
              <w:rPr>
                <w:rFonts w:ascii="宋体" w:hAnsi="宋体" w:cs="宋体"/>
                <w:color w:val="000000"/>
                <w:kern w:val="0"/>
                <w:szCs w:val="21"/>
              </w:rPr>
            </w:pPr>
            <w:r>
              <w:rPr>
                <w:rFonts w:ascii="宋体" w:hAnsi="宋体" w:cs="宋体" w:hint="eastAsia"/>
                <w:color w:val="000000"/>
                <w:kern w:val="0"/>
                <w:szCs w:val="21"/>
              </w:rPr>
              <w:t>8. 支持双Nano-SIM卡槽，不限运营商均可 5G 驻网；</w:t>
            </w:r>
          </w:p>
          <w:p w14:paraId="646164BE" w14:textId="77777777" w:rsidR="001B6AEC" w:rsidRDefault="00000000">
            <w:pPr>
              <w:widowControl/>
              <w:jc w:val="left"/>
              <w:textAlignment w:val="center"/>
              <w:rPr>
                <w:rFonts w:ascii="宋体" w:hAnsi="宋体" w:cs="宋体"/>
                <w:color w:val="000000"/>
                <w:kern w:val="0"/>
                <w:szCs w:val="21"/>
              </w:rPr>
            </w:pPr>
            <w:r>
              <w:rPr>
                <w:rFonts w:ascii="宋体" w:hAnsi="宋体" w:cs="宋体" w:hint="eastAsia"/>
                <w:color w:val="000000"/>
                <w:kern w:val="0"/>
                <w:szCs w:val="21"/>
              </w:rPr>
              <w:t>9．导航定位：</w:t>
            </w:r>
          </w:p>
          <w:p w14:paraId="0762AB96" w14:textId="77777777" w:rsidR="001B6AEC" w:rsidRDefault="00000000">
            <w:pPr>
              <w:widowControl/>
              <w:jc w:val="left"/>
              <w:textAlignment w:val="center"/>
              <w:rPr>
                <w:rFonts w:ascii="宋体" w:hAnsi="宋体" w:cs="宋体"/>
                <w:color w:val="000000"/>
                <w:kern w:val="0"/>
                <w:szCs w:val="21"/>
              </w:rPr>
            </w:pPr>
            <w:r>
              <w:rPr>
                <w:rFonts w:ascii="宋体" w:hAnsi="宋体" w:cs="宋体" w:hint="eastAsia"/>
                <w:color w:val="000000"/>
                <w:kern w:val="0"/>
                <w:szCs w:val="21"/>
              </w:rPr>
              <w:t>1)北斗: B1I + B1C+ B2a</w:t>
            </w:r>
          </w:p>
          <w:p w14:paraId="6F5D55CF" w14:textId="77777777" w:rsidR="001B6AEC" w:rsidRDefault="00000000">
            <w:pPr>
              <w:widowControl/>
              <w:jc w:val="left"/>
              <w:textAlignment w:val="center"/>
              <w:rPr>
                <w:rFonts w:ascii="宋体" w:hAnsi="宋体" w:cs="宋体"/>
                <w:color w:val="000000"/>
                <w:kern w:val="0"/>
                <w:szCs w:val="21"/>
              </w:rPr>
            </w:pPr>
            <w:r>
              <w:rPr>
                <w:rFonts w:ascii="宋体" w:hAnsi="宋体" w:cs="宋体" w:hint="eastAsia"/>
                <w:color w:val="000000"/>
                <w:kern w:val="0"/>
                <w:szCs w:val="21"/>
              </w:rPr>
              <w:t>2)GPS: L1 + L5</w:t>
            </w:r>
          </w:p>
          <w:p w14:paraId="6AB1C881" w14:textId="77777777" w:rsidR="001B6AEC" w:rsidRDefault="00000000">
            <w:pPr>
              <w:widowControl/>
              <w:jc w:val="left"/>
              <w:textAlignment w:val="center"/>
              <w:rPr>
                <w:rFonts w:ascii="宋体" w:hAnsi="宋体" w:cs="宋体"/>
                <w:color w:val="000000"/>
                <w:kern w:val="0"/>
                <w:szCs w:val="21"/>
              </w:rPr>
            </w:pPr>
            <w:r>
              <w:rPr>
                <w:rFonts w:ascii="宋体" w:hAnsi="宋体" w:cs="宋体" w:hint="eastAsia"/>
                <w:color w:val="000000"/>
                <w:kern w:val="0"/>
                <w:szCs w:val="21"/>
              </w:rPr>
              <w:t>3)Galileo: E1 + E5a</w:t>
            </w:r>
          </w:p>
          <w:p w14:paraId="4165E2B1" w14:textId="77777777" w:rsidR="001B6AEC" w:rsidRDefault="00000000">
            <w:pPr>
              <w:widowControl/>
              <w:jc w:val="left"/>
              <w:textAlignment w:val="center"/>
              <w:rPr>
                <w:rFonts w:ascii="宋体" w:hAnsi="宋体" w:cs="宋体"/>
                <w:color w:val="000000"/>
                <w:kern w:val="0"/>
                <w:szCs w:val="21"/>
              </w:rPr>
            </w:pPr>
            <w:r>
              <w:rPr>
                <w:rFonts w:ascii="宋体" w:hAnsi="宋体" w:cs="宋体" w:hint="eastAsia"/>
                <w:color w:val="000000"/>
                <w:kern w:val="0"/>
                <w:szCs w:val="21"/>
              </w:rPr>
              <w:t>4)GLONASS: G1</w:t>
            </w:r>
          </w:p>
          <w:p w14:paraId="7CB6745E" w14:textId="77777777" w:rsidR="001B6AEC" w:rsidRDefault="00000000">
            <w:pPr>
              <w:widowControl/>
              <w:jc w:val="left"/>
              <w:textAlignment w:val="center"/>
              <w:rPr>
                <w:rFonts w:ascii="宋体" w:hAnsi="宋体" w:cs="宋体"/>
                <w:color w:val="000000"/>
                <w:kern w:val="0"/>
                <w:szCs w:val="21"/>
              </w:rPr>
            </w:pPr>
            <w:r>
              <w:rPr>
                <w:rFonts w:ascii="宋体" w:hAnsi="宋体" w:cs="宋体" w:hint="eastAsia"/>
                <w:color w:val="000000"/>
                <w:kern w:val="0"/>
                <w:szCs w:val="21"/>
              </w:rPr>
              <w:t>5)QZSS: L1 + L5</w:t>
            </w:r>
          </w:p>
          <w:p w14:paraId="7E9B32B4" w14:textId="77777777" w:rsidR="001B6AEC" w:rsidRDefault="00000000">
            <w:pPr>
              <w:widowControl/>
              <w:jc w:val="left"/>
              <w:textAlignment w:val="center"/>
              <w:rPr>
                <w:rFonts w:ascii="宋体" w:hAnsi="宋体" w:cs="宋体"/>
                <w:color w:val="000000"/>
                <w:kern w:val="0"/>
                <w:szCs w:val="21"/>
              </w:rPr>
            </w:pPr>
            <w:r>
              <w:rPr>
                <w:rFonts w:ascii="宋体" w:hAnsi="宋体" w:cs="宋体" w:hint="eastAsia"/>
                <w:color w:val="000000"/>
                <w:kern w:val="0"/>
                <w:szCs w:val="21"/>
              </w:rPr>
              <w:t>6)</w:t>
            </w:r>
            <w:proofErr w:type="spellStart"/>
            <w:r>
              <w:rPr>
                <w:rFonts w:ascii="宋体" w:hAnsi="宋体" w:cs="宋体" w:hint="eastAsia"/>
                <w:color w:val="000000"/>
                <w:kern w:val="0"/>
                <w:szCs w:val="21"/>
              </w:rPr>
              <w:t>NavIC</w:t>
            </w:r>
            <w:proofErr w:type="spellEnd"/>
            <w:r>
              <w:rPr>
                <w:rFonts w:ascii="宋体" w:hAnsi="宋体" w:cs="宋体" w:hint="eastAsia"/>
                <w:color w:val="000000"/>
                <w:kern w:val="0"/>
                <w:szCs w:val="21"/>
              </w:rPr>
              <w:t>: L5。</w:t>
            </w:r>
          </w:p>
        </w:tc>
        <w:tc>
          <w:tcPr>
            <w:tcW w:w="474" w:type="dxa"/>
            <w:tcBorders>
              <w:top w:val="single" w:sz="4" w:space="0" w:color="auto"/>
              <w:left w:val="single" w:sz="4" w:space="0" w:color="auto"/>
              <w:bottom w:val="single" w:sz="4" w:space="0" w:color="auto"/>
              <w:right w:val="single" w:sz="4" w:space="0" w:color="auto"/>
              <w:tl2br w:val="nil"/>
              <w:tr2bl w:val="nil"/>
            </w:tcBorders>
            <w:vAlign w:val="center"/>
          </w:tcPr>
          <w:p w14:paraId="22F52DA3" w14:textId="77777777" w:rsidR="001B6AEC" w:rsidRDefault="00000000">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19</w:t>
            </w:r>
          </w:p>
        </w:tc>
        <w:tc>
          <w:tcPr>
            <w:tcW w:w="477" w:type="dxa"/>
            <w:tcBorders>
              <w:top w:val="single" w:sz="4" w:space="0" w:color="auto"/>
              <w:left w:val="single" w:sz="4" w:space="0" w:color="auto"/>
              <w:bottom w:val="single" w:sz="4" w:space="0" w:color="auto"/>
              <w:right w:val="single" w:sz="4" w:space="0" w:color="auto"/>
              <w:tl2br w:val="nil"/>
              <w:tr2bl w:val="nil"/>
            </w:tcBorders>
            <w:vAlign w:val="center"/>
          </w:tcPr>
          <w:p w14:paraId="32E47EA3" w14:textId="77777777" w:rsidR="001B6AEC" w:rsidRDefault="00000000">
            <w:pPr>
              <w:widowControl/>
              <w:jc w:val="center"/>
              <w:textAlignment w:val="center"/>
              <w:rPr>
                <w:rFonts w:ascii="宋体" w:hAnsi="宋体" w:cs="宋体"/>
                <w:szCs w:val="21"/>
              </w:rPr>
            </w:pPr>
            <w:r>
              <w:rPr>
                <w:rFonts w:ascii="宋体" w:hAnsi="宋体" w:cs="宋体" w:hint="eastAsia"/>
                <w:color w:val="000000"/>
                <w:kern w:val="0"/>
                <w:szCs w:val="21"/>
              </w:rPr>
              <w:t>台</w:t>
            </w:r>
          </w:p>
        </w:tc>
        <w:tc>
          <w:tcPr>
            <w:tcW w:w="751" w:type="dxa"/>
            <w:tcBorders>
              <w:top w:val="single" w:sz="4" w:space="0" w:color="auto"/>
              <w:left w:val="single" w:sz="4" w:space="0" w:color="auto"/>
              <w:bottom w:val="single" w:sz="4" w:space="0" w:color="auto"/>
              <w:right w:val="single" w:sz="4" w:space="0" w:color="auto"/>
              <w:tl2br w:val="nil"/>
              <w:tr2bl w:val="nil"/>
            </w:tcBorders>
            <w:vAlign w:val="center"/>
          </w:tcPr>
          <w:p w14:paraId="02DB0471" w14:textId="77777777" w:rsidR="001B6AEC" w:rsidRDefault="001B6AEC">
            <w:pPr>
              <w:widowControl/>
              <w:jc w:val="center"/>
              <w:textAlignment w:val="center"/>
              <w:rPr>
                <w:rFonts w:ascii="宋体" w:hAnsi="宋体" w:cs="宋体"/>
                <w:b/>
                <w:color w:val="000000"/>
                <w:kern w:val="0"/>
                <w:szCs w:val="21"/>
              </w:rPr>
            </w:pPr>
          </w:p>
        </w:tc>
        <w:tc>
          <w:tcPr>
            <w:tcW w:w="709" w:type="dxa"/>
            <w:tcBorders>
              <w:top w:val="single" w:sz="4" w:space="0" w:color="auto"/>
              <w:left w:val="single" w:sz="4" w:space="0" w:color="auto"/>
              <w:bottom w:val="single" w:sz="4" w:space="0" w:color="auto"/>
              <w:right w:val="single" w:sz="4" w:space="0" w:color="auto"/>
              <w:tl2br w:val="nil"/>
              <w:tr2bl w:val="nil"/>
            </w:tcBorders>
            <w:vAlign w:val="center"/>
          </w:tcPr>
          <w:p w14:paraId="274612A2" w14:textId="77777777" w:rsidR="001B6AEC" w:rsidRDefault="001B6AEC">
            <w:pPr>
              <w:widowControl/>
              <w:jc w:val="center"/>
              <w:textAlignment w:val="center"/>
              <w:rPr>
                <w:rFonts w:ascii="宋体" w:hAnsi="宋体" w:cs="宋体"/>
                <w:color w:val="000000"/>
                <w:kern w:val="0"/>
                <w:szCs w:val="21"/>
              </w:rPr>
            </w:pPr>
          </w:p>
        </w:tc>
        <w:tc>
          <w:tcPr>
            <w:tcW w:w="567" w:type="dxa"/>
            <w:tcBorders>
              <w:top w:val="single" w:sz="4" w:space="0" w:color="auto"/>
              <w:left w:val="single" w:sz="4" w:space="0" w:color="auto"/>
              <w:bottom w:val="single" w:sz="4" w:space="0" w:color="auto"/>
              <w:right w:val="single" w:sz="4" w:space="0" w:color="auto"/>
              <w:tl2br w:val="nil"/>
              <w:tr2bl w:val="nil"/>
            </w:tcBorders>
            <w:vAlign w:val="center"/>
          </w:tcPr>
          <w:p w14:paraId="46459171" w14:textId="77777777" w:rsidR="001B6AEC" w:rsidRDefault="001B6AEC">
            <w:pPr>
              <w:widowControl/>
              <w:jc w:val="center"/>
              <w:textAlignment w:val="center"/>
              <w:rPr>
                <w:rFonts w:ascii="宋体" w:hAnsi="宋体" w:cs="宋体"/>
                <w:color w:val="000000"/>
                <w:kern w:val="0"/>
                <w:szCs w:val="21"/>
              </w:rPr>
            </w:pPr>
          </w:p>
        </w:tc>
        <w:tc>
          <w:tcPr>
            <w:tcW w:w="567" w:type="dxa"/>
            <w:tcBorders>
              <w:top w:val="single" w:sz="4" w:space="0" w:color="auto"/>
              <w:left w:val="single" w:sz="4" w:space="0" w:color="auto"/>
              <w:bottom w:val="single" w:sz="4" w:space="0" w:color="auto"/>
              <w:right w:val="single" w:sz="4" w:space="0" w:color="auto"/>
              <w:tl2br w:val="nil"/>
              <w:tr2bl w:val="nil"/>
            </w:tcBorders>
            <w:vAlign w:val="center"/>
          </w:tcPr>
          <w:p w14:paraId="75E97C8E" w14:textId="77777777" w:rsidR="001B6AEC" w:rsidRDefault="001B6AEC">
            <w:pPr>
              <w:widowControl/>
              <w:jc w:val="center"/>
              <w:textAlignment w:val="center"/>
              <w:rPr>
                <w:rFonts w:ascii="宋体" w:hAnsi="宋体" w:cs="宋体"/>
                <w:color w:val="000000"/>
                <w:kern w:val="0"/>
                <w:szCs w:val="21"/>
              </w:rPr>
            </w:pPr>
          </w:p>
        </w:tc>
      </w:tr>
      <w:tr w:rsidR="001B6AEC" w14:paraId="2CE31BF6" w14:textId="77777777">
        <w:trPr>
          <w:trHeight w:val="454"/>
          <w:jc w:val="center"/>
        </w:trPr>
        <w:tc>
          <w:tcPr>
            <w:tcW w:w="1129" w:type="dxa"/>
            <w:tcBorders>
              <w:top w:val="single" w:sz="4" w:space="0" w:color="auto"/>
              <w:left w:val="single" w:sz="4" w:space="0" w:color="auto"/>
              <w:bottom w:val="single" w:sz="4" w:space="0" w:color="auto"/>
              <w:right w:val="single" w:sz="4" w:space="0" w:color="auto"/>
              <w:tl2br w:val="nil"/>
              <w:tr2bl w:val="nil"/>
            </w:tcBorders>
            <w:vAlign w:val="center"/>
          </w:tcPr>
          <w:p w14:paraId="05C2413D" w14:textId="77777777" w:rsidR="001B6AEC" w:rsidRDefault="00000000">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合计</w:t>
            </w:r>
          </w:p>
        </w:tc>
        <w:tc>
          <w:tcPr>
            <w:tcW w:w="8511" w:type="dxa"/>
            <w:gridSpan w:val="7"/>
            <w:tcBorders>
              <w:top w:val="single" w:sz="4" w:space="0" w:color="auto"/>
              <w:left w:val="single" w:sz="4" w:space="0" w:color="auto"/>
              <w:bottom w:val="single" w:sz="4" w:space="0" w:color="auto"/>
              <w:right w:val="single" w:sz="4" w:space="0" w:color="auto"/>
              <w:tl2br w:val="nil"/>
              <w:tr2bl w:val="nil"/>
            </w:tcBorders>
            <w:vAlign w:val="center"/>
          </w:tcPr>
          <w:p w14:paraId="084D6AF9" w14:textId="77777777" w:rsidR="001B6AEC" w:rsidRDefault="00000000">
            <w:pPr>
              <w:keepNext/>
              <w:keepLines/>
              <w:tabs>
                <w:tab w:val="left" w:pos="720"/>
              </w:tabs>
              <w:adjustRightInd w:val="0"/>
              <w:snapToGrid w:val="0"/>
              <w:jc w:val="left"/>
              <w:outlineLvl w:val="2"/>
              <w:rPr>
                <w:rFonts w:ascii="宋体" w:hAnsi="宋体"/>
                <w:szCs w:val="21"/>
              </w:rPr>
            </w:pPr>
            <w:r>
              <w:rPr>
                <w:rFonts w:ascii="宋体" w:hAnsi="宋体" w:hint="eastAsia"/>
                <w:szCs w:val="21"/>
              </w:rPr>
              <w:t>小写：</w:t>
            </w:r>
          </w:p>
          <w:p w14:paraId="1D0D9392" w14:textId="77777777" w:rsidR="001B6AEC" w:rsidRDefault="00000000">
            <w:pPr>
              <w:keepNext/>
              <w:keepLines/>
              <w:tabs>
                <w:tab w:val="left" w:pos="720"/>
              </w:tabs>
              <w:adjustRightInd w:val="0"/>
              <w:snapToGrid w:val="0"/>
              <w:jc w:val="left"/>
              <w:outlineLvl w:val="2"/>
              <w:rPr>
                <w:rFonts w:ascii="宋体" w:hAnsi="宋体"/>
                <w:szCs w:val="21"/>
              </w:rPr>
            </w:pPr>
            <w:r>
              <w:rPr>
                <w:rFonts w:ascii="宋体" w:hAnsi="宋体" w:hint="eastAsia"/>
                <w:szCs w:val="21"/>
              </w:rPr>
              <w:t>大写：</w:t>
            </w:r>
          </w:p>
        </w:tc>
      </w:tr>
      <w:tr w:rsidR="001B6AEC" w14:paraId="6162083D" w14:textId="77777777">
        <w:trPr>
          <w:trHeight w:val="454"/>
          <w:jc w:val="center"/>
        </w:trPr>
        <w:tc>
          <w:tcPr>
            <w:tcW w:w="1129"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1FB470A1" w14:textId="77777777" w:rsidR="001B6AEC" w:rsidRDefault="00000000">
            <w:pPr>
              <w:widowControl/>
              <w:jc w:val="center"/>
              <w:textAlignment w:val="center"/>
              <w:rPr>
                <w:rFonts w:ascii="宋体" w:hAnsi="宋体" w:cs="宋体"/>
                <w:kern w:val="0"/>
                <w:szCs w:val="21"/>
              </w:rPr>
            </w:pPr>
            <w:r>
              <w:rPr>
                <w:rFonts w:ascii="宋体" w:hAnsi="宋体" w:cs="宋体" w:hint="eastAsia"/>
                <w:kern w:val="0"/>
                <w:szCs w:val="21"/>
              </w:rPr>
              <w:t>发票类型和税率：</w:t>
            </w:r>
          </w:p>
          <w:p w14:paraId="6851962B" w14:textId="77777777" w:rsidR="001B6AEC" w:rsidRDefault="00000000">
            <w:pPr>
              <w:widowControl/>
              <w:jc w:val="center"/>
              <w:textAlignment w:val="center"/>
              <w:rPr>
                <w:rFonts w:ascii="宋体" w:hAnsi="宋体" w:cs="宋体"/>
                <w:kern w:val="0"/>
                <w:szCs w:val="21"/>
              </w:rPr>
            </w:pPr>
            <w:r>
              <w:rPr>
                <w:rFonts w:ascii="宋体" w:hAnsi="宋体" w:cs="宋体" w:hint="eastAsia"/>
                <w:kern w:val="0"/>
                <w:szCs w:val="21"/>
              </w:rPr>
              <w:t>（在相应项目打“</w:t>
            </w:r>
            <w:r>
              <w:rPr>
                <w:rFonts w:ascii="宋体" w:hAnsi="宋体" w:cs="Arial"/>
                <w:kern w:val="0"/>
                <w:szCs w:val="21"/>
              </w:rPr>
              <w:t>√</w:t>
            </w:r>
            <w:r>
              <w:rPr>
                <w:rFonts w:ascii="宋体" w:hAnsi="宋体" w:cs="宋体" w:hint="eastAsia"/>
                <w:kern w:val="0"/>
                <w:szCs w:val="21"/>
              </w:rPr>
              <w:t>”）</w:t>
            </w:r>
          </w:p>
        </w:tc>
        <w:tc>
          <w:tcPr>
            <w:tcW w:w="8511" w:type="dxa"/>
            <w:gridSpan w:val="7"/>
            <w:tcBorders>
              <w:top w:val="single" w:sz="4" w:space="0" w:color="auto"/>
              <w:left w:val="single" w:sz="4" w:space="0" w:color="auto"/>
              <w:bottom w:val="single" w:sz="4" w:space="0" w:color="auto"/>
              <w:right w:val="single" w:sz="4" w:space="0" w:color="auto"/>
              <w:tl2br w:val="nil"/>
              <w:tr2bl w:val="nil"/>
            </w:tcBorders>
            <w:vAlign w:val="center"/>
          </w:tcPr>
          <w:p w14:paraId="1CFAECFB" w14:textId="77777777" w:rsidR="001B6AEC" w:rsidRDefault="00000000">
            <w:pPr>
              <w:widowControl/>
              <w:jc w:val="left"/>
              <w:textAlignment w:val="center"/>
              <w:rPr>
                <w:rFonts w:ascii="宋体" w:hAnsi="宋体" w:cs="宋体"/>
                <w:kern w:val="0"/>
                <w:szCs w:val="21"/>
              </w:rPr>
            </w:pPr>
            <w:r>
              <w:rPr>
                <w:rFonts w:ascii="宋体" w:hAnsi="宋体" w:cs="宋体" w:hint="eastAsia"/>
                <w:kern w:val="0"/>
                <w:szCs w:val="21"/>
              </w:rPr>
              <w:t>□发票类型：增值税专用发票，税率：13%</w:t>
            </w:r>
          </w:p>
        </w:tc>
      </w:tr>
      <w:tr w:rsidR="001B6AEC" w14:paraId="6FB006EF" w14:textId="77777777">
        <w:trPr>
          <w:trHeight w:val="454"/>
          <w:jc w:val="center"/>
        </w:trPr>
        <w:tc>
          <w:tcPr>
            <w:tcW w:w="1129" w:type="dxa"/>
            <w:vMerge/>
            <w:tcBorders>
              <w:top w:val="single" w:sz="4" w:space="0" w:color="auto"/>
              <w:left w:val="single" w:sz="4" w:space="0" w:color="auto"/>
              <w:bottom w:val="single" w:sz="4" w:space="0" w:color="auto"/>
              <w:right w:val="single" w:sz="4" w:space="0" w:color="auto"/>
              <w:tl2br w:val="nil"/>
              <w:tr2bl w:val="nil"/>
            </w:tcBorders>
            <w:vAlign w:val="center"/>
          </w:tcPr>
          <w:p w14:paraId="08E2E8B3" w14:textId="77777777" w:rsidR="001B6AEC" w:rsidRDefault="001B6AEC">
            <w:pPr>
              <w:jc w:val="center"/>
              <w:rPr>
                <w:rFonts w:ascii="宋体" w:hAnsi="宋体" w:cs="宋体"/>
                <w:szCs w:val="21"/>
              </w:rPr>
            </w:pPr>
          </w:p>
        </w:tc>
        <w:tc>
          <w:tcPr>
            <w:tcW w:w="8511" w:type="dxa"/>
            <w:gridSpan w:val="7"/>
            <w:tcBorders>
              <w:top w:val="single" w:sz="4" w:space="0" w:color="auto"/>
              <w:left w:val="single" w:sz="4" w:space="0" w:color="auto"/>
              <w:bottom w:val="single" w:sz="4" w:space="0" w:color="auto"/>
              <w:right w:val="single" w:sz="4" w:space="0" w:color="auto"/>
              <w:tl2br w:val="nil"/>
              <w:tr2bl w:val="nil"/>
            </w:tcBorders>
            <w:vAlign w:val="center"/>
          </w:tcPr>
          <w:p w14:paraId="0405DB05" w14:textId="77777777" w:rsidR="001B6AEC" w:rsidRDefault="00000000">
            <w:pPr>
              <w:widowControl/>
              <w:jc w:val="left"/>
              <w:textAlignment w:val="center"/>
              <w:rPr>
                <w:rFonts w:ascii="宋体" w:hAnsi="宋体" w:cs="宋体"/>
                <w:kern w:val="0"/>
                <w:szCs w:val="21"/>
              </w:rPr>
            </w:pPr>
            <w:r>
              <w:rPr>
                <w:rFonts w:ascii="宋体" w:hAnsi="宋体" w:cs="宋体" w:hint="eastAsia"/>
                <w:kern w:val="0"/>
                <w:szCs w:val="21"/>
              </w:rPr>
              <w:t>□发票类型：增值税专用发票，税率：3%</w:t>
            </w:r>
          </w:p>
        </w:tc>
      </w:tr>
    </w:tbl>
    <w:p w14:paraId="4F0700E6" w14:textId="77777777" w:rsidR="001B6AEC" w:rsidRDefault="001B6AEC">
      <w:pPr>
        <w:spacing w:line="360" w:lineRule="auto"/>
        <w:jc w:val="left"/>
        <w:rPr>
          <w:rFonts w:ascii="宋体" w:hAnsi="宋体" w:cs="宋体"/>
          <w:color w:val="000000" w:themeColor="text1"/>
          <w:kern w:val="0"/>
          <w:szCs w:val="21"/>
        </w:rPr>
      </w:pPr>
    </w:p>
    <w:p w14:paraId="5ABA5DFB" w14:textId="77777777" w:rsidR="001B6AEC" w:rsidRDefault="00000000">
      <w:pPr>
        <w:jc w:val="left"/>
        <w:rPr>
          <w:rFonts w:ascii="宋体" w:hAnsi="宋体" w:cs="宋体"/>
          <w:color w:val="000000" w:themeColor="text1"/>
          <w:kern w:val="0"/>
          <w:szCs w:val="21"/>
        </w:rPr>
      </w:pPr>
      <w:r>
        <w:rPr>
          <w:rFonts w:ascii="宋体" w:hAnsi="宋体" w:cs="宋体" w:hint="eastAsia"/>
          <w:color w:val="000000" w:themeColor="text1"/>
          <w:kern w:val="0"/>
          <w:szCs w:val="21"/>
        </w:rPr>
        <w:t>备注：</w:t>
      </w:r>
    </w:p>
    <w:p w14:paraId="3AB44BA3" w14:textId="77777777" w:rsidR="001B6AEC" w:rsidRDefault="00000000">
      <w:pPr>
        <w:rPr>
          <w:rFonts w:ascii="宋体" w:hAnsi="宋体" w:cs="宋体"/>
          <w:color w:val="000000" w:themeColor="text1"/>
          <w:kern w:val="0"/>
          <w:szCs w:val="21"/>
        </w:rPr>
      </w:pPr>
      <w:r>
        <w:rPr>
          <w:rFonts w:ascii="宋体" w:hAnsi="宋体" w:cs="宋体" w:hint="eastAsia"/>
          <w:color w:val="000000" w:themeColor="text1"/>
          <w:kern w:val="0"/>
          <w:szCs w:val="21"/>
        </w:rPr>
        <w:t>1、当国家税收政策调整导致增值税税率发生变化时，保持不含</w:t>
      </w:r>
      <w:proofErr w:type="gramStart"/>
      <w:r>
        <w:rPr>
          <w:rFonts w:ascii="宋体" w:hAnsi="宋体" w:cs="宋体" w:hint="eastAsia"/>
          <w:color w:val="000000" w:themeColor="text1"/>
          <w:kern w:val="0"/>
          <w:szCs w:val="21"/>
        </w:rPr>
        <w:t>税单价</w:t>
      </w:r>
      <w:proofErr w:type="gramEnd"/>
      <w:r>
        <w:rPr>
          <w:rFonts w:ascii="宋体" w:hAnsi="宋体" w:cs="宋体" w:hint="eastAsia"/>
          <w:color w:val="000000" w:themeColor="text1"/>
          <w:kern w:val="0"/>
          <w:szCs w:val="21"/>
        </w:rPr>
        <w:t>不变，根据政策规定的适用税率调整情况，调整增值税税率、税额、含税价格以及合同结算金额。</w:t>
      </w:r>
    </w:p>
    <w:p w14:paraId="31C683CF" w14:textId="77777777" w:rsidR="001B6AEC" w:rsidRDefault="00000000">
      <w:pPr>
        <w:rPr>
          <w:rFonts w:ascii="宋体" w:hAnsi="宋体" w:cs="宋体"/>
          <w:color w:val="000000" w:themeColor="text1"/>
          <w:kern w:val="0"/>
          <w:szCs w:val="21"/>
        </w:rPr>
      </w:pPr>
      <w:r>
        <w:rPr>
          <w:rFonts w:ascii="宋体" w:hAnsi="宋体" w:cs="宋体" w:hint="eastAsia"/>
          <w:color w:val="000000" w:themeColor="text1"/>
          <w:kern w:val="0"/>
          <w:szCs w:val="21"/>
        </w:rPr>
        <w:t>2、本报价单位为人民币，单位为元，精确到个位数。</w:t>
      </w:r>
    </w:p>
    <w:p w14:paraId="27BB5CA4" w14:textId="77777777" w:rsidR="001B6AEC" w:rsidRDefault="00000000">
      <w:pPr>
        <w:rPr>
          <w:rFonts w:ascii="宋体" w:hAnsi="宋体" w:cs="宋体"/>
          <w:color w:val="000000" w:themeColor="text1"/>
          <w:kern w:val="0"/>
          <w:szCs w:val="21"/>
        </w:rPr>
      </w:pPr>
      <w:r>
        <w:rPr>
          <w:rFonts w:ascii="宋体" w:hAnsi="宋体" w:cs="宋体" w:hint="eastAsia"/>
          <w:color w:val="000000" w:themeColor="text1"/>
          <w:kern w:val="0"/>
          <w:szCs w:val="21"/>
        </w:rPr>
        <w:t>3、报价方式为广东省佛山市目的地验收交付价（含税）。报价以人民币为结算货币。所报货物单价包括原材料费、制作加工费、零配件的购置和包装费、运输费、保险费、装卸费、培训辅导、质保期售后服务、税费等以及采购人在成交人完全履行本合同约定义务后应向成交人支付的所有相关款项和费用。</w:t>
      </w:r>
    </w:p>
    <w:p w14:paraId="59DDBB25" w14:textId="77777777" w:rsidR="001B6AEC" w:rsidRDefault="00000000">
      <w:pPr>
        <w:rPr>
          <w:rFonts w:ascii="宋体" w:hAnsi="宋体" w:cs="宋体"/>
          <w:color w:val="000000" w:themeColor="text1"/>
          <w:kern w:val="0"/>
          <w:szCs w:val="21"/>
        </w:rPr>
      </w:pPr>
      <w:r>
        <w:rPr>
          <w:rFonts w:ascii="宋体" w:hAnsi="宋体" w:cs="宋体" w:hint="eastAsia"/>
          <w:color w:val="000000" w:themeColor="text1"/>
          <w:kern w:val="0"/>
          <w:szCs w:val="21"/>
        </w:rPr>
        <w:t>4、税率不同，应折算税率（不含税价=</w:t>
      </w:r>
      <w:r>
        <w:rPr>
          <w:rFonts w:ascii="宋体" w:hAnsi="宋体" w:hint="eastAsia"/>
          <w:color w:val="000000" w:themeColor="text1"/>
          <w:szCs w:val="21"/>
        </w:rPr>
        <w:t>报价/（1+增值税率）</w:t>
      </w:r>
      <w:r>
        <w:rPr>
          <w:rFonts w:ascii="宋体" w:hAnsi="宋体" w:cs="宋体" w:hint="eastAsia"/>
          <w:color w:val="000000" w:themeColor="text1"/>
          <w:kern w:val="0"/>
          <w:szCs w:val="21"/>
        </w:rPr>
        <w:t>）。</w:t>
      </w:r>
    </w:p>
    <w:p w14:paraId="2A6163CB" w14:textId="77777777" w:rsidR="001B6AEC" w:rsidRDefault="00000000">
      <w:pPr>
        <w:rPr>
          <w:rFonts w:ascii="宋体" w:hAnsi="宋体" w:cs="宋体"/>
          <w:color w:val="000000" w:themeColor="text1"/>
          <w:kern w:val="0"/>
          <w:szCs w:val="21"/>
        </w:rPr>
      </w:pPr>
      <w:r>
        <w:rPr>
          <w:rFonts w:ascii="宋体" w:hAnsi="宋体" w:cs="宋体" w:hint="eastAsia"/>
          <w:color w:val="000000" w:themeColor="text1"/>
          <w:kern w:val="0"/>
          <w:szCs w:val="21"/>
        </w:rPr>
        <w:t>5、报价人不得以低于企业自身成本参与报价。如响应报价低于本项目最高限价的50%时，采购人有权要求报价人提供详尽的项目人员资料、项目成本分析、报价分解说明等材料以供审查。如果采购人发现某价格可能低于其企业自身成本，且该项目响应所附书面说明及相关证明材料或现场澄清，不能</w:t>
      </w:r>
      <w:proofErr w:type="gramStart"/>
      <w:r>
        <w:rPr>
          <w:rFonts w:ascii="宋体" w:hAnsi="宋体" w:cs="宋体" w:hint="eastAsia"/>
          <w:color w:val="000000" w:themeColor="text1"/>
          <w:kern w:val="0"/>
          <w:szCs w:val="21"/>
        </w:rPr>
        <w:t>作出</w:t>
      </w:r>
      <w:proofErr w:type="gramEnd"/>
      <w:r>
        <w:rPr>
          <w:rFonts w:ascii="宋体" w:hAnsi="宋体" w:cs="宋体" w:hint="eastAsia"/>
          <w:color w:val="000000" w:themeColor="text1"/>
          <w:kern w:val="0"/>
          <w:szCs w:val="21"/>
        </w:rPr>
        <w:t>合理解释时，采购人有权认定该报价人以低于企业自身成本参与响应，不得参与本次项目。</w:t>
      </w:r>
    </w:p>
    <w:p w14:paraId="753E250E" w14:textId="77777777" w:rsidR="001B6AEC" w:rsidRDefault="00000000">
      <w:pPr>
        <w:rPr>
          <w:rFonts w:ascii="宋体" w:hAnsi="宋体"/>
          <w:color w:val="000000" w:themeColor="text1"/>
          <w:szCs w:val="21"/>
          <w:u w:val="single"/>
        </w:rPr>
      </w:pPr>
      <w:r>
        <w:rPr>
          <w:rFonts w:ascii="宋体" w:hAnsi="宋体" w:hint="eastAsia"/>
          <w:color w:val="000000" w:themeColor="text1"/>
          <w:spacing w:val="4"/>
          <w:szCs w:val="21"/>
        </w:rPr>
        <w:t>报价人名称（盖公章）：</w:t>
      </w:r>
    </w:p>
    <w:p w14:paraId="6C2080C5" w14:textId="77777777" w:rsidR="001B6AEC" w:rsidRDefault="001B6AEC">
      <w:pPr>
        <w:rPr>
          <w:rFonts w:ascii="宋体" w:hAnsi="宋体" w:cs="宋体"/>
          <w:color w:val="000000" w:themeColor="text1"/>
          <w:kern w:val="0"/>
          <w:szCs w:val="21"/>
        </w:rPr>
      </w:pPr>
    </w:p>
    <w:p w14:paraId="35F8FAFB" w14:textId="77777777" w:rsidR="001B6AEC" w:rsidRDefault="00000000">
      <w:pPr>
        <w:rPr>
          <w:rFonts w:ascii="宋体" w:hAnsi="宋体"/>
          <w:color w:val="000000" w:themeColor="text1"/>
          <w:spacing w:val="4"/>
          <w:szCs w:val="21"/>
        </w:rPr>
      </w:pPr>
      <w:r>
        <w:rPr>
          <w:rFonts w:ascii="宋体" w:hAnsi="宋体" w:hint="eastAsia"/>
          <w:color w:val="000000" w:themeColor="text1"/>
          <w:szCs w:val="21"/>
        </w:rPr>
        <w:t>法定代表人或</w:t>
      </w:r>
      <w:r>
        <w:rPr>
          <w:rFonts w:ascii="宋体" w:hAnsi="宋体" w:hint="eastAsia"/>
          <w:color w:val="000000" w:themeColor="text1"/>
          <w:spacing w:val="4"/>
          <w:szCs w:val="21"/>
        </w:rPr>
        <w:t>报价人</w:t>
      </w:r>
      <w:r>
        <w:rPr>
          <w:rFonts w:ascii="宋体" w:hAnsi="宋体" w:hint="eastAsia"/>
          <w:color w:val="000000" w:themeColor="text1"/>
          <w:szCs w:val="21"/>
        </w:rPr>
        <w:t>授权代表（</w:t>
      </w:r>
      <w:r>
        <w:rPr>
          <w:rFonts w:ascii="宋体" w:hAnsi="宋体" w:cs="宋体" w:hint="eastAsia"/>
          <w:color w:val="000000" w:themeColor="text1"/>
          <w:szCs w:val="21"/>
          <w:lang w:eastAsia="zh-TW"/>
        </w:rPr>
        <w:t>签署本人姓名（或印盖本人姓名章）</w:t>
      </w:r>
      <w:r>
        <w:rPr>
          <w:rFonts w:ascii="宋体" w:hAnsi="宋体" w:hint="eastAsia"/>
          <w:color w:val="000000" w:themeColor="text1"/>
          <w:szCs w:val="21"/>
        </w:rPr>
        <w:t>）</w:t>
      </w:r>
      <w:r>
        <w:rPr>
          <w:rFonts w:ascii="宋体" w:hAnsi="宋体" w:hint="eastAsia"/>
          <w:color w:val="000000" w:themeColor="text1"/>
          <w:spacing w:val="4"/>
          <w:szCs w:val="21"/>
        </w:rPr>
        <w:t>：</w:t>
      </w:r>
    </w:p>
    <w:p w14:paraId="2BC13AF0" w14:textId="77777777" w:rsidR="001B6AEC" w:rsidRDefault="001B6AEC">
      <w:pPr>
        <w:rPr>
          <w:rFonts w:ascii="宋体" w:hAnsi="宋体"/>
          <w:color w:val="000000" w:themeColor="text1"/>
          <w:spacing w:val="4"/>
          <w:szCs w:val="21"/>
        </w:rPr>
      </w:pPr>
    </w:p>
    <w:p w14:paraId="2EFED52B" w14:textId="77777777" w:rsidR="001B6AEC" w:rsidRDefault="00000000">
      <w:pPr>
        <w:rPr>
          <w:rFonts w:ascii="宋体" w:hAnsi="宋体"/>
          <w:color w:val="000000" w:themeColor="text1"/>
          <w:szCs w:val="21"/>
        </w:rPr>
      </w:pPr>
      <w:r>
        <w:rPr>
          <w:rFonts w:ascii="宋体" w:hAnsi="宋体" w:hint="eastAsia"/>
          <w:color w:val="000000" w:themeColor="text1"/>
          <w:spacing w:val="4"/>
          <w:szCs w:val="21"/>
        </w:rPr>
        <w:t>日期：</w:t>
      </w:r>
    </w:p>
    <w:p w14:paraId="01448D25" w14:textId="77777777" w:rsidR="001B6AEC" w:rsidRDefault="00000000">
      <w:pPr>
        <w:widowControl/>
        <w:jc w:val="left"/>
        <w:rPr>
          <w:rFonts w:ascii="宋体" w:hAnsi="宋体"/>
          <w:b/>
          <w:color w:val="000000" w:themeColor="text1"/>
          <w:sz w:val="32"/>
        </w:rPr>
      </w:pPr>
      <w:r>
        <w:rPr>
          <w:rFonts w:ascii="宋体" w:hAnsi="宋体"/>
          <w:color w:val="000000" w:themeColor="text1"/>
        </w:rPr>
        <w:br w:type="page"/>
      </w:r>
    </w:p>
    <w:p w14:paraId="3DE77299" w14:textId="77777777" w:rsidR="001B6AEC" w:rsidRDefault="00000000">
      <w:pPr>
        <w:pStyle w:val="2"/>
        <w:spacing w:before="0" w:after="0"/>
        <w:jc w:val="center"/>
        <w:rPr>
          <w:rFonts w:ascii="宋体" w:eastAsia="宋体" w:hAnsi="宋体"/>
          <w:color w:val="000000" w:themeColor="text1"/>
        </w:rPr>
      </w:pPr>
      <w:r>
        <w:rPr>
          <w:rFonts w:ascii="宋体" w:eastAsia="宋体" w:hAnsi="宋体" w:hint="eastAsia"/>
          <w:color w:val="000000" w:themeColor="text1"/>
        </w:rPr>
        <w:lastRenderedPageBreak/>
        <w:t>供应商资格声明函</w:t>
      </w:r>
    </w:p>
    <w:p w14:paraId="73242D39" w14:textId="77777777" w:rsidR="001B6AEC" w:rsidRDefault="001B6AEC">
      <w:pPr>
        <w:rPr>
          <w:rFonts w:ascii="宋体" w:hAnsi="宋体"/>
          <w:b/>
          <w:color w:val="000000" w:themeColor="text1"/>
        </w:rPr>
      </w:pPr>
    </w:p>
    <w:p w14:paraId="4DE7E09D" w14:textId="77777777" w:rsidR="001B6AEC" w:rsidRDefault="00000000">
      <w:pPr>
        <w:autoSpaceDE w:val="0"/>
        <w:autoSpaceDN w:val="0"/>
        <w:adjustRightInd w:val="0"/>
        <w:snapToGrid w:val="0"/>
        <w:spacing w:line="360" w:lineRule="auto"/>
        <w:rPr>
          <w:rFonts w:ascii="宋体" w:hAnsi="宋体"/>
          <w:b/>
          <w:color w:val="000000" w:themeColor="text1"/>
          <w:szCs w:val="21"/>
        </w:rPr>
      </w:pPr>
      <w:r>
        <w:rPr>
          <w:rFonts w:ascii="宋体" w:hAnsi="宋体" w:hint="eastAsia"/>
          <w:b/>
          <w:color w:val="000000" w:themeColor="text1"/>
          <w:szCs w:val="21"/>
        </w:rPr>
        <w:t>致：</w:t>
      </w:r>
      <w:r>
        <w:rPr>
          <w:rFonts w:ascii="宋体" w:hAnsi="宋体" w:cs="宋体" w:hint="eastAsia"/>
          <w:b/>
          <w:bCs/>
          <w:color w:val="000000" w:themeColor="text1"/>
          <w:szCs w:val="21"/>
        </w:rPr>
        <w:t>广东省广播电视网络股份有限公司佛山顺德分公司</w:t>
      </w:r>
      <w:r>
        <w:rPr>
          <w:rFonts w:ascii="宋体" w:hAnsi="宋体" w:hint="eastAsia"/>
          <w:b/>
          <w:color w:val="000000" w:themeColor="text1"/>
          <w:szCs w:val="21"/>
        </w:rPr>
        <w:t>、采联国际招标采购集团有限公司</w:t>
      </w:r>
    </w:p>
    <w:p w14:paraId="53A0B915" w14:textId="77777777" w:rsidR="001B6AEC" w:rsidRDefault="001B6AEC">
      <w:pPr>
        <w:autoSpaceDE w:val="0"/>
        <w:autoSpaceDN w:val="0"/>
        <w:adjustRightInd w:val="0"/>
        <w:snapToGrid w:val="0"/>
        <w:spacing w:line="360" w:lineRule="auto"/>
        <w:rPr>
          <w:rFonts w:ascii="宋体" w:hAnsi="宋体"/>
          <w:b/>
          <w:color w:val="000000" w:themeColor="text1"/>
          <w:szCs w:val="21"/>
        </w:rPr>
      </w:pPr>
    </w:p>
    <w:p w14:paraId="57E9307F" w14:textId="22309714" w:rsidR="001B6AEC" w:rsidRDefault="00000000">
      <w:pPr>
        <w:snapToGrid w:val="0"/>
        <w:spacing w:line="360" w:lineRule="auto"/>
        <w:ind w:firstLineChars="202" w:firstLine="424"/>
        <w:rPr>
          <w:rFonts w:ascii="宋体" w:hAnsi="宋体"/>
          <w:color w:val="000000" w:themeColor="text1"/>
        </w:rPr>
      </w:pPr>
      <w:r>
        <w:rPr>
          <w:rFonts w:ascii="宋体" w:hAnsi="宋体" w:hint="eastAsia"/>
          <w:color w:val="000000" w:themeColor="text1"/>
          <w:szCs w:val="21"/>
        </w:rPr>
        <w:t>关于贵单位、贵司发布</w:t>
      </w:r>
      <w:r w:rsidR="00CB0D9D">
        <w:rPr>
          <w:rFonts w:ascii="宋体" w:hAnsi="宋体" w:cs="宋体" w:hint="eastAsia"/>
          <w:b/>
          <w:bCs/>
          <w:color w:val="000000" w:themeColor="text1"/>
          <w:szCs w:val="21"/>
          <w:u w:val="single"/>
        </w:rPr>
        <w:t>2023年佛山顺德分公司5G终端采购项目（广电5G专项）（第三次竞价）</w:t>
      </w:r>
      <w:r>
        <w:rPr>
          <w:rFonts w:ascii="宋体" w:hAnsi="宋体" w:hint="eastAsia"/>
          <w:color w:val="000000" w:themeColor="text1"/>
          <w:szCs w:val="21"/>
        </w:rPr>
        <w:t>的竞价公告</w:t>
      </w:r>
      <w:r>
        <w:rPr>
          <w:rFonts w:ascii="宋体" w:hAnsi="宋体" w:hint="eastAsia"/>
          <w:color w:val="000000" w:themeColor="text1"/>
        </w:rPr>
        <w:t>，并声明：</w:t>
      </w:r>
    </w:p>
    <w:p w14:paraId="27F6581F" w14:textId="77777777" w:rsidR="001B6AEC" w:rsidRDefault="00000000">
      <w:pPr>
        <w:snapToGrid w:val="0"/>
        <w:spacing w:line="360" w:lineRule="auto"/>
        <w:ind w:firstLineChars="200" w:firstLine="420"/>
        <w:rPr>
          <w:rFonts w:ascii="宋体" w:hAnsi="宋体"/>
          <w:bCs/>
          <w:color w:val="000000" w:themeColor="text1"/>
          <w:szCs w:val="20"/>
        </w:rPr>
      </w:pPr>
      <w:r>
        <w:rPr>
          <w:rFonts w:ascii="宋体" w:hAnsi="宋体" w:hint="eastAsia"/>
          <w:color w:val="000000" w:themeColor="text1"/>
        </w:rPr>
        <w:t>一、本公司（企业）</w:t>
      </w:r>
      <w:r>
        <w:rPr>
          <w:rFonts w:ascii="宋体" w:hAnsi="宋体" w:hint="eastAsia"/>
          <w:bCs/>
          <w:color w:val="000000" w:themeColor="text1"/>
          <w:szCs w:val="20"/>
        </w:rPr>
        <w:t>具备《中华人民共和国政府采购法》第二十二条规定的条件：</w:t>
      </w:r>
    </w:p>
    <w:p w14:paraId="309F6AE4" w14:textId="77777777" w:rsidR="001B6AEC" w:rsidRDefault="00000000">
      <w:pPr>
        <w:widowControl/>
        <w:spacing w:line="360" w:lineRule="auto"/>
        <w:ind w:firstLine="360"/>
        <w:rPr>
          <w:rFonts w:ascii="宋体" w:hAnsi="宋体" w:cs="宋体"/>
          <w:color w:val="000000" w:themeColor="text1"/>
          <w:kern w:val="0"/>
          <w:szCs w:val="21"/>
        </w:rPr>
      </w:pPr>
      <w:r>
        <w:rPr>
          <w:rFonts w:ascii="宋体" w:hAnsi="宋体" w:cs="宋体" w:hint="eastAsia"/>
          <w:color w:val="000000" w:themeColor="text1"/>
          <w:kern w:val="0"/>
          <w:szCs w:val="21"/>
        </w:rPr>
        <w:t>（一）具有独立承担民事责任的能力；</w:t>
      </w:r>
    </w:p>
    <w:p w14:paraId="6ED46732" w14:textId="77777777" w:rsidR="001B6AEC" w:rsidRDefault="00000000">
      <w:pPr>
        <w:widowControl/>
        <w:spacing w:line="360" w:lineRule="auto"/>
        <w:ind w:firstLine="360"/>
        <w:rPr>
          <w:rFonts w:ascii="宋体" w:hAnsi="宋体" w:cs="宋体"/>
          <w:color w:val="000000" w:themeColor="text1"/>
          <w:kern w:val="0"/>
          <w:szCs w:val="21"/>
        </w:rPr>
      </w:pPr>
      <w:r>
        <w:rPr>
          <w:rFonts w:ascii="宋体" w:hAnsi="宋体" w:cs="宋体" w:hint="eastAsia"/>
          <w:color w:val="000000" w:themeColor="text1"/>
          <w:kern w:val="0"/>
          <w:szCs w:val="21"/>
        </w:rPr>
        <w:t>（二）具有良好的商业信誉和健全的财务会计制度；</w:t>
      </w:r>
      <w:r>
        <w:rPr>
          <w:rFonts w:ascii="宋体" w:hAnsi="宋体" w:cs="宋体"/>
          <w:color w:val="000000" w:themeColor="text1"/>
          <w:kern w:val="0"/>
          <w:szCs w:val="21"/>
        </w:rPr>
        <w:t xml:space="preserve"> </w:t>
      </w:r>
    </w:p>
    <w:p w14:paraId="6587D61C" w14:textId="77777777" w:rsidR="001B6AEC" w:rsidRDefault="00000000">
      <w:pPr>
        <w:widowControl/>
        <w:spacing w:line="360" w:lineRule="auto"/>
        <w:ind w:firstLine="360"/>
        <w:rPr>
          <w:rFonts w:ascii="宋体" w:hAnsi="宋体" w:cs="宋体"/>
          <w:color w:val="000000" w:themeColor="text1"/>
          <w:kern w:val="0"/>
          <w:szCs w:val="21"/>
        </w:rPr>
      </w:pPr>
      <w:r>
        <w:rPr>
          <w:rFonts w:ascii="宋体" w:hAnsi="宋体" w:cs="宋体" w:hint="eastAsia"/>
          <w:color w:val="000000" w:themeColor="text1"/>
          <w:kern w:val="0"/>
          <w:szCs w:val="21"/>
        </w:rPr>
        <w:t>（三）具有履行合同所必需的设备和专业技术能力；</w:t>
      </w:r>
    </w:p>
    <w:p w14:paraId="272DCE35" w14:textId="77777777" w:rsidR="001B6AEC" w:rsidRDefault="00000000">
      <w:pPr>
        <w:widowControl/>
        <w:spacing w:line="360" w:lineRule="auto"/>
        <w:ind w:firstLine="360"/>
        <w:rPr>
          <w:rFonts w:ascii="宋体" w:hAnsi="宋体" w:cs="宋体"/>
          <w:color w:val="000000" w:themeColor="text1"/>
          <w:kern w:val="0"/>
          <w:szCs w:val="21"/>
        </w:rPr>
      </w:pPr>
      <w:r>
        <w:rPr>
          <w:rFonts w:ascii="宋体" w:hAnsi="宋体" w:cs="宋体" w:hint="eastAsia"/>
          <w:color w:val="000000" w:themeColor="text1"/>
          <w:kern w:val="0"/>
          <w:szCs w:val="21"/>
        </w:rPr>
        <w:t>（四）有依法缴纳税收和社会保障资金的良好记录；</w:t>
      </w:r>
    </w:p>
    <w:p w14:paraId="234C9F86" w14:textId="77777777" w:rsidR="001B6AEC" w:rsidRDefault="00000000">
      <w:pPr>
        <w:widowControl/>
        <w:spacing w:line="360" w:lineRule="auto"/>
        <w:ind w:firstLine="360"/>
        <w:rPr>
          <w:rFonts w:ascii="宋体" w:hAnsi="宋体" w:cs="宋体"/>
          <w:color w:val="000000" w:themeColor="text1"/>
          <w:kern w:val="0"/>
          <w:szCs w:val="21"/>
        </w:rPr>
      </w:pPr>
      <w:r>
        <w:rPr>
          <w:rFonts w:ascii="宋体" w:hAnsi="宋体" w:cs="宋体" w:hint="eastAsia"/>
          <w:color w:val="000000" w:themeColor="text1"/>
          <w:kern w:val="0"/>
          <w:szCs w:val="21"/>
        </w:rPr>
        <w:t>（五）参加政府采购活动前三年内，在经营活动中没有重大违法记录；</w:t>
      </w:r>
    </w:p>
    <w:p w14:paraId="4D908A1B" w14:textId="77777777" w:rsidR="001B6AEC" w:rsidRDefault="00000000">
      <w:pPr>
        <w:widowControl/>
        <w:spacing w:line="360" w:lineRule="auto"/>
        <w:ind w:firstLine="360"/>
        <w:rPr>
          <w:rFonts w:ascii="宋体" w:hAnsi="宋体" w:cs="宋体"/>
          <w:color w:val="000000" w:themeColor="text1"/>
          <w:kern w:val="0"/>
          <w:szCs w:val="21"/>
        </w:rPr>
      </w:pPr>
      <w:r>
        <w:rPr>
          <w:rFonts w:ascii="宋体" w:hAnsi="宋体" w:cs="宋体" w:hint="eastAsia"/>
          <w:color w:val="000000" w:themeColor="text1"/>
          <w:kern w:val="0"/>
          <w:szCs w:val="21"/>
        </w:rPr>
        <w:t>（六）法律、行政法规规定的其他条件。</w:t>
      </w:r>
    </w:p>
    <w:p w14:paraId="3D0F1104" w14:textId="77777777" w:rsidR="001B6AEC" w:rsidRDefault="00000000">
      <w:pPr>
        <w:snapToGrid w:val="0"/>
        <w:spacing w:line="360" w:lineRule="auto"/>
        <w:ind w:firstLineChars="202" w:firstLine="424"/>
        <w:rPr>
          <w:rFonts w:ascii="宋体" w:hAnsi="宋体"/>
          <w:color w:val="000000" w:themeColor="text1"/>
        </w:rPr>
      </w:pPr>
      <w:r>
        <w:rPr>
          <w:rFonts w:ascii="宋体" w:hAnsi="宋体" w:hint="eastAsia"/>
          <w:color w:val="000000" w:themeColor="text1"/>
        </w:rPr>
        <w:t>二、本公司具有本次采购项目服务能力。</w:t>
      </w:r>
    </w:p>
    <w:p w14:paraId="060C8CD1" w14:textId="77777777" w:rsidR="001B6AEC" w:rsidRDefault="00000000">
      <w:pPr>
        <w:snapToGrid w:val="0"/>
        <w:spacing w:line="360" w:lineRule="auto"/>
        <w:ind w:firstLineChars="202" w:firstLine="424"/>
        <w:rPr>
          <w:rFonts w:ascii="宋体" w:hAnsi="宋体"/>
          <w:color w:val="000000" w:themeColor="text1"/>
        </w:rPr>
      </w:pPr>
      <w:r>
        <w:rPr>
          <w:rFonts w:ascii="宋体" w:hAnsi="宋体" w:hint="eastAsia"/>
          <w:color w:val="000000" w:themeColor="text1"/>
        </w:rPr>
        <w:t>三、本公司有固定的经营场所，信誉良好、售后维护服务好，并且在经营活动中无严重违法记录。</w:t>
      </w:r>
    </w:p>
    <w:p w14:paraId="2A82D08B" w14:textId="77777777" w:rsidR="001B6AEC" w:rsidRDefault="00000000">
      <w:pPr>
        <w:snapToGrid w:val="0"/>
        <w:spacing w:line="360" w:lineRule="auto"/>
        <w:ind w:firstLineChars="202" w:firstLine="424"/>
        <w:rPr>
          <w:rFonts w:ascii="宋体" w:hAnsi="宋体"/>
          <w:color w:val="000000" w:themeColor="text1"/>
        </w:rPr>
      </w:pPr>
      <w:r>
        <w:rPr>
          <w:rFonts w:ascii="宋体" w:hAnsi="宋体" w:hint="eastAsia"/>
          <w:color w:val="000000" w:themeColor="text1"/>
        </w:rPr>
        <w:t>四、本公司不存在下列情形之一：被责令停业的；被暂停或取消投标资格的；财产被接管或冻结的；在最近三年内有骗取中标或严重违约的；在投标过程中因重大违规被采购人处罚的；在“信用中国”（www.creditchina.gov.cn）、中国政府采购网www.ccgp.gov.cn）被列入失信被执行人、重大税收违法失信主体、政府采购严重违法失信行为记录名单。本公司</w:t>
      </w:r>
      <w:proofErr w:type="gramStart"/>
      <w:r>
        <w:rPr>
          <w:rFonts w:ascii="宋体" w:hAnsi="宋体" w:hint="eastAsia"/>
          <w:color w:val="000000" w:themeColor="text1"/>
        </w:rPr>
        <w:t>不</w:t>
      </w:r>
      <w:proofErr w:type="gramEnd"/>
      <w:r>
        <w:rPr>
          <w:rFonts w:ascii="宋体" w:hAnsi="宋体" w:hint="eastAsia"/>
          <w:color w:val="000000" w:themeColor="text1"/>
        </w:rPr>
        <w:t>分包或转包，</w:t>
      </w:r>
      <w:proofErr w:type="gramStart"/>
      <w:r>
        <w:rPr>
          <w:rFonts w:ascii="宋体" w:hAnsi="宋体" w:hint="eastAsia"/>
          <w:color w:val="000000" w:themeColor="text1"/>
        </w:rPr>
        <w:t>不</w:t>
      </w:r>
      <w:proofErr w:type="gramEnd"/>
      <w:r>
        <w:rPr>
          <w:rFonts w:ascii="宋体" w:hAnsi="宋体" w:hint="eastAsia"/>
          <w:color w:val="000000" w:themeColor="text1"/>
        </w:rPr>
        <w:t xml:space="preserve">联合体参加本次采购项目。 </w:t>
      </w:r>
    </w:p>
    <w:p w14:paraId="77873B2F" w14:textId="77777777" w:rsidR="001B6AEC" w:rsidRDefault="00000000">
      <w:pPr>
        <w:snapToGrid w:val="0"/>
        <w:spacing w:line="360" w:lineRule="auto"/>
        <w:ind w:firstLineChars="202" w:firstLine="424"/>
        <w:rPr>
          <w:rFonts w:ascii="宋体" w:hAnsi="宋体"/>
          <w:color w:val="000000" w:themeColor="text1"/>
        </w:rPr>
      </w:pPr>
      <w:r>
        <w:rPr>
          <w:rFonts w:ascii="宋体" w:hAnsi="宋体" w:hint="eastAsia"/>
          <w:color w:val="000000" w:themeColor="text1"/>
        </w:rPr>
        <w:t>本公司（企业）承诺在本次采购活动中，如有违法、违规</w:t>
      </w:r>
      <w:r>
        <w:rPr>
          <w:rFonts w:ascii="宋体" w:hAnsi="宋体" w:hint="eastAsia"/>
          <w:color w:val="000000" w:themeColor="text1"/>
          <w:szCs w:val="21"/>
        </w:rPr>
        <w:t>、</w:t>
      </w:r>
      <w:r>
        <w:rPr>
          <w:rFonts w:ascii="宋体" w:hAnsi="宋体" w:hint="eastAsia"/>
          <w:color w:val="000000" w:themeColor="text1"/>
        </w:rPr>
        <w:t>弄虚作假行为，所造成的损失、不良后果及法律责任，一律由我公司（企业）承担。</w:t>
      </w:r>
    </w:p>
    <w:p w14:paraId="19F68059" w14:textId="77777777" w:rsidR="001B6AEC" w:rsidRDefault="00000000">
      <w:pPr>
        <w:spacing w:line="360" w:lineRule="auto"/>
        <w:ind w:firstLine="420"/>
        <w:rPr>
          <w:rFonts w:ascii="宋体" w:hAnsi="宋体"/>
          <w:color w:val="000000" w:themeColor="text1"/>
        </w:rPr>
      </w:pPr>
      <w:r>
        <w:rPr>
          <w:rFonts w:ascii="宋体" w:hAnsi="宋体" w:hint="eastAsia"/>
          <w:color w:val="000000" w:themeColor="text1"/>
        </w:rPr>
        <w:t>特此声明！</w:t>
      </w:r>
    </w:p>
    <w:p w14:paraId="20A69CFE" w14:textId="77777777" w:rsidR="001B6AEC" w:rsidRDefault="00000000">
      <w:pPr>
        <w:autoSpaceDE w:val="0"/>
        <w:autoSpaceDN w:val="0"/>
        <w:adjustRightInd w:val="0"/>
        <w:spacing w:line="360" w:lineRule="auto"/>
        <w:ind w:firstLineChars="196" w:firstLine="413"/>
        <w:rPr>
          <w:rFonts w:ascii="宋体" w:hAnsi="宋体"/>
          <w:b/>
          <w:color w:val="000000" w:themeColor="text1"/>
        </w:rPr>
      </w:pPr>
      <w:r>
        <w:rPr>
          <w:rFonts w:ascii="宋体" w:hAnsi="宋体" w:hint="eastAsia"/>
          <w:b/>
          <w:color w:val="000000" w:themeColor="text1"/>
        </w:rPr>
        <w:t>备注：</w:t>
      </w:r>
    </w:p>
    <w:p w14:paraId="32E17AC4" w14:textId="77777777" w:rsidR="001B6AEC" w:rsidRDefault="00000000">
      <w:pPr>
        <w:pStyle w:val="23"/>
        <w:numPr>
          <w:ilvl w:val="0"/>
          <w:numId w:val="22"/>
        </w:numPr>
        <w:autoSpaceDE w:val="0"/>
        <w:autoSpaceDN w:val="0"/>
        <w:adjustRightInd w:val="0"/>
        <w:spacing w:line="360" w:lineRule="auto"/>
        <w:ind w:firstLineChars="0"/>
        <w:rPr>
          <w:rFonts w:ascii="宋体" w:hAnsi="宋体"/>
          <w:color w:val="000000" w:themeColor="text1"/>
        </w:rPr>
      </w:pPr>
      <w:r>
        <w:rPr>
          <w:rFonts w:ascii="宋体" w:hAnsi="宋体" w:hint="eastAsia"/>
          <w:color w:val="000000" w:themeColor="text1"/>
        </w:rPr>
        <w:t>本声明</w:t>
      </w:r>
      <w:proofErr w:type="gramStart"/>
      <w:r>
        <w:rPr>
          <w:rFonts w:ascii="宋体" w:hAnsi="宋体" w:hint="eastAsia"/>
          <w:color w:val="000000" w:themeColor="text1"/>
        </w:rPr>
        <w:t>函必须</w:t>
      </w:r>
      <w:proofErr w:type="gramEnd"/>
      <w:r>
        <w:rPr>
          <w:rFonts w:ascii="宋体" w:hAnsi="宋体" w:hint="eastAsia"/>
          <w:color w:val="000000" w:themeColor="text1"/>
        </w:rPr>
        <w:t>提供且内容不得擅自删改，否则视为响应无效。</w:t>
      </w:r>
    </w:p>
    <w:p w14:paraId="0F2F776A" w14:textId="77777777" w:rsidR="001B6AEC" w:rsidRDefault="00000000">
      <w:pPr>
        <w:pStyle w:val="23"/>
        <w:numPr>
          <w:ilvl w:val="0"/>
          <w:numId w:val="22"/>
        </w:numPr>
        <w:snapToGrid w:val="0"/>
        <w:spacing w:line="360" w:lineRule="auto"/>
        <w:ind w:firstLineChars="0"/>
        <w:rPr>
          <w:rFonts w:ascii="宋体" w:hAnsi="宋体"/>
          <w:color w:val="000000" w:themeColor="text1"/>
          <w:szCs w:val="21"/>
        </w:rPr>
      </w:pPr>
      <w:r>
        <w:rPr>
          <w:rFonts w:ascii="宋体" w:hAnsi="宋体" w:hint="eastAsia"/>
          <w:color w:val="000000" w:themeColor="text1"/>
          <w:szCs w:val="21"/>
        </w:rPr>
        <w:t>本</w:t>
      </w:r>
      <w:proofErr w:type="gramStart"/>
      <w:r>
        <w:rPr>
          <w:rFonts w:ascii="宋体" w:hAnsi="宋体" w:hint="eastAsia"/>
          <w:color w:val="000000" w:themeColor="text1"/>
          <w:szCs w:val="21"/>
        </w:rPr>
        <w:t>声明函如有</w:t>
      </w:r>
      <w:proofErr w:type="gramEnd"/>
      <w:r>
        <w:rPr>
          <w:rFonts w:ascii="宋体" w:hAnsi="宋体" w:hint="eastAsia"/>
          <w:color w:val="000000" w:themeColor="text1"/>
          <w:szCs w:val="21"/>
        </w:rPr>
        <w:t>虚假或与事实不符的，作无效报价处理。</w:t>
      </w:r>
    </w:p>
    <w:p w14:paraId="2B04D88E" w14:textId="77777777" w:rsidR="001B6AEC" w:rsidRDefault="001B6AEC">
      <w:pPr>
        <w:widowControl/>
        <w:spacing w:line="360" w:lineRule="auto"/>
        <w:ind w:left="840"/>
        <w:jc w:val="left"/>
        <w:rPr>
          <w:rFonts w:ascii="宋体" w:hAnsi="宋体"/>
          <w:b/>
          <w:bCs/>
          <w:color w:val="000000" w:themeColor="text1"/>
          <w:kern w:val="0"/>
          <w:sz w:val="32"/>
          <w:szCs w:val="32"/>
        </w:rPr>
      </w:pPr>
    </w:p>
    <w:p w14:paraId="73F47827" w14:textId="77777777" w:rsidR="001B6AEC" w:rsidRDefault="00000000">
      <w:pPr>
        <w:pStyle w:val="23"/>
        <w:wordWrap w:val="0"/>
        <w:spacing w:line="360" w:lineRule="auto"/>
        <w:ind w:left="1200" w:right="218" w:firstLineChars="0" w:firstLine="0"/>
        <w:jc w:val="right"/>
        <w:rPr>
          <w:rFonts w:ascii="宋体" w:hAnsi="宋体"/>
          <w:color w:val="000000" w:themeColor="text1"/>
          <w:szCs w:val="21"/>
          <w:u w:val="single"/>
        </w:rPr>
      </w:pPr>
      <w:r>
        <w:rPr>
          <w:rFonts w:ascii="宋体" w:hAnsi="宋体" w:hint="eastAsia"/>
          <w:color w:val="000000" w:themeColor="text1"/>
          <w:spacing w:val="4"/>
          <w:szCs w:val="21"/>
        </w:rPr>
        <w:t>供应商名称（</w:t>
      </w:r>
      <w:r>
        <w:rPr>
          <w:rFonts w:ascii="宋体" w:hAnsi="宋体" w:hint="eastAsia"/>
          <w:color w:val="000000" w:themeColor="text1"/>
          <w:szCs w:val="21"/>
        </w:rPr>
        <w:t>单位盖</w:t>
      </w:r>
      <w:r>
        <w:rPr>
          <w:rFonts w:ascii="宋体" w:hAnsi="宋体" w:hint="eastAsia"/>
          <w:color w:val="000000" w:themeColor="text1"/>
          <w:spacing w:val="4"/>
          <w:szCs w:val="21"/>
        </w:rPr>
        <w:t>公章）：</w:t>
      </w:r>
      <w:r>
        <w:rPr>
          <w:rFonts w:ascii="宋体" w:hAnsi="宋体" w:hint="eastAsia"/>
          <w:color w:val="000000" w:themeColor="text1"/>
          <w:spacing w:val="4"/>
          <w:szCs w:val="21"/>
          <w:u w:val="single"/>
        </w:rPr>
        <w:t xml:space="preserve">          </w:t>
      </w:r>
    </w:p>
    <w:p w14:paraId="04B275B2" w14:textId="77777777" w:rsidR="001B6AEC" w:rsidRDefault="001B6AEC">
      <w:pPr>
        <w:pStyle w:val="23"/>
        <w:spacing w:line="360" w:lineRule="auto"/>
        <w:ind w:left="1200" w:right="210" w:firstLineChars="0" w:firstLine="0"/>
        <w:jc w:val="right"/>
        <w:rPr>
          <w:rFonts w:ascii="宋体" w:hAnsi="宋体"/>
          <w:color w:val="000000" w:themeColor="text1"/>
          <w:szCs w:val="21"/>
          <w:u w:val="single"/>
        </w:rPr>
      </w:pPr>
    </w:p>
    <w:p w14:paraId="4D59D527" w14:textId="77777777" w:rsidR="001B6AEC" w:rsidRDefault="00000000">
      <w:pPr>
        <w:wordWrap w:val="0"/>
        <w:spacing w:line="360" w:lineRule="auto"/>
        <w:ind w:left="840"/>
        <w:jc w:val="right"/>
        <w:rPr>
          <w:rFonts w:ascii="宋体" w:hAnsi="宋体"/>
          <w:color w:val="000000" w:themeColor="text1"/>
          <w:szCs w:val="21"/>
          <w:u w:val="single"/>
        </w:rPr>
      </w:pPr>
      <w:r>
        <w:rPr>
          <w:rFonts w:ascii="宋体" w:hAnsi="宋体" w:hint="eastAsia"/>
          <w:color w:val="000000" w:themeColor="text1"/>
          <w:spacing w:val="4"/>
          <w:szCs w:val="21"/>
        </w:rPr>
        <w:t>日期：</w:t>
      </w:r>
      <w:r>
        <w:rPr>
          <w:rFonts w:ascii="宋体" w:hAnsi="宋体" w:hint="eastAsia"/>
          <w:color w:val="000000" w:themeColor="text1"/>
          <w:spacing w:val="4"/>
          <w:szCs w:val="21"/>
          <w:u w:val="single"/>
        </w:rPr>
        <w:t xml:space="preserve">          </w:t>
      </w:r>
    </w:p>
    <w:p w14:paraId="0A530872" w14:textId="77777777" w:rsidR="001B6AEC" w:rsidRDefault="00000000">
      <w:pPr>
        <w:autoSpaceDE w:val="0"/>
        <w:autoSpaceDN w:val="0"/>
        <w:adjustRightInd w:val="0"/>
        <w:spacing w:before="240" w:after="60" w:line="312" w:lineRule="auto"/>
        <w:jc w:val="center"/>
        <w:outlineLvl w:val="1"/>
        <w:rPr>
          <w:rFonts w:ascii="宋体" w:hAnsi="宋体"/>
          <w:b/>
          <w:bCs/>
          <w:color w:val="000000" w:themeColor="text1"/>
          <w:kern w:val="28"/>
          <w:sz w:val="32"/>
          <w:szCs w:val="32"/>
        </w:rPr>
      </w:pPr>
      <w:r>
        <w:rPr>
          <w:rFonts w:ascii="宋体" w:hAnsi="宋体" w:hint="eastAsia"/>
          <w:b/>
          <w:bCs/>
          <w:color w:val="000000" w:themeColor="text1"/>
          <w:kern w:val="28"/>
          <w:sz w:val="32"/>
          <w:szCs w:val="32"/>
        </w:rPr>
        <w:lastRenderedPageBreak/>
        <w:t>用户需求书响应声明函</w:t>
      </w:r>
    </w:p>
    <w:p w14:paraId="2E77B7A2" w14:textId="77777777" w:rsidR="001B6AEC" w:rsidRDefault="00000000">
      <w:pPr>
        <w:autoSpaceDE w:val="0"/>
        <w:autoSpaceDN w:val="0"/>
        <w:adjustRightInd w:val="0"/>
        <w:snapToGrid w:val="0"/>
        <w:spacing w:line="360" w:lineRule="auto"/>
        <w:rPr>
          <w:rFonts w:ascii="宋体" w:hAnsi="宋体"/>
          <w:b/>
          <w:color w:val="000000" w:themeColor="text1"/>
          <w:szCs w:val="21"/>
        </w:rPr>
      </w:pPr>
      <w:bookmarkStart w:id="4" w:name="_Hlk74835188"/>
      <w:bookmarkStart w:id="5" w:name="_Hlk70414952"/>
      <w:r>
        <w:rPr>
          <w:rFonts w:ascii="宋体" w:hAnsi="宋体" w:hint="eastAsia"/>
          <w:b/>
          <w:color w:val="000000" w:themeColor="text1"/>
          <w:szCs w:val="21"/>
        </w:rPr>
        <w:t>致：</w:t>
      </w:r>
      <w:r>
        <w:rPr>
          <w:rFonts w:ascii="宋体" w:hAnsi="宋体" w:cs="宋体" w:hint="eastAsia"/>
          <w:b/>
          <w:bCs/>
          <w:color w:val="000000" w:themeColor="text1"/>
          <w:szCs w:val="21"/>
        </w:rPr>
        <w:t>广东省广播电视网络股份有限公司佛山顺德分公司</w:t>
      </w:r>
      <w:r>
        <w:rPr>
          <w:rFonts w:ascii="宋体" w:hAnsi="宋体" w:hint="eastAsia"/>
          <w:b/>
          <w:color w:val="000000" w:themeColor="text1"/>
          <w:szCs w:val="21"/>
        </w:rPr>
        <w:t>、采联国际招标采购集团有限公司</w:t>
      </w:r>
    </w:p>
    <w:p w14:paraId="41CCA0DC" w14:textId="77777777" w:rsidR="001B6AEC" w:rsidRDefault="001B6AEC">
      <w:pPr>
        <w:autoSpaceDE w:val="0"/>
        <w:autoSpaceDN w:val="0"/>
        <w:adjustRightInd w:val="0"/>
        <w:snapToGrid w:val="0"/>
        <w:spacing w:line="360" w:lineRule="auto"/>
        <w:rPr>
          <w:rFonts w:ascii="宋体" w:hAnsi="宋体"/>
          <w:b/>
          <w:color w:val="000000" w:themeColor="text1"/>
          <w:szCs w:val="21"/>
        </w:rPr>
      </w:pPr>
    </w:p>
    <w:p w14:paraId="6243FE0C" w14:textId="28010022" w:rsidR="001B6AEC" w:rsidRDefault="00000000">
      <w:pPr>
        <w:autoSpaceDE w:val="0"/>
        <w:autoSpaceDN w:val="0"/>
        <w:adjustRightInd w:val="0"/>
        <w:snapToGrid w:val="0"/>
        <w:spacing w:line="360" w:lineRule="auto"/>
        <w:ind w:firstLineChars="202" w:firstLine="424"/>
        <w:rPr>
          <w:rFonts w:ascii="宋体" w:hAnsi="宋体"/>
          <w:color w:val="000000" w:themeColor="text1"/>
          <w:szCs w:val="21"/>
        </w:rPr>
      </w:pPr>
      <w:r>
        <w:rPr>
          <w:rFonts w:ascii="宋体" w:hAnsi="宋体" w:hint="eastAsia"/>
          <w:color w:val="000000" w:themeColor="text1"/>
          <w:szCs w:val="21"/>
        </w:rPr>
        <w:t>关于贵单位、贵司发布</w:t>
      </w:r>
      <w:r w:rsidR="00CB0D9D">
        <w:rPr>
          <w:rFonts w:ascii="宋体" w:hAnsi="宋体" w:cs="宋体" w:hint="eastAsia"/>
          <w:b/>
          <w:bCs/>
          <w:color w:val="000000" w:themeColor="text1"/>
          <w:szCs w:val="21"/>
          <w:u w:val="single"/>
        </w:rPr>
        <w:t>2023年佛山顺德分公司5G终端采购项目（广电5G专项）（第三次竞价）</w:t>
      </w:r>
      <w:r>
        <w:rPr>
          <w:rFonts w:ascii="宋体" w:hAnsi="宋体" w:hint="eastAsia"/>
          <w:color w:val="000000" w:themeColor="text1"/>
          <w:szCs w:val="21"/>
        </w:rPr>
        <w:t>的竞价公告</w:t>
      </w:r>
      <w:bookmarkEnd w:id="4"/>
      <w:r>
        <w:rPr>
          <w:rFonts w:ascii="宋体" w:hAnsi="宋体" w:hint="eastAsia"/>
          <w:color w:val="000000" w:themeColor="text1"/>
          <w:szCs w:val="21"/>
        </w:rPr>
        <w:t>，本公司（企业）愿意参加采购活动，并</w:t>
      </w:r>
      <w:proofErr w:type="gramStart"/>
      <w:r>
        <w:rPr>
          <w:rFonts w:ascii="宋体" w:hAnsi="宋体" w:hint="eastAsia"/>
          <w:color w:val="000000" w:themeColor="text1"/>
          <w:szCs w:val="21"/>
        </w:rPr>
        <w:t>作出</w:t>
      </w:r>
      <w:proofErr w:type="gramEnd"/>
      <w:r>
        <w:rPr>
          <w:rFonts w:ascii="宋体" w:hAnsi="宋体" w:hint="eastAsia"/>
          <w:color w:val="000000" w:themeColor="text1"/>
          <w:szCs w:val="21"/>
        </w:rPr>
        <w:t>如下声明：</w:t>
      </w:r>
    </w:p>
    <w:bookmarkEnd w:id="5"/>
    <w:p w14:paraId="6576024D" w14:textId="77777777" w:rsidR="001B6AEC" w:rsidRDefault="00000000">
      <w:pPr>
        <w:autoSpaceDE w:val="0"/>
        <w:autoSpaceDN w:val="0"/>
        <w:adjustRightInd w:val="0"/>
        <w:snapToGrid w:val="0"/>
        <w:spacing w:line="360" w:lineRule="auto"/>
        <w:ind w:firstLineChars="202" w:firstLine="424"/>
        <w:rPr>
          <w:rFonts w:ascii="宋体" w:hAnsi="宋体"/>
          <w:color w:val="000000" w:themeColor="text1"/>
          <w:szCs w:val="21"/>
        </w:rPr>
      </w:pPr>
      <w:r>
        <w:rPr>
          <w:rFonts w:ascii="宋体" w:hAnsi="宋体" w:hint="eastAsia"/>
          <w:color w:val="000000" w:themeColor="text1"/>
          <w:szCs w:val="21"/>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w:t>
      </w:r>
      <w:proofErr w:type="gramStart"/>
      <w:r>
        <w:rPr>
          <w:rFonts w:ascii="宋体" w:hAnsi="宋体" w:hint="eastAsia"/>
          <w:color w:val="000000" w:themeColor="text1"/>
          <w:szCs w:val="21"/>
        </w:rPr>
        <w:t>书各项</w:t>
      </w:r>
      <w:proofErr w:type="gramEnd"/>
      <w:r>
        <w:rPr>
          <w:rFonts w:ascii="宋体" w:hAnsi="宋体" w:hint="eastAsia"/>
          <w:color w:val="000000" w:themeColor="text1"/>
          <w:szCs w:val="21"/>
        </w:rPr>
        <w:t>条款存在任意一条负偏离或不响应的情况，不被推荐为成交候选人的要求。</w:t>
      </w:r>
    </w:p>
    <w:p w14:paraId="7B432C0B" w14:textId="77777777" w:rsidR="001B6AEC" w:rsidRDefault="00000000">
      <w:pPr>
        <w:autoSpaceDE w:val="0"/>
        <w:autoSpaceDN w:val="0"/>
        <w:adjustRightInd w:val="0"/>
        <w:snapToGrid w:val="0"/>
        <w:spacing w:line="360" w:lineRule="auto"/>
        <w:ind w:firstLineChars="202" w:firstLine="424"/>
        <w:rPr>
          <w:rFonts w:ascii="宋体" w:hAnsi="宋体" w:cs="宋体"/>
          <w:color w:val="000000" w:themeColor="text1"/>
          <w:szCs w:val="21"/>
        </w:rPr>
      </w:pPr>
      <w:r>
        <w:rPr>
          <w:rFonts w:ascii="宋体" w:hAnsi="宋体" w:cs="宋体" w:hint="eastAsia"/>
          <w:color w:val="000000" w:themeColor="text1"/>
          <w:szCs w:val="21"/>
        </w:rPr>
        <w:t>本公司（企业）承诺在本次采购活动中，如有违法、违规、弄虚作假行为，所造成的损失、不良后果及法律责任，一律由我公司（企业）承担。</w:t>
      </w:r>
    </w:p>
    <w:p w14:paraId="5AFDADA9" w14:textId="77777777" w:rsidR="001B6AEC" w:rsidRDefault="001B6AEC">
      <w:pPr>
        <w:autoSpaceDE w:val="0"/>
        <w:autoSpaceDN w:val="0"/>
        <w:adjustRightInd w:val="0"/>
        <w:snapToGrid w:val="0"/>
        <w:spacing w:line="360" w:lineRule="auto"/>
        <w:rPr>
          <w:rFonts w:ascii="宋体" w:hAnsi="宋体"/>
          <w:b/>
          <w:bCs/>
          <w:color w:val="000000" w:themeColor="text1"/>
          <w:szCs w:val="21"/>
        </w:rPr>
      </w:pPr>
    </w:p>
    <w:p w14:paraId="50FC1C69" w14:textId="77777777" w:rsidR="001B6AEC" w:rsidRDefault="00000000">
      <w:pPr>
        <w:autoSpaceDE w:val="0"/>
        <w:autoSpaceDN w:val="0"/>
        <w:adjustRightInd w:val="0"/>
        <w:snapToGrid w:val="0"/>
        <w:spacing w:line="360" w:lineRule="auto"/>
        <w:ind w:right="436" w:firstLineChars="1600" w:firstLine="3488"/>
        <w:rPr>
          <w:rFonts w:ascii="宋体" w:hAnsi="宋体"/>
          <w:color w:val="000000" w:themeColor="text1"/>
          <w:szCs w:val="21"/>
          <w:u w:val="single"/>
        </w:rPr>
      </w:pPr>
      <w:r>
        <w:rPr>
          <w:rFonts w:ascii="宋体" w:hAnsi="宋体" w:hint="eastAsia"/>
          <w:color w:val="000000" w:themeColor="text1"/>
          <w:spacing w:val="4"/>
          <w:szCs w:val="21"/>
        </w:rPr>
        <w:t>供应商名称（</w:t>
      </w:r>
      <w:r>
        <w:rPr>
          <w:rFonts w:ascii="宋体" w:hAnsi="宋体" w:hint="eastAsia"/>
          <w:color w:val="000000" w:themeColor="text1"/>
          <w:szCs w:val="21"/>
        </w:rPr>
        <w:t>单位盖</w:t>
      </w:r>
      <w:r>
        <w:rPr>
          <w:rFonts w:ascii="宋体" w:hAnsi="宋体" w:hint="eastAsia"/>
          <w:color w:val="000000" w:themeColor="text1"/>
          <w:spacing w:val="4"/>
          <w:szCs w:val="21"/>
        </w:rPr>
        <w:t>公章）：</w:t>
      </w:r>
    </w:p>
    <w:p w14:paraId="72DAD72F" w14:textId="77777777" w:rsidR="001B6AEC" w:rsidRDefault="001B6AEC">
      <w:pPr>
        <w:autoSpaceDE w:val="0"/>
        <w:autoSpaceDN w:val="0"/>
        <w:adjustRightInd w:val="0"/>
        <w:snapToGrid w:val="0"/>
        <w:spacing w:line="360" w:lineRule="auto"/>
        <w:ind w:firstLineChars="50" w:firstLine="105"/>
        <w:jc w:val="right"/>
        <w:rPr>
          <w:rFonts w:ascii="宋体" w:hAnsi="宋体"/>
          <w:color w:val="000000" w:themeColor="text1"/>
          <w:szCs w:val="21"/>
          <w:u w:val="single"/>
        </w:rPr>
      </w:pPr>
    </w:p>
    <w:p w14:paraId="507E2D9E" w14:textId="77777777" w:rsidR="001B6AEC" w:rsidRDefault="00000000">
      <w:pPr>
        <w:autoSpaceDE w:val="0"/>
        <w:autoSpaceDN w:val="0"/>
        <w:adjustRightInd w:val="0"/>
        <w:snapToGrid w:val="0"/>
        <w:spacing w:line="360" w:lineRule="auto"/>
        <w:ind w:right="436" w:firstLineChars="1250" w:firstLine="2625"/>
        <w:jc w:val="center"/>
        <w:rPr>
          <w:rFonts w:ascii="宋体" w:hAnsi="宋体" w:cs="宋体"/>
          <w:color w:val="000000" w:themeColor="text1"/>
          <w:szCs w:val="21"/>
        </w:rPr>
      </w:pPr>
      <w:r>
        <w:rPr>
          <w:rFonts w:ascii="宋体" w:hAnsi="宋体" w:cs="宋体" w:hint="eastAsia"/>
          <w:color w:val="000000" w:themeColor="text1"/>
          <w:szCs w:val="21"/>
        </w:rPr>
        <w:t xml:space="preserve">           日期：</w:t>
      </w:r>
      <w:bookmarkStart w:id="6" w:name="_Toc435514863"/>
      <w:bookmarkStart w:id="7" w:name="_Toc435515303"/>
    </w:p>
    <w:bookmarkEnd w:id="6"/>
    <w:bookmarkEnd w:id="7"/>
    <w:p w14:paraId="13A8F6DE" w14:textId="77777777" w:rsidR="001B6AEC" w:rsidRDefault="001B6AEC">
      <w:pPr>
        <w:pStyle w:val="2"/>
        <w:rPr>
          <w:rFonts w:ascii="宋体" w:eastAsia="宋体" w:hAnsi="宋体"/>
          <w:color w:val="000000" w:themeColor="text1"/>
          <w:sz w:val="44"/>
          <w:szCs w:val="44"/>
        </w:rPr>
        <w:sectPr w:rsidR="001B6AEC">
          <w:pgSz w:w="11906" w:h="16838"/>
          <w:pgMar w:top="1440" w:right="1800" w:bottom="1440" w:left="1800" w:header="851" w:footer="992" w:gutter="0"/>
          <w:cols w:space="720"/>
          <w:docGrid w:type="lines" w:linePitch="312"/>
        </w:sectPr>
      </w:pPr>
    </w:p>
    <w:p w14:paraId="54136EC6" w14:textId="77777777" w:rsidR="001B6AEC" w:rsidRDefault="00000000">
      <w:pPr>
        <w:pStyle w:val="2"/>
        <w:adjustRightInd w:val="0"/>
        <w:snapToGrid w:val="0"/>
        <w:spacing w:before="0" w:after="0" w:line="360" w:lineRule="auto"/>
        <w:jc w:val="center"/>
        <w:rPr>
          <w:rFonts w:ascii="宋体" w:hAnsi="宋体"/>
        </w:rPr>
      </w:pPr>
      <w:r>
        <w:rPr>
          <w:rFonts w:ascii="宋体" w:hAnsi="宋体" w:hint="eastAsia"/>
        </w:rPr>
        <w:lastRenderedPageBreak/>
        <w:t>承诺函</w:t>
      </w:r>
    </w:p>
    <w:p w14:paraId="088D90C1" w14:textId="77777777" w:rsidR="001B6AEC" w:rsidRDefault="00000000">
      <w:pPr>
        <w:rPr>
          <w:rFonts w:ascii="宋体" w:hAnsi="宋体"/>
          <w:b/>
          <w:szCs w:val="21"/>
        </w:rPr>
      </w:pPr>
      <w:r>
        <w:rPr>
          <w:rFonts w:ascii="宋体" w:hAnsi="宋体" w:hint="eastAsia"/>
          <w:b/>
          <w:szCs w:val="21"/>
        </w:rPr>
        <w:t>致：</w:t>
      </w:r>
      <w:r>
        <w:rPr>
          <w:rFonts w:ascii="宋体" w:hAnsi="宋体" w:cs="宋体" w:hint="eastAsia"/>
          <w:b/>
          <w:bCs/>
          <w:color w:val="000000" w:themeColor="text1"/>
          <w:szCs w:val="21"/>
        </w:rPr>
        <w:t>广东省广播电视网络股份有限公司佛山顺德分公司</w:t>
      </w:r>
      <w:r>
        <w:rPr>
          <w:rFonts w:hint="eastAsia"/>
          <w:b/>
        </w:rPr>
        <w:t>、</w:t>
      </w:r>
      <w:proofErr w:type="gramStart"/>
      <w:r>
        <w:rPr>
          <w:b/>
        </w:rPr>
        <w:t>云采</w:t>
      </w:r>
      <w:proofErr w:type="gramEnd"/>
      <w:r>
        <w:rPr>
          <w:b/>
        </w:rPr>
        <w:t>链（广州）信息科技有限公司</w:t>
      </w:r>
      <w:r>
        <w:rPr>
          <w:rFonts w:ascii="宋体" w:hAnsi="宋体" w:hint="eastAsia"/>
          <w:b/>
          <w:szCs w:val="21"/>
        </w:rPr>
        <w:t>：</w:t>
      </w:r>
    </w:p>
    <w:p w14:paraId="39F6E207" w14:textId="5A2BAA46" w:rsidR="001B6AEC" w:rsidRDefault="00000000">
      <w:pPr>
        <w:snapToGrid w:val="0"/>
        <w:spacing w:line="360" w:lineRule="auto"/>
        <w:ind w:firstLineChars="250" w:firstLine="525"/>
        <w:rPr>
          <w:rFonts w:ascii="宋体" w:hAnsi="宋体"/>
          <w:szCs w:val="21"/>
        </w:rPr>
      </w:pPr>
      <w:r>
        <w:rPr>
          <w:rFonts w:ascii="宋体" w:hAnsi="宋体" w:hint="eastAsia"/>
          <w:szCs w:val="21"/>
        </w:rPr>
        <w:t xml:space="preserve">关于贵单位、贵司发布 </w:t>
      </w:r>
      <w:r w:rsidR="00CB0D9D">
        <w:rPr>
          <w:rFonts w:ascii="宋体" w:hAnsi="宋体" w:hint="eastAsia"/>
          <w:b/>
          <w:bCs/>
          <w:szCs w:val="21"/>
          <w:u w:val="single"/>
        </w:rPr>
        <w:t>2023年佛山顺德分公司5G终端采购项目（广电5G专项）（第三次竞价）</w:t>
      </w:r>
      <w:r>
        <w:rPr>
          <w:rFonts w:ascii="宋体" w:hAnsi="宋体" w:hint="eastAsia"/>
          <w:szCs w:val="21"/>
        </w:rPr>
        <w:t>的竞价公告，本公司（企业）愿意参加竞价活动，并</w:t>
      </w:r>
      <w:proofErr w:type="gramStart"/>
      <w:r>
        <w:rPr>
          <w:rFonts w:ascii="宋体" w:hAnsi="宋体" w:hint="eastAsia"/>
          <w:szCs w:val="21"/>
        </w:rPr>
        <w:t>作出</w:t>
      </w:r>
      <w:proofErr w:type="gramEnd"/>
      <w:r>
        <w:rPr>
          <w:rFonts w:ascii="宋体" w:hAnsi="宋体" w:hint="eastAsia"/>
          <w:szCs w:val="21"/>
        </w:rPr>
        <w:t>如下承诺：</w:t>
      </w:r>
    </w:p>
    <w:p w14:paraId="4F49FCEF" w14:textId="77777777" w:rsidR="001B6AEC" w:rsidRDefault="00000000">
      <w:pPr>
        <w:snapToGrid w:val="0"/>
        <w:spacing w:line="360" w:lineRule="auto"/>
        <w:ind w:firstLineChars="250" w:firstLine="525"/>
        <w:rPr>
          <w:rFonts w:ascii="宋体" w:hAnsi="宋体" w:cs="宋体"/>
          <w:color w:val="000000"/>
          <w:kern w:val="0"/>
          <w:szCs w:val="21"/>
        </w:rPr>
      </w:pPr>
      <w:r>
        <w:rPr>
          <w:rFonts w:ascii="宋体" w:hAnsi="宋体" w:cs="宋体" w:hint="eastAsia"/>
          <w:color w:val="000000"/>
          <w:kern w:val="0"/>
          <w:szCs w:val="21"/>
        </w:rPr>
        <w:t>如果提供的手机与</w:t>
      </w:r>
      <w:proofErr w:type="gramStart"/>
      <w:r>
        <w:rPr>
          <w:rFonts w:ascii="宋体" w:hAnsi="宋体" w:cs="宋体" w:hint="eastAsia"/>
          <w:color w:val="000000"/>
          <w:kern w:val="0"/>
          <w:szCs w:val="21"/>
        </w:rPr>
        <w:t>粤慧测</w:t>
      </w:r>
      <w:proofErr w:type="gramEnd"/>
      <w:r>
        <w:rPr>
          <w:rFonts w:ascii="宋体" w:hAnsi="宋体" w:cs="宋体" w:hint="eastAsia"/>
          <w:color w:val="000000"/>
          <w:kern w:val="0"/>
          <w:szCs w:val="21"/>
        </w:rPr>
        <w:t>、智能测试分析系统等不兼容，将免费更换手机（含更换型号）直至解决为止。</w:t>
      </w:r>
    </w:p>
    <w:p w14:paraId="64794738" w14:textId="77777777" w:rsidR="001B6AEC" w:rsidRDefault="00000000">
      <w:pPr>
        <w:snapToGrid w:val="0"/>
        <w:spacing w:line="360" w:lineRule="auto"/>
        <w:ind w:firstLineChars="250" w:firstLine="525"/>
        <w:rPr>
          <w:rFonts w:ascii="宋体" w:hAnsi="宋体"/>
          <w:szCs w:val="21"/>
        </w:rPr>
      </w:pPr>
      <w:r>
        <w:rPr>
          <w:rFonts w:ascii="宋体" w:hAnsi="宋体" w:hint="eastAsia"/>
          <w:szCs w:val="21"/>
        </w:rPr>
        <w:t>否则，由此所造成的损失、不良后果及法律责任，一律由我公司（企业）承担。</w:t>
      </w:r>
    </w:p>
    <w:p w14:paraId="1BAE2CDA" w14:textId="77777777" w:rsidR="001B6AEC" w:rsidRDefault="001B6AEC">
      <w:pPr>
        <w:snapToGrid w:val="0"/>
        <w:spacing w:line="360" w:lineRule="auto"/>
        <w:ind w:firstLineChars="250" w:firstLine="525"/>
        <w:rPr>
          <w:rFonts w:ascii="宋体" w:hAnsi="宋体"/>
          <w:szCs w:val="21"/>
        </w:rPr>
      </w:pPr>
    </w:p>
    <w:p w14:paraId="03FB6431" w14:textId="77777777" w:rsidR="001B6AEC" w:rsidRDefault="00000000">
      <w:pPr>
        <w:pStyle w:val="affd"/>
        <w:wordWrap w:val="0"/>
        <w:spacing w:line="360" w:lineRule="auto"/>
        <w:ind w:left="1200" w:right="218" w:firstLineChars="0" w:firstLine="0"/>
        <w:jc w:val="right"/>
        <w:rPr>
          <w:rFonts w:ascii="宋体" w:hAnsi="宋体"/>
          <w:szCs w:val="21"/>
          <w:u w:val="single"/>
        </w:rPr>
      </w:pPr>
      <w:r>
        <w:rPr>
          <w:rFonts w:ascii="宋体" w:hAnsi="宋体" w:hint="eastAsia"/>
          <w:spacing w:val="4"/>
          <w:szCs w:val="21"/>
        </w:rPr>
        <w:t>供应商名称（</w:t>
      </w:r>
      <w:r>
        <w:rPr>
          <w:rFonts w:ascii="宋体" w:hAnsi="宋体" w:hint="eastAsia"/>
          <w:szCs w:val="21"/>
        </w:rPr>
        <w:t>单位盖</w:t>
      </w:r>
      <w:r>
        <w:rPr>
          <w:rFonts w:ascii="宋体" w:hAnsi="宋体" w:hint="eastAsia"/>
          <w:spacing w:val="4"/>
          <w:szCs w:val="21"/>
        </w:rPr>
        <w:t>公章）：</w:t>
      </w:r>
      <w:r>
        <w:rPr>
          <w:rFonts w:ascii="宋体" w:hAnsi="宋体" w:hint="eastAsia"/>
          <w:spacing w:val="4"/>
          <w:szCs w:val="21"/>
          <w:u w:val="single"/>
        </w:rPr>
        <w:t xml:space="preserve">          </w:t>
      </w:r>
    </w:p>
    <w:p w14:paraId="5E3F59BB" w14:textId="77777777" w:rsidR="001B6AEC" w:rsidRDefault="001B6AEC">
      <w:pPr>
        <w:pStyle w:val="affd"/>
        <w:spacing w:line="360" w:lineRule="auto"/>
        <w:ind w:left="1200" w:right="210" w:firstLineChars="0" w:firstLine="0"/>
        <w:jc w:val="right"/>
        <w:rPr>
          <w:rFonts w:ascii="宋体" w:hAnsi="宋体"/>
          <w:szCs w:val="21"/>
          <w:u w:val="single"/>
        </w:rPr>
      </w:pPr>
    </w:p>
    <w:p w14:paraId="3F624209" w14:textId="77777777" w:rsidR="001B6AEC" w:rsidRDefault="00000000">
      <w:pPr>
        <w:wordWrap w:val="0"/>
        <w:spacing w:line="360" w:lineRule="auto"/>
        <w:ind w:left="840"/>
        <w:jc w:val="right"/>
        <w:rPr>
          <w:rFonts w:ascii="宋体" w:hAnsi="宋体"/>
          <w:szCs w:val="21"/>
          <w:u w:val="single"/>
        </w:rPr>
      </w:pPr>
      <w:r>
        <w:rPr>
          <w:rFonts w:ascii="宋体" w:hAnsi="宋体" w:hint="eastAsia"/>
          <w:spacing w:val="4"/>
          <w:szCs w:val="21"/>
        </w:rPr>
        <w:t>日期：</w:t>
      </w:r>
      <w:r>
        <w:rPr>
          <w:rFonts w:ascii="宋体" w:hAnsi="宋体" w:hint="eastAsia"/>
          <w:spacing w:val="4"/>
          <w:szCs w:val="21"/>
          <w:u w:val="single"/>
        </w:rPr>
        <w:t xml:space="preserve">          </w:t>
      </w:r>
    </w:p>
    <w:p w14:paraId="378C2AB6" w14:textId="77777777" w:rsidR="001B6AEC" w:rsidRDefault="00000000">
      <w:pPr>
        <w:pStyle w:val="2"/>
        <w:rPr>
          <w:rFonts w:ascii="宋体" w:eastAsia="宋体" w:hAnsi="宋体" w:cs="宋体"/>
          <w:color w:val="000000" w:themeColor="text1"/>
          <w:szCs w:val="21"/>
        </w:rPr>
      </w:pPr>
      <w:r>
        <w:rPr>
          <w:rFonts w:ascii="宋体" w:eastAsia="宋体" w:hAnsi="宋体"/>
          <w:color w:val="000000" w:themeColor="text1"/>
          <w:sz w:val="44"/>
          <w:szCs w:val="44"/>
        </w:rPr>
        <w:br w:type="page"/>
      </w:r>
    </w:p>
    <w:p w14:paraId="174F60FC" w14:textId="77777777" w:rsidR="001B6AEC" w:rsidRDefault="00000000">
      <w:pPr>
        <w:pStyle w:val="2"/>
        <w:jc w:val="center"/>
        <w:rPr>
          <w:rFonts w:ascii="宋体" w:eastAsia="宋体" w:hAnsi="宋体"/>
          <w:sz w:val="36"/>
          <w:szCs w:val="36"/>
        </w:rPr>
      </w:pPr>
      <w:bookmarkStart w:id="8" w:name="_Toc6851"/>
      <w:bookmarkStart w:id="9" w:name="_Toc369726594"/>
      <w:r>
        <w:rPr>
          <w:rFonts w:ascii="宋体" w:eastAsia="宋体" w:hAnsi="宋体" w:hint="eastAsia"/>
          <w:sz w:val="36"/>
          <w:szCs w:val="36"/>
        </w:rPr>
        <w:lastRenderedPageBreak/>
        <w:t>合同书格式</w:t>
      </w:r>
      <w:bookmarkEnd w:id="8"/>
      <w:bookmarkEnd w:id="9"/>
    </w:p>
    <w:p w14:paraId="5B48675B" w14:textId="77777777" w:rsidR="001B6AEC" w:rsidRDefault="00000000">
      <w:pPr>
        <w:tabs>
          <w:tab w:val="left" w:pos="720"/>
        </w:tabs>
        <w:spacing w:line="360" w:lineRule="auto"/>
        <w:jc w:val="left"/>
        <w:rPr>
          <w:rFonts w:ascii="宋体" w:hAnsi="宋体"/>
          <w:b/>
        </w:rPr>
      </w:pPr>
      <w:r>
        <w:rPr>
          <w:rFonts w:hint="eastAsia"/>
          <w:b/>
          <w:sz w:val="24"/>
        </w:rPr>
        <w:t>注：本合同仅为合同的参考文本，合同签订双方可根据询价文件及成交人报价文件具体内容进行修订。</w:t>
      </w:r>
    </w:p>
    <w:p w14:paraId="03B1F6AA" w14:textId="77777777" w:rsidR="001B6AEC" w:rsidRDefault="001B6AEC"/>
    <w:p w14:paraId="5D507ABF" w14:textId="77777777" w:rsidR="001B6AEC" w:rsidRDefault="00000000">
      <w:pPr>
        <w:spacing w:line="360" w:lineRule="auto"/>
        <w:jc w:val="right"/>
        <w:rPr>
          <w:rFonts w:ascii="宋体" w:hAnsi="宋体"/>
          <w:b/>
          <w:sz w:val="24"/>
        </w:rPr>
      </w:pPr>
      <w:r>
        <w:rPr>
          <w:rFonts w:ascii="宋体" w:hAnsi="宋体" w:hint="eastAsia"/>
          <w:b/>
          <w:sz w:val="24"/>
        </w:rPr>
        <w:t>合同编号：【</w:t>
      </w:r>
      <w:r>
        <w:rPr>
          <w:rFonts w:ascii="宋体" w:hAnsi="宋体" w:hint="eastAsia"/>
          <w:b/>
          <w:sz w:val="24"/>
        </w:rPr>
        <w:fldChar w:fldCharType="begin">
          <w:ffData>
            <w:name w:val="文字1"/>
            <w:enabled/>
            <w:calcOnExit w:val="0"/>
            <w:textInput/>
          </w:ffData>
        </w:fldChar>
      </w:r>
      <w:r>
        <w:rPr>
          <w:rFonts w:ascii="宋体" w:hAnsi="宋体" w:hint="eastAsia"/>
          <w:b/>
          <w:sz w:val="24"/>
        </w:rPr>
        <w:instrText>FORMTEXT</w:instrText>
      </w:r>
      <w:r>
        <w:rPr>
          <w:rFonts w:ascii="宋体" w:hAnsi="宋体" w:hint="eastAsia"/>
          <w:b/>
          <w:sz w:val="24"/>
        </w:rPr>
      </w:r>
      <w:r>
        <w:rPr>
          <w:rFonts w:ascii="宋体" w:hAnsi="宋体" w:hint="eastAsia"/>
          <w:b/>
          <w:sz w:val="24"/>
        </w:rPr>
        <w:fldChar w:fldCharType="separate"/>
      </w:r>
      <w:r>
        <w:rPr>
          <w:rFonts w:ascii="宋体" w:hAnsi="宋体" w:hint="eastAsia"/>
          <w:b/>
          <w:sz w:val="24"/>
        </w:rPr>
        <w:t>     </w:t>
      </w:r>
      <w:r>
        <w:rPr>
          <w:rFonts w:ascii="宋体" w:hAnsi="宋体" w:hint="eastAsia"/>
          <w:b/>
          <w:sz w:val="24"/>
        </w:rPr>
        <w:fldChar w:fldCharType="end"/>
      </w:r>
      <w:r>
        <w:rPr>
          <w:rFonts w:ascii="宋体" w:hAnsi="宋体" w:hint="eastAsia"/>
          <w:b/>
          <w:sz w:val="24"/>
        </w:rPr>
        <w:t>】</w:t>
      </w:r>
    </w:p>
    <w:p w14:paraId="7381EAEB" w14:textId="77777777" w:rsidR="001B6AEC" w:rsidRDefault="001B6AEC">
      <w:pPr>
        <w:spacing w:line="360" w:lineRule="auto"/>
        <w:rPr>
          <w:rFonts w:ascii="宋体" w:hAnsi="宋体"/>
          <w:sz w:val="24"/>
        </w:rPr>
      </w:pPr>
    </w:p>
    <w:p w14:paraId="5A1E2B09" w14:textId="77777777" w:rsidR="001B6AEC" w:rsidRDefault="001B6AEC">
      <w:pPr>
        <w:spacing w:line="360" w:lineRule="auto"/>
        <w:rPr>
          <w:rFonts w:ascii="宋体" w:hAnsi="宋体"/>
          <w:sz w:val="24"/>
        </w:rPr>
      </w:pPr>
    </w:p>
    <w:p w14:paraId="5265E73D" w14:textId="77777777" w:rsidR="001B6AEC" w:rsidRDefault="001B6AEC">
      <w:pPr>
        <w:spacing w:line="360" w:lineRule="auto"/>
        <w:rPr>
          <w:rFonts w:ascii="宋体" w:hAnsi="宋体"/>
          <w:sz w:val="24"/>
        </w:rPr>
      </w:pPr>
    </w:p>
    <w:p w14:paraId="2A64E960" w14:textId="77777777" w:rsidR="001B6AEC" w:rsidRDefault="001B6AEC">
      <w:pPr>
        <w:spacing w:line="360" w:lineRule="auto"/>
        <w:rPr>
          <w:rFonts w:ascii="宋体" w:hAnsi="宋体"/>
          <w:sz w:val="24"/>
        </w:rPr>
      </w:pPr>
    </w:p>
    <w:p w14:paraId="7C59D606" w14:textId="77777777" w:rsidR="001B6AEC" w:rsidRDefault="001B6AEC">
      <w:pPr>
        <w:spacing w:line="360" w:lineRule="auto"/>
        <w:rPr>
          <w:rFonts w:ascii="宋体" w:hAnsi="宋体"/>
          <w:sz w:val="24"/>
        </w:rPr>
      </w:pPr>
    </w:p>
    <w:p w14:paraId="1D748F54" w14:textId="77777777" w:rsidR="001B6AEC" w:rsidRDefault="001B6AEC">
      <w:pPr>
        <w:spacing w:line="360" w:lineRule="auto"/>
        <w:rPr>
          <w:rFonts w:ascii="宋体" w:hAnsi="宋体"/>
          <w:sz w:val="24"/>
        </w:rPr>
      </w:pPr>
    </w:p>
    <w:p w14:paraId="1BAB59C4" w14:textId="77777777" w:rsidR="001B6AEC" w:rsidRDefault="00000000">
      <w:pPr>
        <w:spacing w:line="480" w:lineRule="auto"/>
        <w:jc w:val="center"/>
        <w:rPr>
          <w:rFonts w:ascii="宋体" w:hAnsi="宋体"/>
          <w:b/>
          <w:sz w:val="28"/>
        </w:rPr>
      </w:pPr>
      <w:r>
        <w:rPr>
          <w:rFonts w:ascii="宋体" w:hAnsi="宋体" w:hint="eastAsia"/>
          <w:b/>
          <w:sz w:val="28"/>
        </w:rPr>
        <w:t>广东省广播电视网络股份有限公司</w:t>
      </w:r>
    </w:p>
    <w:p w14:paraId="179F7C49" w14:textId="4BF51352" w:rsidR="001B6AEC" w:rsidRDefault="00000000">
      <w:pPr>
        <w:pStyle w:val="ae"/>
        <w:tabs>
          <w:tab w:val="left" w:pos="4120"/>
        </w:tabs>
        <w:adjustRightInd w:val="0"/>
        <w:spacing w:line="480" w:lineRule="auto"/>
        <w:jc w:val="center"/>
        <w:rPr>
          <w:rFonts w:hAnsi="宋体"/>
          <w:b/>
          <w:sz w:val="28"/>
          <w:szCs w:val="28"/>
        </w:rPr>
      </w:pPr>
      <w:bookmarkStart w:id="10" w:name="_Hlk12884316"/>
      <w:r>
        <w:rPr>
          <w:rFonts w:hAnsi="宋体"/>
          <w:b/>
          <w:sz w:val="28"/>
          <w:szCs w:val="28"/>
        </w:rPr>
        <w:t>【</w:t>
      </w:r>
      <w:r w:rsidR="00CB0D9D">
        <w:rPr>
          <w:rFonts w:hAnsi="宋体" w:hint="eastAsia"/>
          <w:b/>
          <w:sz w:val="28"/>
          <w:szCs w:val="28"/>
        </w:rPr>
        <w:t>2023年佛山顺德分公司5G终端采购项目（广电5G专项）（第三次竞价）</w:t>
      </w:r>
      <w:r>
        <w:rPr>
          <w:rFonts w:hAnsi="宋体"/>
          <w:b/>
          <w:sz w:val="28"/>
          <w:szCs w:val="28"/>
        </w:rPr>
        <w:t>】</w:t>
      </w:r>
    </w:p>
    <w:p w14:paraId="5C6FCC51" w14:textId="77777777" w:rsidR="001B6AEC" w:rsidRDefault="00000000">
      <w:pPr>
        <w:pStyle w:val="ae"/>
        <w:tabs>
          <w:tab w:val="left" w:pos="4120"/>
        </w:tabs>
        <w:adjustRightInd w:val="0"/>
        <w:spacing w:line="480" w:lineRule="auto"/>
        <w:jc w:val="center"/>
        <w:rPr>
          <w:rFonts w:hAnsi="宋体"/>
          <w:b/>
          <w:sz w:val="28"/>
          <w:szCs w:val="28"/>
        </w:rPr>
      </w:pPr>
      <w:r>
        <w:rPr>
          <w:rFonts w:hAnsi="宋体"/>
          <w:b/>
          <w:sz w:val="28"/>
          <w:szCs w:val="28"/>
        </w:rPr>
        <w:t>小额货物采购合同</w:t>
      </w:r>
    </w:p>
    <w:bookmarkEnd w:id="10"/>
    <w:p w14:paraId="47FE2A6C" w14:textId="77777777" w:rsidR="001B6AEC" w:rsidRDefault="001B6AEC">
      <w:pPr>
        <w:spacing w:line="360" w:lineRule="auto"/>
        <w:rPr>
          <w:rFonts w:ascii="宋体" w:hAnsi="宋体"/>
          <w:b/>
          <w:sz w:val="24"/>
        </w:rPr>
      </w:pPr>
    </w:p>
    <w:p w14:paraId="7CAE59C2" w14:textId="77777777" w:rsidR="001B6AEC" w:rsidRDefault="001B6AEC">
      <w:pPr>
        <w:spacing w:line="360" w:lineRule="auto"/>
        <w:rPr>
          <w:rFonts w:ascii="宋体" w:hAnsi="宋体"/>
          <w:b/>
          <w:sz w:val="24"/>
        </w:rPr>
      </w:pPr>
    </w:p>
    <w:p w14:paraId="47B6503A" w14:textId="77777777" w:rsidR="001B6AEC" w:rsidRDefault="001B6AEC">
      <w:pPr>
        <w:spacing w:line="360" w:lineRule="auto"/>
        <w:rPr>
          <w:rFonts w:ascii="宋体" w:hAnsi="宋体"/>
          <w:b/>
          <w:sz w:val="24"/>
        </w:rPr>
      </w:pPr>
    </w:p>
    <w:p w14:paraId="38309883" w14:textId="77777777" w:rsidR="001B6AEC" w:rsidRDefault="001B6AEC">
      <w:pPr>
        <w:tabs>
          <w:tab w:val="left" w:pos="3296"/>
        </w:tabs>
        <w:adjustRightInd w:val="0"/>
        <w:snapToGrid w:val="0"/>
        <w:spacing w:line="360" w:lineRule="auto"/>
        <w:rPr>
          <w:rFonts w:ascii="宋体" w:hAnsi="宋体"/>
          <w:b/>
          <w:sz w:val="24"/>
        </w:rPr>
      </w:pPr>
    </w:p>
    <w:p w14:paraId="3B57B275" w14:textId="77777777" w:rsidR="001B6AEC" w:rsidRDefault="001B6AEC">
      <w:pPr>
        <w:tabs>
          <w:tab w:val="left" w:pos="3296"/>
        </w:tabs>
        <w:adjustRightInd w:val="0"/>
        <w:snapToGrid w:val="0"/>
        <w:spacing w:line="360" w:lineRule="auto"/>
        <w:rPr>
          <w:rFonts w:ascii="宋体" w:hAnsi="宋体"/>
          <w:b/>
          <w:sz w:val="24"/>
        </w:rPr>
      </w:pPr>
    </w:p>
    <w:p w14:paraId="2E65F651" w14:textId="77777777" w:rsidR="001B6AEC" w:rsidRDefault="001B6AEC">
      <w:pPr>
        <w:tabs>
          <w:tab w:val="left" w:pos="3296"/>
        </w:tabs>
        <w:adjustRightInd w:val="0"/>
        <w:snapToGrid w:val="0"/>
        <w:spacing w:line="360" w:lineRule="auto"/>
        <w:rPr>
          <w:rFonts w:ascii="宋体" w:hAnsi="宋体"/>
          <w:b/>
          <w:sz w:val="24"/>
        </w:rPr>
      </w:pPr>
    </w:p>
    <w:p w14:paraId="18A743AA" w14:textId="77777777" w:rsidR="001B6AEC" w:rsidRDefault="001B6AEC">
      <w:pPr>
        <w:tabs>
          <w:tab w:val="left" w:pos="3296"/>
        </w:tabs>
        <w:adjustRightInd w:val="0"/>
        <w:snapToGrid w:val="0"/>
        <w:spacing w:line="360" w:lineRule="auto"/>
        <w:rPr>
          <w:rFonts w:ascii="宋体" w:hAnsi="宋体"/>
          <w:b/>
          <w:sz w:val="24"/>
        </w:rPr>
      </w:pPr>
    </w:p>
    <w:p w14:paraId="63DB9A1C" w14:textId="77777777" w:rsidR="001B6AEC" w:rsidRDefault="001B6AEC">
      <w:pPr>
        <w:tabs>
          <w:tab w:val="left" w:pos="3296"/>
        </w:tabs>
        <w:adjustRightInd w:val="0"/>
        <w:snapToGrid w:val="0"/>
        <w:spacing w:line="360" w:lineRule="auto"/>
        <w:rPr>
          <w:rFonts w:ascii="宋体" w:hAnsi="宋体"/>
          <w:b/>
          <w:sz w:val="24"/>
        </w:rPr>
      </w:pPr>
    </w:p>
    <w:p w14:paraId="7AB41DB4" w14:textId="77777777" w:rsidR="001B6AEC" w:rsidRDefault="001B6AEC">
      <w:pPr>
        <w:tabs>
          <w:tab w:val="left" w:pos="3296"/>
        </w:tabs>
        <w:adjustRightInd w:val="0"/>
        <w:snapToGrid w:val="0"/>
        <w:spacing w:line="360" w:lineRule="auto"/>
        <w:rPr>
          <w:rFonts w:ascii="宋体" w:hAnsi="宋体"/>
          <w:b/>
          <w:sz w:val="24"/>
        </w:rPr>
      </w:pPr>
    </w:p>
    <w:p w14:paraId="6AE4740E" w14:textId="77777777" w:rsidR="001B6AEC" w:rsidRDefault="001B6AEC">
      <w:pPr>
        <w:tabs>
          <w:tab w:val="left" w:pos="3296"/>
        </w:tabs>
        <w:adjustRightInd w:val="0"/>
        <w:snapToGrid w:val="0"/>
        <w:spacing w:line="360" w:lineRule="auto"/>
        <w:rPr>
          <w:rFonts w:ascii="宋体" w:hAnsi="宋体"/>
          <w:b/>
          <w:sz w:val="24"/>
        </w:rPr>
      </w:pPr>
    </w:p>
    <w:p w14:paraId="59452C0E" w14:textId="77777777" w:rsidR="001B6AEC" w:rsidRDefault="00000000">
      <w:pPr>
        <w:tabs>
          <w:tab w:val="left" w:pos="3296"/>
        </w:tabs>
        <w:adjustRightInd w:val="0"/>
        <w:snapToGrid w:val="0"/>
        <w:spacing w:line="480" w:lineRule="auto"/>
        <w:rPr>
          <w:rFonts w:ascii="宋体" w:hAnsi="宋体"/>
          <w:b/>
          <w:sz w:val="28"/>
        </w:rPr>
      </w:pPr>
      <w:r>
        <w:rPr>
          <w:rFonts w:ascii="宋体" w:hAnsi="宋体" w:hint="eastAsia"/>
          <w:b/>
          <w:sz w:val="28"/>
        </w:rPr>
        <w:t>甲方（采购人）：广东省广播电视网络股份有限公司</w:t>
      </w:r>
    </w:p>
    <w:p w14:paraId="4DB7EF60" w14:textId="77777777" w:rsidR="001B6AEC" w:rsidRDefault="00000000">
      <w:pPr>
        <w:tabs>
          <w:tab w:val="left" w:pos="3296"/>
        </w:tabs>
        <w:adjustRightInd w:val="0"/>
        <w:snapToGrid w:val="0"/>
        <w:spacing w:line="480" w:lineRule="auto"/>
        <w:ind w:firstLineChars="800" w:firstLine="2249"/>
        <w:rPr>
          <w:rFonts w:ascii="宋体" w:hAnsi="宋体"/>
          <w:b/>
          <w:sz w:val="28"/>
        </w:rPr>
      </w:pPr>
      <w:r>
        <w:rPr>
          <w:rFonts w:ascii="宋体" w:hAnsi="宋体" w:hint="eastAsia"/>
          <w:b/>
          <w:sz w:val="28"/>
        </w:rPr>
        <w:t>佛山顺德分公司</w:t>
      </w:r>
    </w:p>
    <w:p w14:paraId="24670AFF" w14:textId="77777777" w:rsidR="001B6AEC" w:rsidRDefault="00000000">
      <w:pPr>
        <w:tabs>
          <w:tab w:val="left" w:pos="3296"/>
        </w:tabs>
        <w:adjustRightInd w:val="0"/>
        <w:snapToGrid w:val="0"/>
        <w:spacing w:line="480" w:lineRule="auto"/>
        <w:rPr>
          <w:rFonts w:ascii="宋体" w:hAnsi="宋体"/>
          <w:b/>
          <w:sz w:val="28"/>
        </w:rPr>
      </w:pPr>
      <w:r>
        <w:rPr>
          <w:rFonts w:ascii="宋体" w:hAnsi="宋体" w:hint="eastAsia"/>
          <w:b/>
          <w:sz w:val="28"/>
        </w:rPr>
        <w:lastRenderedPageBreak/>
        <w:t xml:space="preserve">乙方（供应商）： </w:t>
      </w:r>
      <w:r>
        <w:rPr>
          <w:rFonts w:ascii="宋体" w:hAnsi="宋体" w:hint="eastAsia"/>
          <w:b/>
          <w:sz w:val="28"/>
        </w:rPr>
        <w:fldChar w:fldCharType="begin">
          <w:ffData>
            <w:name w:val="文字3"/>
            <w:enabled/>
            <w:calcOnExit w:val="0"/>
            <w:textInput/>
          </w:ffData>
        </w:fldChar>
      </w:r>
      <w:r>
        <w:rPr>
          <w:rFonts w:ascii="宋体" w:hAnsi="宋体" w:hint="eastAsia"/>
          <w:b/>
          <w:sz w:val="28"/>
        </w:rPr>
        <w:instrText xml:space="preserve"> FORMTEXT </w:instrText>
      </w:r>
      <w:r>
        <w:rPr>
          <w:rFonts w:ascii="宋体" w:hAnsi="宋体" w:hint="eastAsia"/>
          <w:b/>
          <w:sz w:val="28"/>
        </w:rPr>
      </w:r>
      <w:r>
        <w:rPr>
          <w:rFonts w:ascii="宋体" w:hAnsi="宋体" w:hint="eastAsia"/>
          <w:b/>
          <w:sz w:val="28"/>
        </w:rPr>
        <w:fldChar w:fldCharType="separate"/>
      </w:r>
      <w:r>
        <w:rPr>
          <w:rFonts w:ascii="宋体" w:hAnsi="宋体" w:hint="eastAsia"/>
          <w:b/>
          <w:sz w:val="28"/>
        </w:rPr>
        <w:t>     </w:t>
      </w:r>
      <w:r>
        <w:rPr>
          <w:rFonts w:ascii="宋体" w:hAnsi="宋体" w:hint="eastAsia"/>
          <w:b/>
          <w:sz w:val="28"/>
        </w:rPr>
        <w:fldChar w:fldCharType="end"/>
      </w:r>
    </w:p>
    <w:p w14:paraId="201D994D" w14:textId="77777777" w:rsidR="001B6AEC" w:rsidRDefault="001B6AEC">
      <w:pPr>
        <w:tabs>
          <w:tab w:val="left" w:pos="3296"/>
        </w:tabs>
        <w:adjustRightInd w:val="0"/>
        <w:snapToGrid w:val="0"/>
        <w:spacing w:line="480" w:lineRule="auto"/>
        <w:rPr>
          <w:rFonts w:ascii="宋体" w:hAnsi="宋体"/>
          <w:b/>
          <w:sz w:val="28"/>
        </w:rPr>
      </w:pPr>
    </w:p>
    <w:p w14:paraId="2A8EEF73" w14:textId="77777777" w:rsidR="001B6AEC" w:rsidRDefault="00000000">
      <w:pPr>
        <w:widowControl/>
        <w:spacing w:line="360" w:lineRule="auto"/>
        <w:rPr>
          <w:rFonts w:ascii="宋体" w:hAnsi="宋体"/>
        </w:rPr>
      </w:pPr>
      <w:r>
        <w:rPr>
          <w:rFonts w:ascii="宋体" w:hAnsi="宋体" w:hint="eastAsia"/>
        </w:rPr>
        <w:t>甲方：</w:t>
      </w:r>
      <w:bookmarkStart w:id="11" w:name="_Hlk12867808"/>
      <w:r>
        <w:rPr>
          <w:rFonts w:ascii="宋体" w:hAnsi="宋体" w:hint="eastAsia"/>
        </w:rPr>
        <w:t>广东省广播电视网络股份有限公司佛山顺德分公司</w:t>
      </w:r>
      <w:bookmarkEnd w:id="11"/>
    </w:p>
    <w:p w14:paraId="4884C566" w14:textId="77777777" w:rsidR="001B6AEC" w:rsidRDefault="00000000">
      <w:pPr>
        <w:snapToGrid w:val="0"/>
        <w:spacing w:line="360" w:lineRule="auto"/>
        <w:rPr>
          <w:rFonts w:ascii="宋体" w:hAnsi="宋体"/>
        </w:rPr>
      </w:pPr>
      <w:bookmarkStart w:id="12" w:name="_Hlk519765214"/>
      <w:r>
        <w:rPr>
          <w:rFonts w:ascii="宋体" w:hAnsi="宋体" w:hint="eastAsia"/>
        </w:rPr>
        <w:t>住所地：佛山市顺德区大良</w:t>
      </w:r>
      <w:proofErr w:type="gramStart"/>
      <w:r>
        <w:rPr>
          <w:rFonts w:ascii="宋体" w:hAnsi="宋体" w:hint="eastAsia"/>
        </w:rPr>
        <w:t>延年路</w:t>
      </w:r>
      <w:proofErr w:type="gramEnd"/>
      <w:r>
        <w:rPr>
          <w:rFonts w:ascii="宋体" w:hAnsi="宋体" w:hint="eastAsia"/>
        </w:rPr>
        <w:t>11-2号</w:t>
      </w:r>
    </w:p>
    <w:p w14:paraId="2895C3DB" w14:textId="77777777" w:rsidR="001B6AEC" w:rsidRDefault="00000000">
      <w:pPr>
        <w:snapToGrid w:val="0"/>
        <w:spacing w:line="360" w:lineRule="auto"/>
        <w:rPr>
          <w:rFonts w:ascii="宋体" w:hAnsi="宋体"/>
        </w:rPr>
      </w:pPr>
      <w:r>
        <w:rPr>
          <w:rFonts w:ascii="宋体" w:hAnsi="宋体" w:hint="eastAsia"/>
        </w:rPr>
        <w:t>法定代表人：</w:t>
      </w:r>
    </w:p>
    <w:p w14:paraId="14876E52" w14:textId="77777777" w:rsidR="001B6AEC" w:rsidRDefault="00000000">
      <w:pPr>
        <w:snapToGrid w:val="0"/>
        <w:spacing w:line="360" w:lineRule="auto"/>
        <w:rPr>
          <w:rFonts w:ascii="宋体" w:hAnsi="宋体"/>
        </w:rPr>
      </w:pPr>
      <w:r>
        <w:rPr>
          <w:rFonts w:ascii="宋体" w:hAnsi="宋体" w:hint="eastAsia"/>
        </w:rPr>
        <w:t>联系人：</w:t>
      </w:r>
    </w:p>
    <w:p w14:paraId="2A9FF763" w14:textId="77777777" w:rsidR="001B6AEC" w:rsidRDefault="00000000">
      <w:pPr>
        <w:snapToGrid w:val="0"/>
        <w:spacing w:line="360" w:lineRule="auto"/>
        <w:rPr>
          <w:rFonts w:ascii="宋体" w:hAnsi="宋体"/>
        </w:rPr>
      </w:pPr>
      <w:r>
        <w:rPr>
          <w:rFonts w:ascii="宋体" w:hAnsi="宋体" w:hint="eastAsia"/>
        </w:rPr>
        <w:t>联系电话：</w:t>
      </w:r>
    </w:p>
    <w:p w14:paraId="55E26243" w14:textId="77777777" w:rsidR="001B6AEC" w:rsidRDefault="00000000">
      <w:pPr>
        <w:snapToGrid w:val="0"/>
        <w:spacing w:line="360" w:lineRule="auto"/>
        <w:rPr>
          <w:rFonts w:ascii="宋体" w:hAnsi="宋体"/>
        </w:rPr>
      </w:pPr>
      <w:r>
        <w:rPr>
          <w:rFonts w:ascii="宋体" w:hAnsi="宋体" w:hint="eastAsia"/>
        </w:rPr>
        <w:t>传真：</w:t>
      </w:r>
      <w:bookmarkEnd w:id="12"/>
      <w:r>
        <w:rPr>
          <w:rFonts w:ascii="宋体" w:hAnsi="宋体" w:hint="eastAsia"/>
          <w:b/>
        </w:rPr>
        <w:t xml:space="preserve"> </w:t>
      </w:r>
    </w:p>
    <w:p w14:paraId="68E08140" w14:textId="77777777" w:rsidR="001B6AEC" w:rsidRDefault="00000000">
      <w:pPr>
        <w:snapToGrid w:val="0"/>
        <w:spacing w:line="360" w:lineRule="auto"/>
        <w:rPr>
          <w:rFonts w:ascii="宋体" w:hAnsi="宋体"/>
        </w:rPr>
      </w:pPr>
      <w:r>
        <w:rPr>
          <w:rFonts w:ascii="宋体" w:hAnsi="宋体" w:hint="eastAsia"/>
        </w:rPr>
        <w:t>邮箱：</w:t>
      </w:r>
      <w:r>
        <w:rPr>
          <w:rFonts w:ascii="宋体" w:hAnsi="宋体" w:hint="eastAsia"/>
          <w:b/>
        </w:rPr>
        <w:t xml:space="preserve"> </w:t>
      </w:r>
    </w:p>
    <w:p w14:paraId="07CB5716" w14:textId="77777777" w:rsidR="001B6AEC" w:rsidRDefault="00000000">
      <w:pPr>
        <w:snapToGrid w:val="0"/>
        <w:spacing w:line="360" w:lineRule="auto"/>
        <w:rPr>
          <w:rFonts w:ascii="宋体" w:hAnsi="宋体"/>
        </w:rPr>
      </w:pPr>
      <w:r>
        <w:rPr>
          <w:rFonts w:ascii="宋体" w:hAnsi="宋体" w:hint="eastAsia"/>
        </w:rPr>
        <w:t>通讯地址：佛山市顺德区大良</w:t>
      </w:r>
      <w:proofErr w:type="gramStart"/>
      <w:r>
        <w:rPr>
          <w:rFonts w:ascii="宋体" w:hAnsi="宋体" w:hint="eastAsia"/>
        </w:rPr>
        <w:t>延年路</w:t>
      </w:r>
      <w:proofErr w:type="gramEnd"/>
      <w:r>
        <w:rPr>
          <w:rFonts w:ascii="宋体" w:hAnsi="宋体" w:hint="eastAsia"/>
        </w:rPr>
        <w:t>11-2号</w:t>
      </w:r>
    </w:p>
    <w:p w14:paraId="1ED88A83" w14:textId="77777777" w:rsidR="001B6AEC" w:rsidRDefault="001B6AEC">
      <w:pPr>
        <w:snapToGrid w:val="0"/>
        <w:spacing w:line="360" w:lineRule="auto"/>
        <w:rPr>
          <w:rFonts w:ascii="宋体" w:hAnsi="宋体"/>
          <w:u w:val="single"/>
        </w:rPr>
      </w:pPr>
    </w:p>
    <w:p w14:paraId="74467ACF" w14:textId="77777777" w:rsidR="001B6AEC" w:rsidRDefault="00000000">
      <w:pPr>
        <w:snapToGrid w:val="0"/>
        <w:spacing w:line="360" w:lineRule="auto"/>
        <w:rPr>
          <w:rFonts w:ascii="宋体" w:hAnsi="宋体"/>
        </w:rPr>
      </w:pPr>
      <w:r>
        <w:rPr>
          <w:rFonts w:ascii="宋体" w:hAnsi="宋体" w:hint="eastAsia"/>
        </w:rPr>
        <w:t>乙方：</w:t>
      </w:r>
      <w:r>
        <w:rPr>
          <w:rFonts w:ascii="宋体" w:hAnsi="宋体" w:hint="eastAsia"/>
          <w:b/>
        </w:rPr>
        <w:fldChar w:fldCharType="begin">
          <w:ffData>
            <w:name w:val="文字3"/>
            <w:enabled/>
            <w:calcOnExit w:val="0"/>
            <w:textInput/>
          </w:ffData>
        </w:fldChar>
      </w:r>
      <w:r>
        <w:rPr>
          <w:rFonts w:ascii="宋体" w:hAnsi="宋体" w:hint="eastAsia"/>
          <w:b/>
        </w:rPr>
        <w:instrText>FORMTEXT</w:instrText>
      </w:r>
      <w:r>
        <w:rPr>
          <w:rFonts w:ascii="宋体" w:hAnsi="宋体" w:hint="eastAsia"/>
          <w:b/>
        </w:rPr>
      </w:r>
      <w:r>
        <w:rPr>
          <w:rFonts w:ascii="宋体" w:hAnsi="宋体" w:hint="eastAsia"/>
          <w:b/>
        </w:rPr>
        <w:fldChar w:fldCharType="separate"/>
      </w:r>
      <w:r>
        <w:rPr>
          <w:rFonts w:ascii="宋体" w:hAnsi="宋体" w:hint="eastAsia"/>
          <w:b/>
        </w:rPr>
        <w:t>     </w:t>
      </w:r>
      <w:r>
        <w:rPr>
          <w:rFonts w:ascii="宋体" w:hAnsi="宋体" w:hint="eastAsia"/>
          <w:b/>
        </w:rPr>
        <w:fldChar w:fldCharType="end"/>
      </w:r>
    </w:p>
    <w:p w14:paraId="4EE25261" w14:textId="77777777" w:rsidR="001B6AEC" w:rsidRDefault="00000000">
      <w:pPr>
        <w:snapToGrid w:val="0"/>
        <w:spacing w:line="360" w:lineRule="auto"/>
        <w:rPr>
          <w:rFonts w:ascii="宋体" w:hAnsi="宋体"/>
        </w:rPr>
      </w:pPr>
      <w:r>
        <w:rPr>
          <w:rFonts w:ascii="宋体" w:hAnsi="宋体" w:hint="eastAsia"/>
        </w:rPr>
        <w:t>住所地：</w:t>
      </w:r>
      <w:r>
        <w:rPr>
          <w:rFonts w:ascii="宋体" w:hAnsi="宋体" w:hint="eastAsia"/>
          <w:b/>
        </w:rPr>
        <w:fldChar w:fldCharType="begin">
          <w:ffData>
            <w:name w:val="文字3"/>
            <w:enabled/>
            <w:calcOnExit w:val="0"/>
            <w:textInput/>
          </w:ffData>
        </w:fldChar>
      </w:r>
      <w:r>
        <w:rPr>
          <w:rFonts w:ascii="宋体" w:hAnsi="宋体" w:hint="eastAsia"/>
          <w:b/>
        </w:rPr>
        <w:instrText>FORMTEXT</w:instrText>
      </w:r>
      <w:r>
        <w:rPr>
          <w:rFonts w:ascii="宋体" w:hAnsi="宋体" w:hint="eastAsia"/>
          <w:b/>
        </w:rPr>
      </w:r>
      <w:r>
        <w:rPr>
          <w:rFonts w:ascii="宋体" w:hAnsi="宋体" w:hint="eastAsia"/>
          <w:b/>
        </w:rPr>
        <w:fldChar w:fldCharType="separate"/>
      </w:r>
      <w:r>
        <w:rPr>
          <w:rFonts w:ascii="宋体" w:hAnsi="宋体" w:hint="eastAsia"/>
          <w:b/>
        </w:rPr>
        <w:t>     </w:t>
      </w:r>
      <w:r>
        <w:rPr>
          <w:rFonts w:ascii="宋体" w:hAnsi="宋体" w:hint="eastAsia"/>
          <w:b/>
        </w:rPr>
        <w:fldChar w:fldCharType="end"/>
      </w:r>
    </w:p>
    <w:p w14:paraId="5B7F44C1" w14:textId="77777777" w:rsidR="001B6AEC" w:rsidRDefault="00000000">
      <w:pPr>
        <w:snapToGrid w:val="0"/>
        <w:spacing w:line="360" w:lineRule="auto"/>
        <w:rPr>
          <w:rFonts w:ascii="宋体" w:hAnsi="宋体"/>
        </w:rPr>
      </w:pPr>
      <w:r>
        <w:rPr>
          <w:rFonts w:ascii="宋体" w:hAnsi="宋体" w:hint="eastAsia"/>
        </w:rPr>
        <w:t>法定代表人：</w:t>
      </w:r>
      <w:r>
        <w:rPr>
          <w:rFonts w:ascii="宋体" w:hAnsi="宋体" w:hint="eastAsia"/>
          <w:b/>
        </w:rPr>
        <w:fldChar w:fldCharType="begin">
          <w:ffData>
            <w:name w:val="文字3"/>
            <w:enabled/>
            <w:calcOnExit w:val="0"/>
            <w:textInput/>
          </w:ffData>
        </w:fldChar>
      </w:r>
      <w:r>
        <w:rPr>
          <w:rFonts w:ascii="宋体" w:hAnsi="宋体" w:hint="eastAsia"/>
          <w:b/>
        </w:rPr>
        <w:instrText>FORMTEXT</w:instrText>
      </w:r>
      <w:r>
        <w:rPr>
          <w:rFonts w:ascii="宋体" w:hAnsi="宋体" w:hint="eastAsia"/>
          <w:b/>
        </w:rPr>
      </w:r>
      <w:r>
        <w:rPr>
          <w:rFonts w:ascii="宋体" w:hAnsi="宋体" w:hint="eastAsia"/>
          <w:b/>
        </w:rPr>
        <w:fldChar w:fldCharType="separate"/>
      </w:r>
      <w:r>
        <w:rPr>
          <w:rFonts w:ascii="宋体" w:hAnsi="宋体" w:hint="eastAsia"/>
          <w:b/>
        </w:rPr>
        <w:t>     </w:t>
      </w:r>
      <w:r>
        <w:rPr>
          <w:rFonts w:ascii="宋体" w:hAnsi="宋体" w:hint="eastAsia"/>
          <w:b/>
        </w:rPr>
        <w:fldChar w:fldCharType="end"/>
      </w:r>
    </w:p>
    <w:p w14:paraId="3C7D8112" w14:textId="77777777" w:rsidR="001B6AEC" w:rsidRDefault="00000000">
      <w:pPr>
        <w:snapToGrid w:val="0"/>
        <w:spacing w:line="360" w:lineRule="auto"/>
        <w:rPr>
          <w:rFonts w:ascii="宋体" w:hAnsi="宋体"/>
        </w:rPr>
      </w:pPr>
      <w:r>
        <w:rPr>
          <w:rFonts w:ascii="宋体" w:hAnsi="宋体" w:hint="eastAsia"/>
        </w:rPr>
        <w:t>联系人：</w:t>
      </w:r>
      <w:r>
        <w:rPr>
          <w:rFonts w:ascii="宋体" w:hAnsi="宋体" w:hint="eastAsia"/>
          <w:b/>
        </w:rPr>
        <w:fldChar w:fldCharType="begin">
          <w:ffData>
            <w:name w:val="文字3"/>
            <w:enabled/>
            <w:calcOnExit w:val="0"/>
            <w:textInput/>
          </w:ffData>
        </w:fldChar>
      </w:r>
      <w:r>
        <w:rPr>
          <w:rFonts w:ascii="宋体" w:hAnsi="宋体" w:hint="eastAsia"/>
          <w:b/>
        </w:rPr>
        <w:instrText>FORMTEXT</w:instrText>
      </w:r>
      <w:r>
        <w:rPr>
          <w:rFonts w:ascii="宋体" w:hAnsi="宋体" w:hint="eastAsia"/>
          <w:b/>
        </w:rPr>
      </w:r>
      <w:r>
        <w:rPr>
          <w:rFonts w:ascii="宋体" w:hAnsi="宋体" w:hint="eastAsia"/>
          <w:b/>
        </w:rPr>
        <w:fldChar w:fldCharType="separate"/>
      </w:r>
      <w:r>
        <w:rPr>
          <w:rFonts w:ascii="宋体" w:hAnsi="宋体" w:hint="eastAsia"/>
          <w:b/>
        </w:rPr>
        <w:t>     </w:t>
      </w:r>
      <w:r>
        <w:rPr>
          <w:rFonts w:ascii="宋体" w:hAnsi="宋体" w:hint="eastAsia"/>
          <w:b/>
        </w:rPr>
        <w:fldChar w:fldCharType="end"/>
      </w:r>
    </w:p>
    <w:p w14:paraId="35CD6B07" w14:textId="77777777" w:rsidR="001B6AEC" w:rsidRDefault="00000000">
      <w:pPr>
        <w:snapToGrid w:val="0"/>
        <w:spacing w:line="360" w:lineRule="auto"/>
        <w:rPr>
          <w:rFonts w:ascii="宋体" w:hAnsi="宋体"/>
        </w:rPr>
      </w:pPr>
      <w:r>
        <w:rPr>
          <w:rFonts w:ascii="宋体" w:hAnsi="宋体" w:hint="eastAsia"/>
        </w:rPr>
        <w:t>联系电话：</w:t>
      </w:r>
      <w:r>
        <w:rPr>
          <w:rFonts w:ascii="宋体" w:hAnsi="宋体" w:hint="eastAsia"/>
          <w:b/>
        </w:rPr>
        <w:fldChar w:fldCharType="begin">
          <w:ffData>
            <w:name w:val="文字3"/>
            <w:enabled/>
            <w:calcOnExit w:val="0"/>
            <w:textInput/>
          </w:ffData>
        </w:fldChar>
      </w:r>
      <w:r>
        <w:rPr>
          <w:rFonts w:ascii="宋体" w:hAnsi="宋体" w:hint="eastAsia"/>
          <w:b/>
        </w:rPr>
        <w:instrText>FORMTEXT</w:instrText>
      </w:r>
      <w:r>
        <w:rPr>
          <w:rFonts w:ascii="宋体" w:hAnsi="宋体" w:hint="eastAsia"/>
          <w:b/>
        </w:rPr>
      </w:r>
      <w:r>
        <w:rPr>
          <w:rFonts w:ascii="宋体" w:hAnsi="宋体" w:hint="eastAsia"/>
          <w:b/>
        </w:rPr>
        <w:fldChar w:fldCharType="separate"/>
      </w:r>
      <w:r>
        <w:rPr>
          <w:rFonts w:ascii="宋体" w:hAnsi="宋体" w:hint="eastAsia"/>
          <w:b/>
        </w:rPr>
        <w:t>     </w:t>
      </w:r>
      <w:r>
        <w:rPr>
          <w:rFonts w:ascii="宋体" w:hAnsi="宋体" w:hint="eastAsia"/>
          <w:b/>
        </w:rPr>
        <w:fldChar w:fldCharType="end"/>
      </w:r>
    </w:p>
    <w:p w14:paraId="248FBD11" w14:textId="77777777" w:rsidR="001B6AEC" w:rsidRDefault="00000000">
      <w:pPr>
        <w:snapToGrid w:val="0"/>
        <w:spacing w:line="360" w:lineRule="auto"/>
        <w:rPr>
          <w:rFonts w:ascii="宋体" w:hAnsi="宋体"/>
        </w:rPr>
      </w:pPr>
      <w:r>
        <w:rPr>
          <w:rFonts w:ascii="宋体" w:hAnsi="宋体" w:hint="eastAsia"/>
        </w:rPr>
        <w:t>传真：</w:t>
      </w:r>
      <w:r>
        <w:rPr>
          <w:rFonts w:ascii="宋体" w:hAnsi="宋体" w:hint="eastAsia"/>
          <w:b/>
        </w:rPr>
        <w:fldChar w:fldCharType="begin">
          <w:ffData>
            <w:name w:val="文字3"/>
            <w:enabled/>
            <w:calcOnExit w:val="0"/>
            <w:textInput/>
          </w:ffData>
        </w:fldChar>
      </w:r>
      <w:r>
        <w:rPr>
          <w:rFonts w:ascii="宋体" w:hAnsi="宋体" w:hint="eastAsia"/>
          <w:b/>
        </w:rPr>
        <w:instrText>FORMTEXT</w:instrText>
      </w:r>
      <w:r>
        <w:rPr>
          <w:rFonts w:ascii="宋体" w:hAnsi="宋体" w:hint="eastAsia"/>
          <w:b/>
        </w:rPr>
      </w:r>
      <w:r>
        <w:rPr>
          <w:rFonts w:ascii="宋体" w:hAnsi="宋体" w:hint="eastAsia"/>
          <w:b/>
        </w:rPr>
        <w:fldChar w:fldCharType="separate"/>
      </w:r>
      <w:r>
        <w:rPr>
          <w:rFonts w:ascii="宋体" w:hAnsi="宋体" w:hint="eastAsia"/>
          <w:b/>
        </w:rPr>
        <w:t>     </w:t>
      </w:r>
      <w:r>
        <w:rPr>
          <w:rFonts w:ascii="宋体" w:hAnsi="宋体" w:hint="eastAsia"/>
          <w:b/>
        </w:rPr>
        <w:fldChar w:fldCharType="end"/>
      </w:r>
    </w:p>
    <w:p w14:paraId="395500A1" w14:textId="77777777" w:rsidR="001B6AEC" w:rsidRDefault="00000000">
      <w:pPr>
        <w:snapToGrid w:val="0"/>
        <w:spacing w:line="360" w:lineRule="auto"/>
        <w:rPr>
          <w:rFonts w:ascii="宋体" w:hAnsi="宋体"/>
        </w:rPr>
      </w:pPr>
      <w:r>
        <w:rPr>
          <w:rFonts w:ascii="宋体" w:hAnsi="宋体" w:hint="eastAsia"/>
        </w:rPr>
        <w:t>邮箱：</w:t>
      </w:r>
      <w:r>
        <w:rPr>
          <w:rFonts w:ascii="宋体" w:hAnsi="宋体" w:hint="eastAsia"/>
          <w:b/>
        </w:rPr>
        <w:fldChar w:fldCharType="begin">
          <w:ffData>
            <w:name w:val="文字3"/>
            <w:enabled/>
            <w:calcOnExit w:val="0"/>
            <w:textInput/>
          </w:ffData>
        </w:fldChar>
      </w:r>
      <w:r>
        <w:rPr>
          <w:rFonts w:ascii="宋体" w:hAnsi="宋体" w:hint="eastAsia"/>
          <w:b/>
        </w:rPr>
        <w:instrText>FORMTEXT</w:instrText>
      </w:r>
      <w:r>
        <w:rPr>
          <w:rFonts w:ascii="宋体" w:hAnsi="宋体" w:hint="eastAsia"/>
          <w:b/>
        </w:rPr>
      </w:r>
      <w:r>
        <w:rPr>
          <w:rFonts w:ascii="宋体" w:hAnsi="宋体" w:hint="eastAsia"/>
          <w:b/>
        </w:rPr>
        <w:fldChar w:fldCharType="separate"/>
      </w:r>
      <w:r>
        <w:rPr>
          <w:rFonts w:ascii="宋体" w:hAnsi="宋体" w:hint="eastAsia"/>
          <w:b/>
        </w:rPr>
        <w:t>     </w:t>
      </w:r>
      <w:r>
        <w:rPr>
          <w:rFonts w:ascii="宋体" w:hAnsi="宋体" w:hint="eastAsia"/>
          <w:b/>
        </w:rPr>
        <w:fldChar w:fldCharType="end"/>
      </w:r>
    </w:p>
    <w:p w14:paraId="0D05F6F5" w14:textId="77777777" w:rsidR="001B6AEC" w:rsidRDefault="00000000">
      <w:pPr>
        <w:snapToGrid w:val="0"/>
        <w:spacing w:line="360" w:lineRule="auto"/>
        <w:rPr>
          <w:rFonts w:ascii="宋体" w:hAnsi="宋体"/>
        </w:rPr>
      </w:pPr>
      <w:r>
        <w:rPr>
          <w:rFonts w:ascii="宋体" w:hAnsi="宋体" w:hint="eastAsia"/>
        </w:rPr>
        <w:t>通讯地址：</w:t>
      </w:r>
      <w:r>
        <w:rPr>
          <w:rFonts w:ascii="宋体" w:hAnsi="宋体" w:hint="eastAsia"/>
          <w:b/>
        </w:rPr>
        <w:fldChar w:fldCharType="begin">
          <w:ffData>
            <w:name w:val="文字3"/>
            <w:enabled/>
            <w:calcOnExit w:val="0"/>
            <w:textInput/>
          </w:ffData>
        </w:fldChar>
      </w:r>
      <w:r>
        <w:rPr>
          <w:rFonts w:ascii="宋体" w:hAnsi="宋体" w:hint="eastAsia"/>
          <w:b/>
        </w:rPr>
        <w:instrText>FORMTEXT</w:instrText>
      </w:r>
      <w:r>
        <w:rPr>
          <w:rFonts w:ascii="宋体" w:hAnsi="宋体" w:hint="eastAsia"/>
          <w:b/>
        </w:rPr>
      </w:r>
      <w:r>
        <w:rPr>
          <w:rFonts w:ascii="宋体" w:hAnsi="宋体" w:hint="eastAsia"/>
          <w:b/>
        </w:rPr>
        <w:fldChar w:fldCharType="separate"/>
      </w:r>
      <w:r>
        <w:rPr>
          <w:rFonts w:ascii="宋体" w:hAnsi="宋体" w:hint="eastAsia"/>
          <w:b/>
        </w:rPr>
        <w:t>     </w:t>
      </w:r>
      <w:r>
        <w:rPr>
          <w:rFonts w:ascii="宋体" w:hAnsi="宋体" w:hint="eastAsia"/>
          <w:b/>
        </w:rPr>
        <w:fldChar w:fldCharType="end"/>
      </w:r>
    </w:p>
    <w:p w14:paraId="38DFE002" w14:textId="77777777" w:rsidR="001B6AEC" w:rsidRDefault="001B6AEC">
      <w:pPr>
        <w:snapToGrid w:val="0"/>
        <w:spacing w:line="360" w:lineRule="auto"/>
        <w:rPr>
          <w:rFonts w:ascii="宋体" w:hAnsi="宋体"/>
          <w:u w:val="single"/>
        </w:rPr>
      </w:pPr>
    </w:p>
    <w:p w14:paraId="7FA17FBE" w14:textId="2C7FA285" w:rsidR="001B6AEC" w:rsidRDefault="00000000">
      <w:pPr>
        <w:widowControl/>
        <w:autoSpaceDE w:val="0"/>
        <w:autoSpaceDN w:val="0"/>
        <w:spacing w:line="360" w:lineRule="auto"/>
        <w:ind w:firstLineChars="200" w:firstLine="420"/>
        <w:textAlignment w:val="bottom"/>
        <w:rPr>
          <w:rFonts w:ascii="宋体" w:hAnsi="宋体"/>
        </w:rPr>
      </w:pPr>
      <w:bookmarkStart w:id="13" w:name="_Hlk12965013"/>
      <w:r>
        <w:rPr>
          <w:rFonts w:ascii="宋体" w:hAnsi="宋体" w:cs="宋体" w:hint="eastAsia"/>
          <w:szCs w:val="21"/>
        </w:rPr>
        <w:t>甲乙双方按照</w:t>
      </w:r>
      <w:r>
        <w:rPr>
          <w:rFonts w:ascii="宋体" w:hAnsi="宋体" w:hint="eastAsia"/>
        </w:rPr>
        <w:t>顺德分公司</w:t>
      </w:r>
      <w:r w:rsidR="00CB0D9D">
        <w:rPr>
          <w:rFonts w:ascii="宋体" w:hAnsi="宋体" w:hint="eastAsia"/>
        </w:rPr>
        <w:t>2023年佛山顺德分公司5G终端采购项目（广电5G专项）（第三次竞价）</w:t>
      </w:r>
      <w:r>
        <w:rPr>
          <w:rFonts w:ascii="宋体" w:hAnsi="宋体" w:cs="宋体" w:hint="eastAsia"/>
          <w:szCs w:val="21"/>
        </w:rPr>
        <w:t>（采购编号：  ）采购文件的要求以及相关法律法规的规定，经双方协商，本着</w:t>
      </w:r>
      <w:r>
        <w:rPr>
          <w:rFonts w:ascii="宋体" w:hAnsi="宋体" w:hint="eastAsia"/>
        </w:rPr>
        <w:t>“平等、自愿、诚实、信用”的原则，经双方友好协商，订立本采购合同。</w:t>
      </w:r>
    </w:p>
    <w:p w14:paraId="71AEA61D" w14:textId="77777777" w:rsidR="001B6AEC" w:rsidRDefault="00000000">
      <w:pPr>
        <w:pStyle w:val="affd"/>
        <w:numPr>
          <w:ilvl w:val="0"/>
          <w:numId w:val="23"/>
        </w:numPr>
        <w:spacing w:line="480" w:lineRule="auto"/>
        <w:ind w:left="982" w:firstLineChars="0" w:hanging="420"/>
        <w:rPr>
          <w:rFonts w:ascii="宋体" w:hAnsi="宋体"/>
          <w:b/>
        </w:rPr>
      </w:pPr>
      <w:r>
        <w:rPr>
          <w:rFonts w:ascii="宋体" w:hAnsi="宋体" w:hint="eastAsia"/>
          <w:b/>
        </w:rPr>
        <w:t>货物内容、单位、数量及要求</w:t>
      </w:r>
    </w:p>
    <w:bookmarkEnd w:id="13"/>
    <w:p w14:paraId="54279DBF" w14:textId="77777777" w:rsidR="001B6AEC" w:rsidRDefault="00000000">
      <w:pPr>
        <w:pStyle w:val="ae"/>
        <w:numPr>
          <w:ilvl w:val="1"/>
          <w:numId w:val="24"/>
        </w:numPr>
        <w:spacing w:line="360" w:lineRule="auto"/>
        <w:ind w:left="0" w:firstLine="567"/>
        <w:rPr>
          <w:rFonts w:hAnsi="宋体"/>
        </w:rPr>
      </w:pPr>
      <w:r>
        <w:rPr>
          <w:rFonts w:hAnsi="宋体"/>
        </w:rPr>
        <w:t>货物基本内容</w:t>
      </w:r>
    </w:p>
    <w:tbl>
      <w:tblPr>
        <w:tblW w:w="9654" w:type="dxa"/>
        <w:tblLayout w:type="fixed"/>
        <w:tblCellMar>
          <w:left w:w="0" w:type="dxa"/>
          <w:right w:w="0" w:type="dxa"/>
        </w:tblCellMar>
        <w:tblLook w:val="04A0" w:firstRow="1" w:lastRow="0" w:firstColumn="1" w:lastColumn="0" w:noHBand="0" w:noVBand="1"/>
      </w:tblPr>
      <w:tblGrid>
        <w:gridCol w:w="1264"/>
        <w:gridCol w:w="3366"/>
        <w:gridCol w:w="2238"/>
        <w:gridCol w:w="704"/>
        <w:gridCol w:w="531"/>
        <w:gridCol w:w="1551"/>
      </w:tblGrid>
      <w:tr w:rsidR="001B6AEC" w14:paraId="6CE0DF4A" w14:textId="77777777">
        <w:trPr>
          <w:trHeight w:val="772"/>
        </w:trPr>
        <w:tc>
          <w:tcPr>
            <w:tcW w:w="126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14:paraId="0EDB81EE" w14:textId="77777777" w:rsidR="001B6AEC" w:rsidRDefault="00000000">
            <w:pPr>
              <w:widowControl/>
              <w:jc w:val="center"/>
              <w:textAlignment w:val="center"/>
              <w:rPr>
                <w:rFonts w:ascii="宋体" w:hAnsi="宋体" w:cs="宋体"/>
                <w:b/>
                <w:color w:val="000000"/>
                <w:szCs w:val="21"/>
              </w:rPr>
            </w:pPr>
            <w:r>
              <w:rPr>
                <w:rFonts w:ascii="宋体" w:hAnsi="宋体" w:cs="宋体" w:hint="eastAsia"/>
                <w:b/>
                <w:color w:val="000000"/>
                <w:kern w:val="0"/>
                <w:szCs w:val="21"/>
              </w:rPr>
              <w:t>设备名称</w:t>
            </w:r>
          </w:p>
        </w:tc>
        <w:tc>
          <w:tcPr>
            <w:tcW w:w="3366" w:type="dxa"/>
            <w:tcBorders>
              <w:top w:val="single" w:sz="4" w:space="0" w:color="000000"/>
              <w:left w:val="single" w:sz="4" w:space="0" w:color="000000"/>
              <w:bottom w:val="single" w:sz="4" w:space="0" w:color="000000"/>
              <w:right w:val="single" w:sz="4" w:space="0" w:color="auto"/>
              <w:tl2br w:val="nil"/>
              <w:tr2bl w:val="nil"/>
            </w:tcBorders>
            <w:tcMar>
              <w:top w:w="15" w:type="dxa"/>
              <w:left w:w="15" w:type="dxa"/>
              <w:right w:w="15" w:type="dxa"/>
            </w:tcMar>
            <w:vAlign w:val="center"/>
          </w:tcPr>
          <w:p w14:paraId="16143D43" w14:textId="77777777" w:rsidR="001B6AEC" w:rsidRDefault="00000000">
            <w:pPr>
              <w:widowControl/>
              <w:jc w:val="center"/>
              <w:textAlignment w:val="center"/>
              <w:rPr>
                <w:rFonts w:ascii="宋体" w:hAnsi="宋体" w:cs="宋体"/>
                <w:b/>
                <w:color w:val="000000"/>
                <w:szCs w:val="21"/>
              </w:rPr>
            </w:pPr>
            <w:r>
              <w:rPr>
                <w:rFonts w:ascii="宋体" w:hAnsi="宋体" w:cs="宋体" w:hint="eastAsia"/>
                <w:b/>
                <w:color w:val="000000"/>
                <w:kern w:val="0"/>
                <w:szCs w:val="21"/>
              </w:rPr>
              <w:t>规格参数</w:t>
            </w:r>
          </w:p>
        </w:tc>
        <w:tc>
          <w:tcPr>
            <w:tcW w:w="2238" w:type="dxa"/>
            <w:tcBorders>
              <w:top w:val="single" w:sz="4" w:space="0" w:color="000000"/>
              <w:left w:val="single" w:sz="4" w:space="0" w:color="auto"/>
              <w:bottom w:val="single" w:sz="4" w:space="0" w:color="000000"/>
              <w:right w:val="single" w:sz="4" w:space="0" w:color="000000"/>
              <w:tl2br w:val="nil"/>
              <w:tr2bl w:val="nil"/>
            </w:tcBorders>
            <w:tcMar>
              <w:top w:w="15" w:type="dxa"/>
              <w:left w:w="15" w:type="dxa"/>
              <w:right w:w="15" w:type="dxa"/>
            </w:tcMar>
            <w:vAlign w:val="center"/>
          </w:tcPr>
          <w:p w14:paraId="217EF6DA" w14:textId="77777777" w:rsidR="001B6AEC" w:rsidRDefault="00000000">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配置说明</w:t>
            </w:r>
          </w:p>
        </w:tc>
        <w:tc>
          <w:tcPr>
            <w:tcW w:w="704" w:type="dxa"/>
            <w:tcBorders>
              <w:top w:val="single" w:sz="4" w:space="0" w:color="000000"/>
              <w:left w:val="single" w:sz="4" w:space="0" w:color="auto"/>
              <w:bottom w:val="single" w:sz="4" w:space="0" w:color="000000"/>
              <w:right w:val="single" w:sz="4" w:space="0" w:color="000000"/>
              <w:tl2br w:val="nil"/>
              <w:tr2bl w:val="nil"/>
            </w:tcBorders>
            <w:tcMar>
              <w:top w:w="15" w:type="dxa"/>
              <w:left w:w="15" w:type="dxa"/>
              <w:right w:w="15" w:type="dxa"/>
            </w:tcMar>
            <w:vAlign w:val="center"/>
          </w:tcPr>
          <w:p w14:paraId="1ED0D5ED" w14:textId="77777777" w:rsidR="001B6AEC" w:rsidRDefault="00000000">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数量</w:t>
            </w:r>
          </w:p>
        </w:tc>
        <w:tc>
          <w:tcPr>
            <w:tcW w:w="53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14:paraId="4CAB9893" w14:textId="77777777" w:rsidR="001B6AEC" w:rsidRDefault="00000000">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单位</w:t>
            </w:r>
          </w:p>
        </w:tc>
        <w:tc>
          <w:tcPr>
            <w:tcW w:w="155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14:paraId="6E091112" w14:textId="77777777" w:rsidR="001B6AEC" w:rsidRDefault="00000000">
            <w:pPr>
              <w:widowControl/>
              <w:jc w:val="center"/>
              <w:textAlignment w:val="center"/>
              <w:rPr>
                <w:rFonts w:ascii="宋体" w:hAnsi="宋体" w:cs="宋体"/>
                <w:b/>
                <w:color w:val="000000"/>
                <w:szCs w:val="21"/>
              </w:rPr>
            </w:pPr>
            <w:r>
              <w:rPr>
                <w:rFonts w:ascii="宋体" w:hAnsi="宋体" w:cs="宋体" w:hint="eastAsia"/>
                <w:b/>
                <w:color w:val="000000"/>
                <w:kern w:val="0"/>
                <w:szCs w:val="21"/>
              </w:rPr>
              <w:t>预算金额(元)</w:t>
            </w:r>
          </w:p>
        </w:tc>
      </w:tr>
      <w:tr w:rsidR="001B6AEC" w14:paraId="1BF1E58B" w14:textId="77777777">
        <w:trPr>
          <w:trHeight w:val="2366"/>
        </w:trPr>
        <w:tc>
          <w:tcPr>
            <w:tcW w:w="126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14:paraId="09E30E8D" w14:textId="77777777" w:rsidR="001B6AEC" w:rsidRDefault="00000000">
            <w:pPr>
              <w:widowControl/>
              <w:jc w:val="center"/>
              <w:textAlignment w:val="center"/>
              <w:rPr>
                <w:rFonts w:ascii="宋体" w:hAnsi="宋体" w:cs="宋体"/>
                <w:color w:val="000000"/>
                <w:szCs w:val="21"/>
              </w:rPr>
            </w:pPr>
            <w:r>
              <w:rPr>
                <w:rFonts w:hint="eastAsia"/>
              </w:rPr>
              <w:lastRenderedPageBreak/>
              <w:t>5G</w:t>
            </w:r>
            <w:r>
              <w:rPr>
                <w:rFonts w:hint="eastAsia"/>
              </w:rPr>
              <w:t>终端</w:t>
            </w:r>
          </w:p>
        </w:tc>
        <w:tc>
          <w:tcPr>
            <w:tcW w:w="3366" w:type="dxa"/>
            <w:tcBorders>
              <w:top w:val="single" w:sz="4" w:space="0" w:color="000000"/>
              <w:left w:val="single" w:sz="4" w:space="0" w:color="000000"/>
              <w:bottom w:val="single" w:sz="4" w:space="0" w:color="000000"/>
              <w:right w:val="single" w:sz="4" w:space="0" w:color="auto"/>
              <w:tl2br w:val="nil"/>
              <w:tr2bl w:val="nil"/>
            </w:tcBorders>
            <w:tcMar>
              <w:top w:w="15" w:type="dxa"/>
              <w:left w:w="15" w:type="dxa"/>
              <w:right w:w="15" w:type="dxa"/>
            </w:tcMar>
            <w:vAlign w:val="center"/>
          </w:tcPr>
          <w:p w14:paraId="66B1E3A7" w14:textId="77777777" w:rsidR="001B6AEC" w:rsidRDefault="00000000">
            <w:pPr>
              <w:widowControl/>
              <w:jc w:val="left"/>
              <w:textAlignment w:val="center"/>
              <w:rPr>
                <w:rFonts w:ascii="宋体" w:hAnsi="宋体" w:cs="宋体"/>
                <w:color w:val="000000"/>
                <w:kern w:val="0"/>
                <w:szCs w:val="21"/>
              </w:rPr>
            </w:pPr>
            <w:r>
              <w:rPr>
                <w:rFonts w:ascii="宋体" w:hAnsi="宋体" w:cs="宋体" w:hint="eastAsia"/>
                <w:color w:val="000000"/>
                <w:kern w:val="0"/>
                <w:szCs w:val="21"/>
              </w:rPr>
              <w:t>1．终端应在中国广电终端已适配清单中，并可在中国广电网上营业厅网站上可查询到https://shouji.10099.com.cn/list/</w:t>
            </w:r>
          </w:p>
          <w:p w14:paraId="517772DB" w14:textId="77777777" w:rsidR="001B6AEC" w:rsidRDefault="00000000">
            <w:pPr>
              <w:widowControl/>
              <w:jc w:val="left"/>
              <w:textAlignment w:val="center"/>
              <w:rPr>
                <w:rFonts w:ascii="宋体" w:hAnsi="宋体" w:cs="宋体"/>
                <w:color w:val="000000"/>
                <w:kern w:val="0"/>
                <w:szCs w:val="21"/>
              </w:rPr>
            </w:pPr>
            <w:r>
              <w:rPr>
                <w:rFonts w:ascii="宋体" w:hAnsi="宋体" w:cs="宋体" w:hint="eastAsia"/>
                <w:color w:val="000000"/>
                <w:kern w:val="0"/>
                <w:szCs w:val="21"/>
              </w:rPr>
              <w:t>2．支持频段：至少支持下列频段：</w:t>
            </w:r>
          </w:p>
          <w:p w14:paraId="6E7E18B1" w14:textId="77777777" w:rsidR="001B6AEC" w:rsidRDefault="00000000">
            <w:pPr>
              <w:widowControl/>
              <w:jc w:val="left"/>
              <w:textAlignment w:val="center"/>
              <w:rPr>
                <w:rFonts w:ascii="宋体" w:hAnsi="宋体" w:cs="宋体"/>
                <w:color w:val="000000"/>
                <w:kern w:val="0"/>
                <w:szCs w:val="21"/>
              </w:rPr>
            </w:pPr>
            <w:r>
              <w:rPr>
                <w:rFonts w:ascii="宋体" w:hAnsi="宋体" w:cs="宋体" w:hint="eastAsia"/>
                <w:color w:val="000000"/>
                <w:kern w:val="0"/>
                <w:szCs w:val="21"/>
              </w:rPr>
              <w:t>5G NR：N1/N3/N5/N28a/N38/N40/N41/N77/N78/N79；</w:t>
            </w:r>
          </w:p>
          <w:p w14:paraId="76863608" w14:textId="77777777" w:rsidR="001B6AEC" w:rsidRDefault="00000000">
            <w:pPr>
              <w:widowControl/>
              <w:jc w:val="left"/>
              <w:textAlignment w:val="center"/>
              <w:rPr>
                <w:rFonts w:ascii="宋体" w:hAnsi="宋体" w:cs="宋体"/>
                <w:color w:val="000000"/>
                <w:kern w:val="0"/>
                <w:szCs w:val="21"/>
              </w:rPr>
            </w:pPr>
            <w:r>
              <w:rPr>
                <w:rFonts w:ascii="宋体" w:hAnsi="宋体" w:cs="宋体" w:hint="eastAsia"/>
                <w:color w:val="000000"/>
                <w:kern w:val="0"/>
                <w:szCs w:val="21"/>
              </w:rPr>
              <w:t>4G FDD LTE：B1/B2/B3/B4/B5/B7/B8/B12/B18/B19/B26；</w:t>
            </w:r>
          </w:p>
          <w:p w14:paraId="15D3DB4D" w14:textId="77777777" w:rsidR="001B6AEC" w:rsidRDefault="00000000">
            <w:pPr>
              <w:widowControl/>
              <w:jc w:val="left"/>
              <w:textAlignment w:val="center"/>
              <w:rPr>
                <w:rFonts w:ascii="宋体" w:hAnsi="宋体" w:cs="宋体"/>
                <w:color w:val="000000"/>
                <w:kern w:val="0"/>
                <w:szCs w:val="21"/>
              </w:rPr>
            </w:pPr>
            <w:r>
              <w:rPr>
                <w:rFonts w:ascii="宋体" w:hAnsi="宋体" w:cs="宋体" w:hint="eastAsia"/>
                <w:color w:val="000000"/>
                <w:kern w:val="0"/>
                <w:szCs w:val="21"/>
              </w:rPr>
              <w:t>4G TDD LTE：B34/B38/B39/B40/B41/B42；</w:t>
            </w:r>
          </w:p>
          <w:p w14:paraId="7B90DF54" w14:textId="77777777" w:rsidR="001B6AEC" w:rsidRDefault="00000000">
            <w:pPr>
              <w:widowControl/>
              <w:jc w:val="left"/>
              <w:textAlignment w:val="center"/>
              <w:rPr>
                <w:rFonts w:ascii="宋体" w:hAnsi="宋体" w:cs="宋体"/>
                <w:color w:val="000000"/>
                <w:kern w:val="0"/>
                <w:szCs w:val="21"/>
              </w:rPr>
            </w:pPr>
            <w:r>
              <w:rPr>
                <w:rFonts w:ascii="宋体" w:hAnsi="宋体" w:cs="宋体" w:hint="eastAsia"/>
                <w:color w:val="000000"/>
                <w:kern w:val="0"/>
                <w:szCs w:val="21"/>
              </w:rPr>
              <w:t>3．至少支持 LTE CAT7，支持FDD LTE以下频段的下行二载波聚合：B1+B3，B1+B5，B3+B3，B3+B5；至少支持 TDD LTE 以下频段的下行二载波聚合：B38+B38，B39+B39，B39+B41，B40+B40，B41+B41；</w:t>
            </w:r>
          </w:p>
          <w:p w14:paraId="7FD488DB" w14:textId="77777777" w:rsidR="001B6AEC" w:rsidRDefault="00000000">
            <w:pPr>
              <w:widowControl/>
              <w:jc w:val="left"/>
              <w:textAlignment w:val="center"/>
              <w:rPr>
                <w:rFonts w:ascii="宋体" w:hAnsi="宋体" w:cs="宋体"/>
                <w:color w:val="000000"/>
                <w:kern w:val="0"/>
                <w:szCs w:val="21"/>
              </w:rPr>
            </w:pPr>
            <w:r>
              <w:rPr>
                <w:rFonts w:ascii="宋体" w:hAnsi="宋体" w:cs="宋体" w:hint="eastAsia"/>
                <w:color w:val="000000"/>
                <w:kern w:val="0"/>
                <w:szCs w:val="21"/>
              </w:rPr>
              <w:t>4．CPU 2.0GHz8核或以上，采用高通骁龙8+（X65或者X70基带）或以上</w:t>
            </w:r>
            <w:proofErr w:type="gramStart"/>
            <w:r>
              <w:rPr>
                <w:rFonts w:ascii="宋体" w:hAnsi="宋体" w:cs="宋体" w:hint="eastAsia"/>
                <w:color w:val="000000"/>
                <w:kern w:val="0"/>
                <w:szCs w:val="21"/>
              </w:rPr>
              <w:t>的八核处理器</w:t>
            </w:r>
            <w:proofErr w:type="gramEnd"/>
            <w:r>
              <w:rPr>
                <w:rFonts w:ascii="宋体" w:hAnsi="宋体" w:cs="宋体" w:hint="eastAsia"/>
                <w:color w:val="000000"/>
                <w:kern w:val="0"/>
                <w:szCs w:val="21"/>
              </w:rPr>
              <w:t>；</w:t>
            </w:r>
          </w:p>
          <w:p w14:paraId="179336C4" w14:textId="77777777" w:rsidR="001B6AEC" w:rsidRDefault="00000000">
            <w:pPr>
              <w:widowControl/>
              <w:jc w:val="left"/>
              <w:textAlignment w:val="center"/>
              <w:rPr>
                <w:rFonts w:ascii="宋体" w:hAnsi="宋体" w:cs="宋体"/>
                <w:color w:val="000000"/>
                <w:kern w:val="0"/>
                <w:szCs w:val="21"/>
              </w:rPr>
            </w:pPr>
            <w:r>
              <w:rPr>
                <w:rFonts w:ascii="宋体" w:hAnsi="宋体" w:cs="宋体" w:hint="eastAsia"/>
                <w:color w:val="000000"/>
                <w:kern w:val="0"/>
                <w:szCs w:val="21"/>
              </w:rPr>
              <w:t>5．采用</w:t>
            </w:r>
            <w:proofErr w:type="gramStart"/>
            <w:r>
              <w:rPr>
                <w:rFonts w:ascii="宋体" w:hAnsi="宋体" w:cs="宋体" w:hint="eastAsia"/>
                <w:color w:val="000000"/>
                <w:kern w:val="0"/>
                <w:szCs w:val="21"/>
              </w:rPr>
              <w:t>安卓或基于安卓</w:t>
            </w:r>
            <w:proofErr w:type="gramEnd"/>
            <w:r>
              <w:rPr>
                <w:rFonts w:ascii="宋体" w:hAnsi="宋体" w:cs="宋体" w:hint="eastAsia"/>
                <w:color w:val="000000"/>
                <w:kern w:val="0"/>
                <w:szCs w:val="21"/>
              </w:rPr>
              <w:t>优化的软件系统；</w:t>
            </w:r>
          </w:p>
          <w:p w14:paraId="05A8C4C3" w14:textId="77777777" w:rsidR="001B6AEC" w:rsidRDefault="00000000">
            <w:pPr>
              <w:widowControl/>
              <w:jc w:val="left"/>
              <w:textAlignment w:val="center"/>
              <w:rPr>
                <w:rFonts w:ascii="宋体" w:hAnsi="宋体" w:cs="宋体"/>
                <w:color w:val="000000"/>
                <w:kern w:val="0"/>
                <w:szCs w:val="21"/>
              </w:rPr>
            </w:pPr>
            <w:r>
              <w:rPr>
                <w:rFonts w:ascii="宋体" w:hAnsi="宋体" w:cs="宋体" w:hint="eastAsia"/>
                <w:color w:val="000000"/>
                <w:kern w:val="0"/>
                <w:szCs w:val="21"/>
              </w:rPr>
              <w:t>6．屏幕6寸或以上；</w:t>
            </w:r>
          </w:p>
          <w:p w14:paraId="36913239" w14:textId="77777777" w:rsidR="001B6AEC" w:rsidRDefault="00000000">
            <w:pPr>
              <w:widowControl/>
              <w:jc w:val="left"/>
              <w:textAlignment w:val="center"/>
              <w:rPr>
                <w:rFonts w:ascii="宋体" w:hAnsi="宋体" w:cs="宋体"/>
                <w:color w:val="000000"/>
                <w:kern w:val="0"/>
                <w:szCs w:val="21"/>
              </w:rPr>
            </w:pPr>
            <w:r>
              <w:rPr>
                <w:rFonts w:ascii="宋体" w:hAnsi="宋体" w:cs="宋体" w:hint="eastAsia"/>
                <w:color w:val="000000"/>
                <w:kern w:val="0"/>
                <w:szCs w:val="21"/>
              </w:rPr>
              <w:t>7. 运存：运行内存8GB或以上，机身存储256G或以上；</w:t>
            </w:r>
          </w:p>
          <w:p w14:paraId="7B40962F" w14:textId="77777777" w:rsidR="001B6AEC" w:rsidRDefault="00000000">
            <w:pPr>
              <w:widowControl/>
              <w:jc w:val="left"/>
              <w:textAlignment w:val="center"/>
              <w:rPr>
                <w:rFonts w:ascii="宋体" w:hAnsi="宋体" w:cs="宋体"/>
                <w:color w:val="000000"/>
                <w:kern w:val="0"/>
                <w:szCs w:val="21"/>
              </w:rPr>
            </w:pPr>
            <w:r>
              <w:rPr>
                <w:rFonts w:ascii="宋体" w:hAnsi="宋体" w:cs="宋体" w:hint="eastAsia"/>
                <w:color w:val="000000"/>
                <w:kern w:val="0"/>
                <w:szCs w:val="21"/>
              </w:rPr>
              <w:t>8. 支持双Nano-SIM卡槽，不限运营商均可 5G 驻网；</w:t>
            </w:r>
          </w:p>
          <w:p w14:paraId="77CE9556" w14:textId="77777777" w:rsidR="001B6AEC" w:rsidRDefault="00000000">
            <w:pPr>
              <w:widowControl/>
              <w:jc w:val="left"/>
              <w:textAlignment w:val="center"/>
              <w:rPr>
                <w:rFonts w:ascii="宋体" w:hAnsi="宋体" w:cs="宋体"/>
                <w:color w:val="000000"/>
                <w:kern w:val="0"/>
                <w:szCs w:val="21"/>
              </w:rPr>
            </w:pPr>
            <w:r>
              <w:rPr>
                <w:rFonts w:ascii="宋体" w:hAnsi="宋体" w:cs="宋体" w:hint="eastAsia"/>
                <w:color w:val="000000"/>
                <w:kern w:val="0"/>
                <w:szCs w:val="21"/>
              </w:rPr>
              <w:t>9．导航定位：</w:t>
            </w:r>
          </w:p>
          <w:p w14:paraId="4B4405A5" w14:textId="77777777" w:rsidR="001B6AEC" w:rsidRDefault="00000000">
            <w:pPr>
              <w:widowControl/>
              <w:jc w:val="left"/>
              <w:textAlignment w:val="center"/>
              <w:rPr>
                <w:rFonts w:ascii="宋体" w:hAnsi="宋体" w:cs="宋体"/>
                <w:color w:val="000000"/>
                <w:kern w:val="0"/>
                <w:szCs w:val="21"/>
              </w:rPr>
            </w:pPr>
            <w:r>
              <w:rPr>
                <w:rFonts w:ascii="宋体" w:hAnsi="宋体" w:cs="宋体" w:hint="eastAsia"/>
                <w:color w:val="000000"/>
                <w:kern w:val="0"/>
                <w:szCs w:val="21"/>
              </w:rPr>
              <w:t>1)北斗: B1I + B1C+ B2a</w:t>
            </w:r>
          </w:p>
          <w:p w14:paraId="0B995918" w14:textId="77777777" w:rsidR="001B6AEC" w:rsidRDefault="00000000">
            <w:pPr>
              <w:widowControl/>
              <w:jc w:val="left"/>
              <w:textAlignment w:val="center"/>
              <w:rPr>
                <w:rFonts w:ascii="宋体" w:hAnsi="宋体" w:cs="宋体"/>
                <w:color w:val="000000"/>
                <w:kern w:val="0"/>
                <w:szCs w:val="21"/>
              </w:rPr>
            </w:pPr>
            <w:r>
              <w:rPr>
                <w:rFonts w:ascii="宋体" w:hAnsi="宋体" w:cs="宋体" w:hint="eastAsia"/>
                <w:color w:val="000000"/>
                <w:kern w:val="0"/>
                <w:szCs w:val="21"/>
              </w:rPr>
              <w:t>2)GPS: L1 + L5</w:t>
            </w:r>
          </w:p>
          <w:p w14:paraId="14FBB282" w14:textId="77777777" w:rsidR="001B6AEC" w:rsidRDefault="00000000">
            <w:pPr>
              <w:widowControl/>
              <w:jc w:val="left"/>
              <w:textAlignment w:val="center"/>
              <w:rPr>
                <w:rFonts w:ascii="宋体" w:hAnsi="宋体" w:cs="宋体"/>
                <w:color w:val="000000"/>
                <w:kern w:val="0"/>
                <w:szCs w:val="21"/>
              </w:rPr>
            </w:pPr>
            <w:r>
              <w:rPr>
                <w:rFonts w:ascii="宋体" w:hAnsi="宋体" w:cs="宋体" w:hint="eastAsia"/>
                <w:color w:val="000000"/>
                <w:kern w:val="0"/>
                <w:szCs w:val="21"/>
              </w:rPr>
              <w:t>3)Galileo: E1 + E5a</w:t>
            </w:r>
          </w:p>
          <w:p w14:paraId="16FBCEF7" w14:textId="77777777" w:rsidR="001B6AEC" w:rsidRDefault="00000000">
            <w:pPr>
              <w:widowControl/>
              <w:jc w:val="left"/>
              <w:textAlignment w:val="center"/>
              <w:rPr>
                <w:rFonts w:ascii="宋体" w:hAnsi="宋体" w:cs="宋体"/>
                <w:color w:val="000000"/>
                <w:kern w:val="0"/>
                <w:szCs w:val="21"/>
              </w:rPr>
            </w:pPr>
            <w:r>
              <w:rPr>
                <w:rFonts w:ascii="宋体" w:hAnsi="宋体" w:cs="宋体" w:hint="eastAsia"/>
                <w:color w:val="000000"/>
                <w:kern w:val="0"/>
                <w:szCs w:val="21"/>
              </w:rPr>
              <w:t>4)GLONASS: G1</w:t>
            </w:r>
          </w:p>
          <w:p w14:paraId="553F93E0" w14:textId="77777777" w:rsidR="001B6AEC" w:rsidRDefault="00000000">
            <w:pPr>
              <w:widowControl/>
              <w:jc w:val="left"/>
              <w:textAlignment w:val="center"/>
              <w:rPr>
                <w:rFonts w:ascii="宋体" w:hAnsi="宋体" w:cs="宋体"/>
                <w:color w:val="000000"/>
                <w:kern w:val="0"/>
                <w:szCs w:val="21"/>
              </w:rPr>
            </w:pPr>
            <w:r>
              <w:rPr>
                <w:rFonts w:ascii="宋体" w:hAnsi="宋体" w:cs="宋体" w:hint="eastAsia"/>
                <w:color w:val="000000"/>
                <w:kern w:val="0"/>
                <w:szCs w:val="21"/>
              </w:rPr>
              <w:t>5)QZSS: L1 + L5</w:t>
            </w:r>
          </w:p>
          <w:p w14:paraId="0318D06B" w14:textId="77777777" w:rsidR="001B6AEC" w:rsidRDefault="00000000">
            <w:pPr>
              <w:widowControl/>
              <w:jc w:val="left"/>
              <w:textAlignment w:val="center"/>
              <w:rPr>
                <w:rFonts w:ascii="宋体" w:hAnsi="宋体" w:cs="宋体"/>
                <w:color w:val="000000"/>
                <w:kern w:val="0"/>
                <w:szCs w:val="21"/>
              </w:rPr>
            </w:pPr>
            <w:r>
              <w:rPr>
                <w:rFonts w:ascii="宋体" w:hAnsi="宋体" w:cs="宋体" w:hint="eastAsia"/>
                <w:color w:val="000000"/>
                <w:kern w:val="0"/>
                <w:szCs w:val="21"/>
              </w:rPr>
              <w:t>6)</w:t>
            </w:r>
            <w:proofErr w:type="spellStart"/>
            <w:r>
              <w:rPr>
                <w:rFonts w:ascii="宋体" w:hAnsi="宋体" w:cs="宋体" w:hint="eastAsia"/>
                <w:color w:val="000000"/>
                <w:kern w:val="0"/>
                <w:szCs w:val="21"/>
              </w:rPr>
              <w:t>NavIC</w:t>
            </w:r>
            <w:proofErr w:type="spellEnd"/>
            <w:r>
              <w:rPr>
                <w:rFonts w:ascii="宋体" w:hAnsi="宋体" w:cs="宋体" w:hint="eastAsia"/>
                <w:color w:val="000000"/>
                <w:kern w:val="0"/>
                <w:szCs w:val="21"/>
              </w:rPr>
              <w:t>: L5。</w:t>
            </w:r>
          </w:p>
          <w:p w14:paraId="6A005CC1" w14:textId="77777777" w:rsidR="001B6AEC" w:rsidRDefault="001B6AEC">
            <w:pPr>
              <w:widowControl/>
              <w:jc w:val="center"/>
              <w:textAlignment w:val="center"/>
              <w:rPr>
                <w:rFonts w:ascii="宋体" w:hAnsi="宋体" w:cs="宋体"/>
                <w:color w:val="000000"/>
                <w:szCs w:val="21"/>
              </w:rPr>
            </w:pPr>
          </w:p>
        </w:tc>
        <w:tc>
          <w:tcPr>
            <w:tcW w:w="2238" w:type="dxa"/>
            <w:tcBorders>
              <w:top w:val="single" w:sz="4" w:space="0" w:color="000000"/>
              <w:left w:val="single" w:sz="4" w:space="0" w:color="auto"/>
              <w:bottom w:val="single" w:sz="4" w:space="0" w:color="000000"/>
              <w:right w:val="single" w:sz="4" w:space="0" w:color="000000"/>
              <w:tl2br w:val="nil"/>
              <w:tr2bl w:val="nil"/>
            </w:tcBorders>
            <w:tcMar>
              <w:top w:w="15" w:type="dxa"/>
              <w:left w:w="15" w:type="dxa"/>
              <w:right w:w="15" w:type="dxa"/>
            </w:tcMar>
            <w:vAlign w:val="center"/>
          </w:tcPr>
          <w:p w14:paraId="2AF347AF" w14:textId="77777777" w:rsidR="001B6AEC" w:rsidRDefault="001B6AEC">
            <w:pPr>
              <w:widowControl/>
              <w:jc w:val="left"/>
              <w:textAlignment w:val="center"/>
              <w:rPr>
                <w:rFonts w:ascii="宋体" w:hAnsi="宋体" w:cs="宋体"/>
                <w:color w:val="000000"/>
                <w:kern w:val="0"/>
                <w:szCs w:val="21"/>
              </w:rPr>
            </w:pPr>
          </w:p>
          <w:p w14:paraId="5211E0CF" w14:textId="77777777" w:rsidR="001B6AEC" w:rsidRDefault="00000000">
            <w:pPr>
              <w:widowControl/>
              <w:textAlignment w:val="center"/>
              <w:rPr>
                <w:rFonts w:ascii="宋体" w:hAnsi="宋体" w:cs="宋体"/>
                <w:color w:val="000000"/>
                <w:kern w:val="0"/>
                <w:szCs w:val="21"/>
              </w:rPr>
            </w:pPr>
            <w:r>
              <w:rPr>
                <w:rFonts w:ascii="宋体" w:hAnsi="宋体" w:cs="宋体" w:hint="eastAsia"/>
                <w:color w:val="000000"/>
                <w:kern w:val="0"/>
                <w:szCs w:val="21"/>
              </w:rPr>
              <w:t xml:space="preserve">  5G终端（手机）需要支持和适配省公司开发的“粤慧测APP”、中国广电开发的“智能测试分析系统”等软件和系统，因此参考品牌为小米、华为、三星。</w:t>
            </w:r>
          </w:p>
          <w:p w14:paraId="12EA560B" w14:textId="77777777" w:rsidR="001B6AEC" w:rsidRDefault="00000000">
            <w:pPr>
              <w:widowControl/>
              <w:textAlignment w:val="center"/>
              <w:rPr>
                <w:rFonts w:ascii="宋体" w:hAnsi="宋体" w:cs="宋体"/>
                <w:color w:val="000000"/>
                <w:kern w:val="0"/>
                <w:szCs w:val="21"/>
              </w:rPr>
            </w:pPr>
            <w:r>
              <w:rPr>
                <w:rFonts w:ascii="宋体" w:hAnsi="宋体" w:cs="宋体" w:hint="eastAsia"/>
                <w:color w:val="000000"/>
                <w:kern w:val="0"/>
                <w:szCs w:val="21"/>
              </w:rPr>
              <w:t>*质保：提供不少于12个月质保。</w:t>
            </w:r>
          </w:p>
          <w:p w14:paraId="42F3AC9A" w14:textId="77777777" w:rsidR="001B6AEC" w:rsidRDefault="00000000">
            <w:pPr>
              <w:widowControl/>
              <w:textAlignment w:val="center"/>
              <w:rPr>
                <w:rFonts w:ascii="宋体" w:hAnsi="宋体" w:cs="宋体"/>
                <w:color w:val="000000"/>
                <w:kern w:val="0"/>
                <w:szCs w:val="21"/>
              </w:rPr>
            </w:pPr>
            <w:r>
              <w:rPr>
                <w:rFonts w:ascii="宋体" w:hAnsi="宋体" w:cs="宋体" w:hint="eastAsia"/>
                <w:color w:val="000000"/>
                <w:kern w:val="0"/>
                <w:szCs w:val="21"/>
              </w:rPr>
              <w:t>*供货商需承诺，如果手机与</w:t>
            </w:r>
            <w:proofErr w:type="gramStart"/>
            <w:r>
              <w:rPr>
                <w:rFonts w:ascii="宋体" w:hAnsi="宋体" w:cs="宋体" w:hint="eastAsia"/>
                <w:color w:val="000000"/>
                <w:kern w:val="0"/>
                <w:szCs w:val="21"/>
              </w:rPr>
              <w:t>粤慧测</w:t>
            </w:r>
            <w:proofErr w:type="gramEnd"/>
            <w:r>
              <w:rPr>
                <w:rFonts w:ascii="宋体" w:hAnsi="宋体" w:cs="宋体" w:hint="eastAsia"/>
                <w:color w:val="000000"/>
                <w:kern w:val="0"/>
                <w:szCs w:val="21"/>
              </w:rPr>
              <w:t>、智能测试分析系统等不兼容，将免费更换手机（含更换型号）直至解决为止。</w:t>
            </w:r>
          </w:p>
        </w:tc>
        <w:tc>
          <w:tcPr>
            <w:tcW w:w="704" w:type="dxa"/>
            <w:tcBorders>
              <w:top w:val="single" w:sz="4" w:space="0" w:color="000000"/>
              <w:left w:val="single" w:sz="4" w:space="0" w:color="auto"/>
              <w:bottom w:val="single" w:sz="4" w:space="0" w:color="000000"/>
              <w:right w:val="single" w:sz="4" w:space="0" w:color="000000"/>
              <w:tl2br w:val="nil"/>
              <w:tr2bl w:val="nil"/>
            </w:tcBorders>
            <w:tcMar>
              <w:top w:w="15" w:type="dxa"/>
              <w:left w:w="15" w:type="dxa"/>
              <w:right w:w="15" w:type="dxa"/>
            </w:tcMar>
            <w:vAlign w:val="center"/>
          </w:tcPr>
          <w:p w14:paraId="19316A29" w14:textId="77777777" w:rsidR="001B6AEC" w:rsidRDefault="00000000">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19</w:t>
            </w:r>
          </w:p>
        </w:tc>
        <w:tc>
          <w:tcPr>
            <w:tcW w:w="53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14:paraId="17C2750C" w14:textId="77777777" w:rsidR="001B6AEC" w:rsidRDefault="00000000">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台</w:t>
            </w:r>
          </w:p>
        </w:tc>
        <w:tc>
          <w:tcPr>
            <w:tcW w:w="1551" w:type="dxa"/>
            <w:tcBorders>
              <w:top w:val="single" w:sz="4" w:space="0" w:color="000000"/>
              <w:left w:val="single" w:sz="4" w:space="0" w:color="000000"/>
              <w:bottom w:val="nil"/>
              <w:right w:val="single" w:sz="4" w:space="0" w:color="000000"/>
              <w:tl2br w:val="nil"/>
              <w:tr2bl w:val="nil"/>
            </w:tcBorders>
            <w:tcMar>
              <w:top w:w="15" w:type="dxa"/>
              <w:left w:w="15" w:type="dxa"/>
              <w:right w:w="15" w:type="dxa"/>
            </w:tcMar>
            <w:vAlign w:val="center"/>
          </w:tcPr>
          <w:p w14:paraId="1A111225" w14:textId="77777777" w:rsidR="001B6AEC" w:rsidRDefault="00000000">
            <w:pPr>
              <w:jc w:val="center"/>
              <w:textAlignment w:val="center"/>
              <w:rPr>
                <w:rFonts w:ascii="宋体" w:hAnsi="宋体" w:cs="宋体"/>
                <w:color w:val="000000"/>
                <w:szCs w:val="21"/>
              </w:rPr>
            </w:pPr>
            <w:r>
              <w:rPr>
                <w:rFonts w:ascii="宋体" w:hAnsi="宋体" w:cs="宋体" w:hint="eastAsia"/>
                <w:color w:val="000000"/>
                <w:kern w:val="0"/>
                <w:szCs w:val="21"/>
              </w:rPr>
              <w:t xml:space="preserve">76000.00 </w:t>
            </w:r>
          </w:p>
        </w:tc>
      </w:tr>
    </w:tbl>
    <w:p w14:paraId="29FFBFA4" w14:textId="77777777" w:rsidR="001B6AEC" w:rsidRDefault="001B6AEC">
      <w:pPr>
        <w:pStyle w:val="ae"/>
        <w:spacing w:line="360" w:lineRule="auto"/>
        <w:ind w:left="567"/>
        <w:rPr>
          <w:rFonts w:hAnsi="宋体"/>
        </w:rPr>
      </w:pPr>
    </w:p>
    <w:p w14:paraId="5367CE9E" w14:textId="77777777" w:rsidR="001B6AEC" w:rsidRDefault="001B6AEC">
      <w:pPr>
        <w:autoSpaceDE w:val="0"/>
        <w:autoSpaceDN w:val="0"/>
        <w:jc w:val="center"/>
        <w:outlineLvl w:val="1"/>
        <w:rPr>
          <w:rFonts w:ascii="宋体" w:hAnsi="宋体" w:cs="宋体"/>
          <w:b/>
          <w:szCs w:val="21"/>
        </w:rPr>
      </w:pPr>
    </w:p>
    <w:p w14:paraId="506E6DA5" w14:textId="77777777" w:rsidR="001B6AEC" w:rsidRDefault="001B6AEC">
      <w:pPr>
        <w:pStyle w:val="affd"/>
        <w:tabs>
          <w:tab w:val="left" w:pos="1418"/>
        </w:tabs>
        <w:spacing w:line="360" w:lineRule="auto"/>
        <w:ind w:left="567" w:firstLineChars="0" w:firstLine="0"/>
        <w:rPr>
          <w:rFonts w:ascii="宋体" w:hAnsi="宋体"/>
        </w:rPr>
      </w:pPr>
    </w:p>
    <w:p w14:paraId="37714283" w14:textId="77777777" w:rsidR="001B6AEC" w:rsidRDefault="00000000">
      <w:pPr>
        <w:pStyle w:val="affd"/>
        <w:tabs>
          <w:tab w:val="left" w:pos="1418"/>
        </w:tabs>
        <w:spacing w:line="360" w:lineRule="auto"/>
        <w:ind w:left="567" w:firstLineChars="0" w:firstLine="0"/>
        <w:rPr>
          <w:rFonts w:ascii="宋体" w:hAnsi="宋体"/>
        </w:rPr>
      </w:pPr>
      <w:r>
        <w:rPr>
          <w:rFonts w:ascii="宋体" w:hAnsi="宋体" w:hint="eastAsia"/>
        </w:rPr>
        <w:t>1.2合同总额含税人民币小写：¥ 【        】元（大写：                   ），</w:t>
      </w:r>
      <w:r>
        <w:rPr>
          <w:rFonts w:ascii="宋体" w:hAnsi="宋体" w:hint="eastAsia"/>
        </w:rPr>
        <w:lastRenderedPageBreak/>
        <w:t xml:space="preserve">（税率    %） 。 </w:t>
      </w:r>
    </w:p>
    <w:p w14:paraId="0F1160D4" w14:textId="77777777" w:rsidR="001B6AEC" w:rsidRDefault="00000000">
      <w:pPr>
        <w:pStyle w:val="affd"/>
        <w:tabs>
          <w:tab w:val="left" w:pos="1134"/>
          <w:tab w:val="left" w:pos="1418"/>
        </w:tabs>
        <w:spacing w:line="360" w:lineRule="auto"/>
        <w:ind w:left="567" w:firstLineChars="0" w:firstLine="0"/>
        <w:rPr>
          <w:rFonts w:ascii="宋体" w:hAnsi="宋体"/>
        </w:rPr>
      </w:pPr>
      <w:r>
        <w:rPr>
          <w:rFonts w:ascii="宋体" w:hAnsi="宋体" w:hint="eastAsia"/>
        </w:rPr>
        <w:t>1.3.合同总额包括原材料费、制作加工费、零配件的购置和包装费、运输费、保险费、装卸费、质保期售后服务、税费等以及甲方在乙方完全履行本合同约定义务后应向乙方支付的所有相关款项和费用。</w:t>
      </w:r>
    </w:p>
    <w:p w14:paraId="28BC5233" w14:textId="77777777" w:rsidR="001B6AEC" w:rsidRDefault="00000000">
      <w:pPr>
        <w:pStyle w:val="affd"/>
        <w:tabs>
          <w:tab w:val="left" w:pos="1134"/>
          <w:tab w:val="left" w:pos="1418"/>
        </w:tabs>
        <w:spacing w:line="360" w:lineRule="auto"/>
        <w:ind w:left="567" w:firstLineChars="0" w:firstLine="0"/>
        <w:rPr>
          <w:rFonts w:ascii="宋体" w:hAnsi="宋体"/>
        </w:rPr>
      </w:pPr>
      <w:r>
        <w:rPr>
          <w:rFonts w:ascii="宋体" w:hAnsi="宋体" w:hint="eastAsia"/>
        </w:rPr>
        <w:t>1.4本项目要求材料符合国家或行业、企业现行有关规范、标准。</w:t>
      </w:r>
    </w:p>
    <w:p w14:paraId="5BAA364F" w14:textId="77777777" w:rsidR="001B6AEC" w:rsidRDefault="00000000">
      <w:pPr>
        <w:pStyle w:val="affd"/>
        <w:numPr>
          <w:ilvl w:val="0"/>
          <w:numId w:val="23"/>
        </w:numPr>
        <w:spacing w:line="480" w:lineRule="auto"/>
        <w:ind w:left="981" w:firstLineChars="0" w:hanging="420"/>
        <w:rPr>
          <w:rFonts w:ascii="宋体" w:hAnsi="宋体"/>
          <w:b/>
        </w:rPr>
      </w:pPr>
      <w:bookmarkStart w:id="14" w:name="_Toc518311988"/>
      <w:r>
        <w:rPr>
          <w:rFonts w:ascii="宋体" w:hAnsi="宋体" w:hint="eastAsia"/>
          <w:b/>
        </w:rPr>
        <w:t>货款支付方式</w:t>
      </w:r>
      <w:bookmarkEnd w:id="14"/>
    </w:p>
    <w:p w14:paraId="2BF24EFD" w14:textId="77777777" w:rsidR="001B6AEC" w:rsidRDefault="00000000">
      <w:pPr>
        <w:spacing w:line="360" w:lineRule="auto"/>
        <w:ind w:firstLineChars="235" w:firstLine="493"/>
        <w:rPr>
          <w:rFonts w:ascii="宋体" w:hAnsi="宋体"/>
          <w:b/>
        </w:rPr>
      </w:pPr>
      <w:r>
        <w:rPr>
          <w:rFonts w:hAnsi="宋体" w:hint="eastAsia"/>
        </w:rPr>
        <w:t>1.</w:t>
      </w:r>
      <w:r>
        <w:rPr>
          <w:rFonts w:hAnsi="宋体" w:hint="eastAsia"/>
        </w:rPr>
        <w:t>合同签订生效后，所有货物运输到达甲方指定地点，经甲方验收合格之日起</w:t>
      </w:r>
      <w:r>
        <w:rPr>
          <w:rFonts w:hAnsi="宋体" w:hint="eastAsia"/>
        </w:rPr>
        <w:t>1</w:t>
      </w:r>
      <w:r>
        <w:rPr>
          <w:rFonts w:hAnsi="宋体" w:hint="eastAsia"/>
        </w:rPr>
        <w:t>个月内，提供货物款项的全额增值税专用发票给甲方。甲方收到合法有效发票之日起三个月内，一次性支付相应货款的【</w:t>
      </w:r>
      <w:r>
        <w:rPr>
          <w:rFonts w:hAnsi="宋体" w:hint="eastAsia"/>
        </w:rPr>
        <w:t>100%</w:t>
      </w:r>
      <w:r>
        <w:rPr>
          <w:rFonts w:hAnsi="宋体" w:hint="eastAsia"/>
        </w:rPr>
        <w:t>】</w:t>
      </w:r>
      <w:r>
        <w:rPr>
          <w:rFonts w:ascii="宋体" w:hAnsi="宋体" w:hint="eastAsia"/>
        </w:rPr>
        <w:t>。</w:t>
      </w:r>
    </w:p>
    <w:p w14:paraId="09CD1508" w14:textId="77777777" w:rsidR="001B6AEC" w:rsidRDefault="00000000">
      <w:pPr>
        <w:pStyle w:val="ae"/>
        <w:spacing w:line="360" w:lineRule="auto"/>
        <w:ind w:left="400"/>
        <w:rPr>
          <w:rFonts w:hAnsi="宋体"/>
        </w:rPr>
      </w:pPr>
      <w:bookmarkStart w:id="15" w:name="_Hlk520054790"/>
      <w:r>
        <w:rPr>
          <w:rFonts w:hAnsi="宋体"/>
        </w:rPr>
        <w:t>2.乙方须按照甲方要求提供合法增值税专用发票</w:t>
      </w:r>
      <w:bookmarkEnd w:id="15"/>
      <w:r>
        <w:rPr>
          <w:rFonts w:hAnsi="宋体"/>
        </w:rPr>
        <w:t>，否则，甲方有权延期付款，由此造成迟延付款的责任由乙方自行承担。</w:t>
      </w:r>
    </w:p>
    <w:p w14:paraId="1BAC9492" w14:textId="77777777" w:rsidR="001B6AEC" w:rsidRDefault="00000000">
      <w:pPr>
        <w:pStyle w:val="ae"/>
        <w:spacing w:line="360" w:lineRule="auto"/>
        <w:ind w:left="400"/>
        <w:rPr>
          <w:rFonts w:hAnsi="宋体"/>
        </w:rPr>
      </w:pPr>
      <w:bookmarkStart w:id="16" w:name="_Hlk519866474"/>
      <w:bookmarkStart w:id="17" w:name="_Hlk520055077"/>
      <w:r>
        <w:rPr>
          <w:rFonts w:hAnsi="宋体"/>
        </w:rPr>
        <w:t>3.出现国家税收政策调整时，双方应根据实际税收调整情况，以本合同中的货物不含</w:t>
      </w:r>
      <w:proofErr w:type="gramStart"/>
      <w:r>
        <w:rPr>
          <w:rFonts w:hAnsi="宋体"/>
        </w:rPr>
        <w:t>税单价</w:t>
      </w:r>
      <w:proofErr w:type="gramEnd"/>
      <w:r>
        <w:rPr>
          <w:rFonts w:hAnsi="宋体"/>
        </w:rPr>
        <w:t>为依据相应调整受影响的合同含税金额，乙方需按照税收调整政策规定开具合法合</w:t>
      </w:r>
      <w:proofErr w:type="gramStart"/>
      <w:r>
        <w:rPr>
          <w:rFonts w:hAnsi="宋体"/>
        </w:rPr>
        <w:t>规</w:t>
      </w:r>
      <w:proofErr w:type="gramEnd"/>
      <w:r>
        <w:rPr>
          <w:rFonts w:hAnsi="宋体"/>
        </w:rPr>
        <w:t>发票</w:t>
      </w:r>
      <w:bookmarkEnd w:id="16"/>
      <w:r>
        <w:rPr>
          <w:rFonts w:hAnsi="宋体"/>
        </w:rPr>
        <w:t>。</w:t>
      </w:r>
    </w:p>
    <w:p w14:paraId="46CC7583" w14:textId="77777777" w:rsidR="001B6AEC" w:rsidRDefault="00000000">
      <w:pPr>
        <w:pStyle w:val="ae"/>
        <w:spacing w:line="360" w:lineRule="auto"/>
        <w:ind w:left="400"/>
        <w:rPr>
          <w:rFonts w:hAnsi="宋体"/>
        </w:rPr>
      </w:pPr>
      <w:bookmarkStart w:id="18" w:name="_Hlk519866191"/>
      <w:bookmarkStart w:id="19" w:name="_Hlk519866172"/>
      <w:bookmarkEnd w:id="17"/>
      <w:r>
        <w:rPr>
          <w:rFonts w:hAnsi="宋体"/>
        </w:rPr>
        <w:t>4.乙方指定收款账户如下</w:t>
      </w:r>
      <w:bookmarkEnd w:id="18"/>
      <w:r>
        <w:rPr>
          <w:rFonts w:hAnsi="宋体"/>
        </w:rPr>
        <w:t>：</w:t>
      </w:r>
    </w:p>
    <w:bookmarkEnd w:id="19"/>
    <w:p w14:paraId="2CC4FF94" w14:textId="77777777" w:rsidR="001B6AEC" w:rsidRDefault="00000000">
      <w:pPr>
        <w:spacing w:line="360" w:lineRule="auto"/>
        <w:ind w:firstLineChars="200" w:firstLine="422"/>
        <w:rPr>
          <w:rFonts w:ascii="宋体" w:hAnsi="宋体"/>
          <w:b/>
          <w:u w:val="single"/>
        </w:rPr>
      </w:pPr>
      <w:r>
        <w:rPr>
          <w:rFonts w:ascii="宋体" w:hAnsi="宋体" w:hint="eastAsia"/>
          <w:b/>
        </w:rPr>
        <w:t>账号：</w:t>
      </w:r>
      <w:bookmarkStart w:id="20" w:name="文字13"/>
      <w:r>
        <w:rPr>
          <w:rFonts w:ascii="宋体" w:hAnsi="宋体" w:hint="eastAsia"/>
        </w:rPr>
        <w:fldChar w:fldCharType="begin">
          <w:ffData>
            <w:name w:val="文字13"/>
            <w:enabled/>
            <w:calcOnExit w:val="0"/>
            <w:textInput/>
          </w:ffData>
        </w:fldChar>
      </w:r>
      <w:r>
        <w:rPr>
          <w:rFonts w:ascii="宋体" w:hAnsi="宋体" w:hint="eastAsia"/>
        </w:rPr>
        <w:instrText>FORMTEXT</w:instrText>
      </w:r>
      <w:r>
        <w:rPr>
          <w:rFonts w:ascii="宋体" w:hAnsi="宋体" w:hint="eastAsia"/>
        </w:rPr>
      </w:r>
      <w:r>
        <w:rPr>
          <w:rFonts w:ascii="宋体" w:hAnsi="宋体" w:hint="eastAsia"/>
        </w:rPr>
        <w:fldChar w:fldCharType="separate"/>
      </w:r>
      <w:r>
        <w:rPr>
          <w:rFonts w:ascii="宋体" w:hAnsi="宋体" w:hint="eastAsia"/>
        </w:rPr>
        <w:t>     </w:t>
      </w:r>
      <w:r>
        <w:rPr>
          <w:rFonts w:ascii="宋体" w:hAnsi="宋体" w:hint="eastAsia"/>
        </w:rPr>
        <w:fldChar w:fldCharType="end"/>
      </w:r>
      <w:bookmarkEnd w:id="20"/>
    </w:p>
    <w:p w14:paraId="1C8D9434" w14:textId="77777777" w:rsidR="001B6AEC" w:rsidRDefault="00000000">
      <w:pPr>
        <w:spacing w:line="360" w:lineRule="auto"/>
        <w:ind w:firstLineChars="200" w:firstLine="422"/>
        <w:rPr>
          <w:rFonts w:ascii="宋体" w:hAnsi="宋体"/>
          <w:b/>
        </w:rPr>
      </w:pPr>
      <w:r>
        <w:rPr>
          <w:rFonts w:ascii="宋体" w:hAnsi="宋体" w:hint="eastAsia"/>
          <w:b/>
        </w:rPr>
        <w:t>账户名称：</w:t>
      </w:r>
      <w:bookmarkStart w:id="21" w:name="文字14"/>
      <w:r>
        <w:rPr>
          <w:rFonts w:ascii="宋体" w:hAnsi="宋体" w:hint="eastAsia"/>
        </w:rPr>
        <w:fldChar w:fldCharType="begin">
          <w:ffData>
            <w:name w:val="文字14"/>
            <w:enabled/>
            <w:calcOnExit w:val="0"/>
            <w:textInput/>
          </w:ffData>
        </w:fldChar>
      </w:r>
      <w:r>
        <w:rPr>
          <w:rFonts w:ascii="宋体" w:hAnsi="宋体" w:hint="eastAsia"/>
        </w:rPr>
        <w:instrText>FORMTEXT</w:instrText>
      </w:r>
      <w:r>
        <w:rPr>
          <w:rFonts w:ascii="宋体" w:hAnsi="宋体" w:hint="eastAsia"/>
        </w:rPr>
      </w:r>
      <w:r>
        <w:rPr>
          <w:rFonts w:ascii="宋体" w:hAnsi="宋体" w:hint="eastAsia"/>
        </w:rPr>
        <w:fldChar w:fldCharType="separate"/>
      </w:r>
      <w:r>
        <w:rPr>
          <w:rFonts w:ascii="宋体" w:hAnsi="宋体" w:hint="eastAsia"/>
        </w:rPr>
        <w:t>     </w:t>
      </w:r>
      <w:r>
        <w:rPr>
          <w:rFonts w:ascii="宋体" w:hAnsi="宋体" w:hint="eastAsia"/>
        </w:rPr>
        <w:fldChar w:fldCharType="end"/>
      </w:r>
      <w:bookmarkEnd w:id="21"/>
    </w:p>
    <w:p w14:paraId="7E7B54A5" w14:textId="77777777" w:rsidR="001B6AEC" w:rsidRDefault="00000000">
      <w:pPr>
        <w:spacing w:line="360" w:lineRule="auto"/>
        <w:ind w:firstLineChars="200" w:firstLine="422"/>
        <w:rPr>
          <w:rFonts w:ascii="宋体" w:hAnsi="宋体"/>
          <w:b/>
        </w:rPr>
      </w:pPr>
      <w:r>
        <w:rPr>
          <w:rFonts w:ascii="宋体" w:hAnsi="宋体" w:hint="eastAsia"/>
          <w:b/>
        </w:rPr>
        <w:t>开户行：</w:t>
      </w:r>
      <w:bookmarkStart w:id="22" w:name="文字15"/>
      <w:r>
        <w:rPr>
          <w:rFonts w:ascii="宋体" w:hAnsi="宋体" w:hint="eastAsia"/>
        </w:rPr>
        <w:fldChar w:fldCharType="begin">
          <w:ffData>
            <w:name w:val="文字15"/>
            <w:enabled/>
            <w:calcOnExit w:val="0"/>
            <w:textInput/>
          </w:ffData>
        </w:fldChar>
      </w:r>
      <w:r>
        <w:rPr>
          <w:rFonts w:ascii="宋体" w:hAnsi="宋体" w:hint="eastAsia"/>
        </w:rPr>
        <w:instrText>FORMTEXT</w:instrText>
      </w:r>
      <w:r>
        <w:rPr>
          <w:rFonts w:ascii="宋体" w:hAnsi="宋体" w:hint="eastAsia"/>
        </w:rPr>
      </w:r>
      <w:r>
        <w:rPr>
          <w:rFonts w:ascii="宋体" w:hAnsi="宋体" w:hint="eastAsia"/>
        </w:rPr>
        <w:fldChar w:fldCharType="separate"/>
      </w:r>
      <w:r>
        <w:rPr>
          <w:rFonts w:ascii="宋体" w:hAnsi="宋体" w:hint="eastAsia"/>
        </w:rPr>
        <w:t>     </w:t>
      </w:r>
      <w:r>
        <w:rPr>
          <w:rFonts w:ascii="宋体" w:hAnsi="宋体" w:hint="eastAsia"/>
        </w:rPr>
        <w:fldChar w:fldCharType="end"/>
      </w:r>
      <w:bookmarkEnd w:id="22"/>
    </w:p>
    <w:p w14:paraId="5C6B4243" w14:textId="77777777" w:rsidR="001B6AEC" w:rsidRDefault="00000000">
      <w:pPr>
        <w:pStyle w:val="ae"/>
        <w:numPr>
          <w:ilvl w:val="1"/>
          <w:numId w:val="25"/>
        </w:numPr>
        <w:spacing w:line="360" w:lineRule="auto"/>
        <w:rPr>
          <w:rFonts w:hAnsi="宋体"/>
        </w:rPr>
      </w:pPr>
      <w:bookmarkStart w:id="23" w:name="_Hlk519866249"/>
      <w:r>
        <w:rPr>
          <w:rFonts w:hAnsi="宋体"/>
        </w:rPr>
        <w:t>若乙方需要改变上述账户，应提前【10】</w:t>
      </w:r>
      <w:proofErr w:type="gramStart"/>
      <w:r>
        <w:rPr>
          <w:rFonts w:hAnsi="宋体"/>
        </w:rPr>
        <w:t>个</w:t>
      </w:r>
      <w:proofErr w:type="gramEnd"/>
      <w:r>
        <w:rPr>
          <w:rFonts w:hAnsi="宋体"/>
        </w:rPr>
        <w:t>工作日以书面形式通知甲方，否则，因此造成的损失由乙方自行承担。</w:t>
      </w:r>
    </w:p>
    <w:p w14:paraId="19D9FC27" w14:textId="77777777" w:rsidR="001B6AEC" w:rsidRDefault="00000000">
      <w:pPr>
        <w:pStyle w:val="affd"/>
        <w:numPr>
          <w:ilvl w:val="0"/>
          <w:numId w:val="23"/>
        </w:numPr>
        <w:spacing w:line="480" w:lineRule="auto"/>
        <w:ind w:left="982" w:firstLineChars="0" w:hanging="420"/>
        <w:rPr>
          <w:rFonts w:ascii="宋体" w:hAnsi="宋体"/>
          <w:b/>
        </w:rPr>
      </w:pPr>
      <w:bookmarkStart w:id="24" w:name="_Toc518311989"/>
      <w:bookmarkEnd w:id="23"/>
      <w:r>
        <w:rPr>
          <w:rFonts w:ascii="宋体" w:hAnsi="宋体" w:hint="eastAsia"/>
          <w:b/>
        </w:rPr>
        <w:t>包装和运输</w:t>
      </w:r>
      <w:bookmarkEnd w:id="24"/>
    </w:p>
    <w:p w14:paraId="5AAB28A7" w14:textId="77777777" w:rsidR="001B6AEC" w:rsidRDefault="001B6AEC">
      <w:pPr>
        <w:pStyle w:val="affd"/>
        <w:numPr>
          <w:ilvl w:val="0"/>
          <w:numId w:val="25"/>
        </w:numPr>
        <w:spacing w:line="360" w:lineRule="auto"/>
        <w:ind w:firstLineChars="0"/>
        <w:rPr>
          <w:rFonts w:ascii="宋体" w:hAnsi="宋体"/>
          <w:vanish/>
        </w:rPr>
      </w:pPr>
    </w:p>
    <w:p w14:paraId="73436941" w14:textId="77777777" w:rsidR="001B6AEC" w:rsidRDefault="00000000">
      <w:pPr>
        <w:pStyle w:val="ae"/>
        <w:numPr>
          <w:ilvl w:val="1"/>
          <w:numId w:val="25"/>
        </w:numPr>
        <w:spacing w:line="360" w:lineRule="auto"/>
        <w:rPr>
          <w:rFonts w:hAnsi="宋体"/>
        </w:rPr>
      </w:pPr>
      <w:r>
        <w:rPr>
          <w:rFonts w:hAnsi="宋体"/>
        </w:rPr>
        <w:t>乙方应根据货物特点对货物进行坚固包装使其防水、防潮、防腐、防锈、防震等，并适于货物装卸和运输要求。凡因包装不善致使货物遭到损坏或丢失的，由乙方承担责任。</w:t>
      </w:r>
    </w:p>
    <w:p w14:paraId="7C29D39A" w14:textId="77777777" w:rsidR="001B6AEC" w:rsidRDefault="00000000">
      <w:pPr>
        <w:pStyle w:val="ae"/>
        <w:numPr>
          <w:ilvl w:val="1"/>
          <w:numId w:val="25"/>
        </w:numPr>
        <w:spacing w:line="360" w:lineRule="auto"/>
        <w:rPr>
          <w:rFonts w:hAnsi="宋体"/>
        </w:rPr>
      </w:pPr>
      <w:r>
        <w:rPr>
          <w:rFonts w:hAnsi="宋体"/>
        </w:rPr>
        <w:t>包装标准为原厂制造商未启封全新包装，序列号、包装箱号与出厂批号一致，并可追索查阅。包装物乙方不回收。</w:t>
      </w:r>
    </w:p>
    <w:p w14:paraId="6BA7B7D9" w14:textId="77777777" w:rsidR="001B6AEC" w:rsidRDefault="00000000">
      <w:pPr>
        <w:pStyle w:val="affd"/>
        <w:numPr>
          <w:ilvl w:val="0"/>
          <w:numId w:val="23"/>
        </w:numPr>
        <w:spacing w:line="480" w:lineRule="auto"/>
        <w:ind w:left="982" w:firstLineChars="0" w:hanging="420"/>
        <w:rPr>
          <w:rFonts w:ascii="宋体" w:hAnsi="宋体"/>
          <w:b/>
        </w:rPr>
      </w:pPr>
      <w:bookmarkStart w:id="25" w:name="_Toc518311990"/>
      <w:r>
        <w:rPr>
          <w:rFonts w:ascii="宋体" w:hAnsi="宋体" w:hint="eastAsia"/>
          <w:b/>
        </w:rPr>
        <w:t>交付验收</w:t>
      </w:r>
      <w:bookmarkEnd w:id="25"/>
    </w:p>
    <w:p w14:paraId="1C44F83F" w14:textId="77777777" w:rsidR="001B6AEC" w:rsidRDefault="001B6AEC">
      <w:pPr>
        <w:pStyle w:val="affd"/>
        <w:numPr>
          <w:ilvl w:val="0"/>
          <w:numId w:val="25"/>
        </w:numPr>
        <w:spacing w:line="360" w:lineRule="auto"/>
        <w:ind w:firstLineChars="0"/>
        <w:rPr>
          <w:rFonts w:ascii="宋体" w:hAnsi="宋体"/>
          <w:vanish/>
        </w:rPr>
      </w:pPr>
    </w:p>
    <w:p w14:paraId="1CF43878" w14:textId="77777777" w:rsidR="001B6AEC" w:rsidRDefault="00000000">
      <w:pPr>
        <w:pStyle w:val="ae"/>
        <w:numPr>
          <w:ilvl w:val="1"/>
          <w:numId w:val="25"/>
        </w:numPr>
        <w:spacing w:line="360" w:lineRule="auto"/>
        <w:rPr>
          <w:rFonts w:hAnsi="宋体"/>
          <w:highlight w:val="yellow"/>
        </w:rPr>
      </w:pPr>
      <w:r>
        <w:rPr>
          <w:rFonts w:hAnsi="宋体"/>
        </w:rPr>
        <w:t>交货时间：</w:t>
      </w:r>
      <w:r>
        <w:rPr>
          <w:rFonts w:hAnsi="宋体"/>
          <w:highlight w:val="yellow"/>
        </w:rPr>
        <w:t>成交人按甲方要求在合同生效后【10】日内完成供货。</w:t>
      </w:r>
    </w:p>
    <w:p w14:paraId="6027142E" w14:textId="77777777" w:rsidR="001B6AEC" w:rsidRDefault="00000000">
      <w:pPr>
        <w:pStyle w:val="ae"/>
        <w:numPr>
          <w:ilvl w:val="1"/>
          <w:numId w:val="25"/>
        </w:numPr>
        <w:spacing w:line="360" w:lineRule="auto"/>
        <w:rPr>
          <w:rFonts w:hAnsi="宋体"/>
        </w:rPr>
      </w:pPr>
      <w:r>
        <w:rPr>
          <w:rFonts w:hAnsi="宋体"/>
        </w:rPr>
        <w:t>交货地点：按甲方要求将货物送到佛山市顺德区大良街道广珠路（105国道）南一路2号</w:t>
      </w:r>
      <w:r>
        <w:rPr>
          <w:rFonts w:hAnsi="宋体"/>
        </w:rPr>
        <w:lastRenderedPageBreak/>
        <w:t>广东德冠灯饰一厂6号仓库（105国道</w:t>
      </w:r>
      <w:proofErr w:type="gramStart"/>
      <w:r>
        <w:rPr>
          <w:rFonts w:hAnsi="宋体"/>
        </w:rPr>
        <w:t>往容桂方向</w:t>
      </w:r>
      <w:proofErr w:type="gramEnd"/>
      <w:r>
        <w:rPr>
          <w:rFonts w:hAnsi="宋体"/>
        </w:rPr>
        <w:t>祥和律师事务所旁）或甲方指定收货地点。乙方须出具送货单，由甲方收货人员签收。如果发现货物短缺、毁损等与合同约定不符的情况，甲方有权拒收。</w:t>
      </w:r>
    </w:p>
    <w:p w14:paraId="563E1894" w14:textId="77777777" w:rsidR="001B6AEC" w:rsidRDefault="00000000">
      <w:pPr>
        <w:pStyle w:val="ae"/>
        <w:numPr>
          <w:ilvl w:val="1"/>
          <w:numId w:val="25"/>
        </w:numPr>
        <w:spacing w:line="360" w:lineRule="auto"/>
        <w:rPr>
          <w:rFonts w:hAnsi="宋体"/>
        </w:rPr>
      </w:pPr>
      <w:r>
        <w:rPr>
          <w:rFonts w:hAnsi="宋体"/>
        </w:rPr>
        <w:t>送货单/收货单签收仅视为甲方确认货物的数量、外观等外在情况符合要求，非甲方对货物质量的确认，货物质量的确认以甲方另行出具的书面验收结论报告为准。送货单/收货单的签署不使甲方丧失因质量问题而向乙方索赔和求偿的权利，同时</w:t>
      </w:r>
      <w:proofErr w:type="gramStart"/>
      <w:r>
        <w:rPr>
          <w:rFonts w:hAnsi="宋体"/>
        </w:rPr>
        <w:t>不</w:t>
      </w:r>
      <w:proofErr w:type="gramEnd"/>
      <w:r>
        <w:rPr>
          <w:rFonts w:hAnsi="宋体"/>
        </w:rPr>
        <w:t>免除乙方对于货物质量缺陷或瑕疵负有的相应担保责任。</w:t>
      </w:r>
    </w:p>
    <w:p w14:paraId="2741C6E0" w14:textId="77777777" w:rsidR="001B6AEC" w:rsidRDefault="00000000">
      <w:pPr>
        <w:pStyle w:val="ae"/>
        <w:numPr>
          <w:ilvl w:val="1"/>
          <w:numId w:val="25"/>
        </w:numPr>
        <w:spacing w:line="360" w:lineRule="auto"/>
        <w:rPr>
          <w:rFonts w:hAnsi="宋体"/>
        </w:rPr>
      </w:pPr>
      <w:r>
        <w:rPr>
          <w:rFonts w:hAnsi="宋体"/>
        </w:rPr>
        <w:t>甲方签收货物后（如需安装调试的货物在安装调试完成后）甲方根据货物检验结果出具书面到货验收结论，货物质量的确认以甲方出具的书面验收结论为准。</w:t>
      </w:r>
    </w:p>
    <w:p w14:paraId="21774270" w14:textId="77777777" w:rsidR="001B6AEC" w:rsidRDefault="00000000">
      <w:pPr>
        <w:pStyle w:val="ae"/>
        <w:numPr>
          <w:ilvl w:val="1"/>
          <w:numId w:val="25"/>
        </w:numPr>
        <w:spacing w:line="360" w:lineRule="auto"/>
        <w:rPr>
          <w:rFonts w:hAnsi="宋体"/>
        </w:rPr>
      </w:pPr>
      <w:r>
        <w:rPr>
          <w:rFonts w:hAnsi="宋体"/>
        </w:rPr>
        <w:t>如甲方因乙方交货不符合合同要求或双方约定的质量、规格等原因而拒收或者解除合同的，货物毁损、灭失的风险、迟交货责任由乙方自行承担。</w:t>
      </w:r>
    </w:p>
    <w:p w14:paraId="773C8BF7" w14:textId="77777777" w:rsidR="001B6AEC" w:rsidRDefault="00000000">
      <w:pPr>
        <w:pStyle w:val="affd"/>
        <w:numPr>
          <w:ilvl w:val="0"/>
          <w:numId w:val="23"/>
        </w:numPr>
        <w:spacing w:line="480" w:lineRule="auto"/>
        <w:ind w:left="981" w:firstLineChars="0" w:hanging="420"/>
        <w:rPr>
          <w:rFonts w:ascii="宋体" w:hAnsi="宋体"/>
          <w:b/>
        </w:rPr>
      </w:pPr>
      <w:bookmarkStart w:id="26" w:name="_Toc518311991"/>
      <w:r>
        <w:rPr>
          <w:rFonts w:ascii="宋体" w:hAnsi="宋体" w:hint="eastAsia"/>
          <w:b/>
        </w:rPr>
        <w:t>货物质量要求</w:t>
      </w:r>
      <w:bookmarkEnd w:id="26"/>
    </w:p>
    <w:p w14:paraId="68D2754B" w14:textId="77777777" w:rsidR="001B6AEC" w:rsidRDefault="001B6AEC">
      <w:pPr>
        <w:pStyle w:val="affd"/>
        <w:numPr>
          <w:ilvl w:val="0"/>
          <w:numId w:val="25"/>
        </w:numPr>
        <w:spacing w:line="360" w:lineRule="auto"/>
        <w:ind w:firstLineChars="0"/>
        <w:rPr>
          <w:rFonts w:ascii="宋体" w:hAnsi="宋体"/>
          <w:vanish/>
        </w:rPr>
      </w:pPr>
    </w:p>
    <w:p w14:paraId="6CEAB41B" w14:textId="77777777" w:rsidR="001B6AEC" w:rsidRDefault="00000000">
      <w:pPr>
        <w:pStyle w:val="ae"/>
        <w:numPr>
          <w:ilvl w:val="1"/>
          <w:numId w:val="25"/>
        </w:numPr>
        <w:spacing w:line="360" w:lineRule="auto"/>
        <w:rPr>
          <w:rFonts w:hAnsi="宋体"/>
        </w:rPr>
      </w:pPr>
      <w:r>
        <w:rPr>
          <w:rFonts w:hAnsi="宋体"/>
        </w:rPr>
        <w:t>本合同项下的货物适用下列技术和质量标准</w:t>
      </w:r>
      <w:bookmarkStart w:id="27" w:name="_Hlk520055294"/>
      <w:r>
        <w:rPr>
          <w:rFonts w:hAnsi="宋体"/>
        </w:rPr>
        <w:t>(以其中标准最高者为准)：</w:t>
      </w:r>
      <w:bookmarkEnd w:id="27"/>
      <w:r>
        <w:rPr>
          <w:rFonts w:hAnsi="宋体"/>
        </w:rPr>
        <w:t>①符合中华人民共和国国家和履约地相关安全质量标准、行业技术规范标准、环保节能标准；②符合甲方采购文件和响应承诺中合同约定的合理最佳配置、参数规格及各项要求；③符合产品来源国官方颁布的最新标准；④双方约定的质量标准。</w:t>
      </w:r>
    </w:p>
    <w:p w14:paraId="030C654D" w14:textId="77777777" w:rsidR="001B6AEC" w:rsidRDefault="00000000">
      <w:pPr>
        <w:pStyle w:val="ae"/>
        <w:numPr>
          <w:ilvl w:val="1"/>
          <w:numId w:val="25"/>
        </w:numPr>
        <w:spacing w:line="360" w:lineRule="auto"/>
        <w:rPr>
          <w:rFonts w:hAnsi="宋体"/>
        </w:rPr>
      </w:pPr>
      <w:r>
        <w:rPr>
          <w:rFonts w:hAnsi="宋体"/>
        </w:rPr>
        <w:t>中国境内制造的产品必须提供出厂合格证。关键产品/主机设备的用户手册、保修手册、有关单证资料及配备件、随机工具等，使用操作及安全须知等重要资料应附有中文说明。</w:t>
      </w:r>
    </w:p>
    <w:p w14:paraId="0D96E742" w14:textId="77777777" w:rsidR="001B6AEC" w:rsidRDefault="00000000">
      <w:pPr>
        <w:pStyle w:val="ae"/>
        <w:numPr>
          <w:ilvl w:val="1"/>
          <w:numId w:val="25"/>
        </w:numPr>
        <w:spacing w:line="360" w:lineRule="auto"/>
        <w:rPr>
          <w:rFonts w:hAnsi="宋体"/>
        </w:rPr>
      </w:pPr>
      <w:r>
        <w:rPr>
          <w:rFonts w:hAnsi="宋体"/>
        </w:rPr>
        <w:t>当货物来源于中华人民共和国境外时，货物必须附有原产地证明、中华人民共和国商检机构的检验证明、合法进货渠道证明及海关完税证明，此外，有关技术资料中须附有全文翻译的、完整的中文文本。</w:t>
      </w:r>
    </w:p>
    <w:p w14:paraId="71328FDD" w14:textId="77777777" w:rsidR="001B6AEC" w:rsidRDefault="00000000">
      <w:pPr>
        <w:pStyle w:val="ae"/>
        <w:numPr>
          <w:ilvl w:val="1"/>
          <w:numId w:val="25"/>
        </w:numPr>
        <w:spacing w:line="360" w:lineRule="auto"/>
        <w:rPr>
          <w:rFonts w:hAnsi="宋体"/>
        </w:rPr>
      </w:pPr>
      <w:r>
        <w:rPr>
          <w:rFonts w:hAnsi="宋体"/>
        </w:rPr>
        <w:t>产品均为近12个月内原厂制造的全新合格产品，且有合法透明的来源渠道，如为整机须无污染、无侵权行为、表面无划损、无任何缺陷隐患，可依常规合法安全使用。</w:t>
      </w:r>
    </w:p>
    <w:p w14:paraId="3BC60DAB" w14:textId="77777777" w:rsidR="001B6AEC" w:rsidRDefault="00000000">
      <w:pPr>
        <w:pStyle w:val="affd"/>
        <w:numPr>
          <w:ilvl w:val="0"/>
          <w:numId w:val="23"/>
        </w:numPr>
        <w:spacing w:line="480" w:lineRule="auto"/>
        <w:ind w:left="981" w:firstLineChars="0" w:hanging="420"/>
        <w:rPr>
          <w:rFonts w:ascii="宋体" w:hAnsi="宋体"/>
          <w:b/>
        </w:rPr>
      </w:pPr>
      <w:bookmarkStart w:id="28" w:name="_Toc518311995"/>
      <w:r>
        <w:rPr>
          <w:rFonts w:ascii="宋体" w:hAnsi="宋体" w:hint="eastAsia"/>
          <w:b/>
        </w:rPr>
        <w:t>质量检测</w:t>
      </w:r>
      <w:bookmarkEnd w:id="28"/>
    </w:p>
    <w:p w14:paraId="380720AE" w14:textId="77777777" w:rsidR="001B6AEC" w:rsidRDefault="001B6AEC">
      <w:pPr>
        <w:pStyle w:val="affd"/>
        <w:numPr>
          <w:ilvl w:val="0"/>
          <w:numId w:val="25"/>
        </w:numPr>
        <w:spacing w:line="360" w:lineRule="auto"/>
        <w:ind w:firstLineChars="0"/>
        <w:rPr>
          <w:rFonts w:ascii="宋体" w:hAnsi="宋体"/>
          <w:vanish/>
        </w:rPr>
      </w:pPr>
    </w:p>
    <w:p w14:paraId="047D7899" w14:textId="77777777" w:rsidR="001B6AEC" w:rsidRDefault="00000000">
      <w:pPr>
        <w:pStyle w:val="ae"/>
        <w:numPr>
          <w:ilvl w:val="1"/>
          <w:numId w:val="25"/>
        </w:numPr>
        <w:spacing w:line="360" w:lineRule="auto"/>
        <w:rPr>
          <w:rFonts w:hAnsi="宋体"/>
        </w:rPr>
      </w:pPr>
      <w:r>
        <w:rPr>
          <w:rFonts w:hAnsi="宋体"/>
        </w:rPr>
        <w:t>甲方有权在合同期内委托第三方检测机构对乙方所供货物进行质量专项检测，检测结果对双方有约束力。</w:t>
      </w:r>
    </w:p>
    <w:p w14:paraId="5C8840B3" w14:textId="77777777" w:rsidR="001B6AEC" w:rsidRDefault="00000000">
      <w:pPr>
        <w:pStyle w:val="ae"/>
        <w:numPr>
          <w:ilvl w:val="1"/>
          <w:numId w:val="25"/>
        </w:numPr>
        <w:spacing w:line="360" w:lineRule="auto"/>
        <w:rPr>
          <w:rFonts w:hAnsi="宋体"/>
        </w:rPr>
      </w:pPr>
      <w:r>
        <w:rPr>
          <w:rFonts w:hAnsi="宋体"/>
        </w:rPr>
        <w:t>检测结果不符合合同约定的，甲方有权单方解除合同，退回乙方已供货物。乙方必须在</w:t>
      </w:r>
      <w:r>
        <w:rPr>
          <w:rFonts w:hAnsi="宋体"/>
        </w:rPr>
        <w:lastRenderedPageBreak/>
        <w:t>接到甲方检测结果通知的【5】</w:t>
      </w:r>
      <w:proofErr w:type="gramStart"/>
      <w:r>
        <w:rPr>
          <w:rFonts w:hAnsi="宋体"/>
        </w:rPr>
        <w:t>个</w:t>
      </w:r>
      <w:proofErr w:type="gramEnd"/>
      <w:r>
        <w:rPr>
          <w:rFonts w:hAnsi="宋体"/>
        </w:rPr>
        <w:t>工作日内返还甲方已付货款，并承担违约责任，赔偿由此给甲方造成的全部损失。检测结果不符合合同约定的，检测费用由乙方承担。</w:t>
      </w:r>
    </w:p>
    <w:p w14:paraId="7226F8ED" w14:textId="77777777" w:rsidR="001B6AEC" w:rsidRDefault="00000000">
      <w:pPr>
        <w:pStyle w:val="affd"/>
        <w:numPr>
          <w:ilvl w:val="0"/>
          <w:numId w:val="23"/>
        </w:numPr>
        <w:spacing w:line="480" w:lineRule="auto"/>
        <w:ind w:left="981" w:firstLineChars="0" w:hanging="420"/>
        <w:rPr>
          <w:rFonts w:ascii="宋体" w:hAnsi="宋体"/>
          <w:b/>
        </w:rPr>
      </w:pPr>
      <w:bookmarkStart w:id="29" w:name="_Toc518311996"/>
      <w:r>
        <w:rPr>
          <w:rFonts w:ascii="宋体" w:hAnsi="宋体" w:hint="eastAsia"/>
          <w:b/>
        </w:rPr>
        <w:t>质保期和售后服务</w:t>
      </w:r>
      <w:bookmarkEnd w:id="29"/>
    </w:p>
    <w:p w14:paraId="5C289D7F" w14:textId="77777777" w:rsidR="001B6AEC" w:rsidRDefault="001B6AEC">
      <w:pPr>
        <w:pStyle w:val="affd"/>
        <w:numPr>
          <w:ilvl w:val="0"/>
          <w:numId w:val="25"/>
        </w:numPr>
        <w:spacing w:line="360" w:lineRule="auto"/>
        <w:ind w:firstLineChars="0"/>
        <w:rPr>
          <w:rFonts w:ascii="宋体" w:hAnsi="宋体"/>
          <w:vanish/>
        </w:rPr>
      </w:pPr>
    </w:p>
    <w:p w14:paraId="1D2F05A7" w14:textId="77777777" w:rsidR="001B6AEC" w:rsidRDefault="00000000">
      <w:pPr>
        <w:pStyle w:val="ae"/>
        <w:numPr>
          <w:ilvl w:val="1"/>
          <w:numId w:val="25"/>
        </w:numPr>
        <w:spacing w:line="360" w:lineRule="auto"/>
        <w:rPr>
          <w:rFonts w:hAnsi="宋体"/>
        </w:rPr>
      </w:pPr>
      <w:r>
        <w:rPr>
          <w:rFonts w:hAnsi="宋体"/>
        </w:rPr>
        <w:t>质量保证期（简称“质保期”）：货物验收合格之日起【</w:t>
      </w:r>
      <w:r>
        <w:rPr>
          <w:rFonts w:hAnsi="宋体"/>
          <w:highlight w:val="yellow"/>
        </w:rPr>
        <w:t>1</w:t>
      </w:r>
      <w:r>
        <w:rPr>
          <w:rFonts w:hAnsi="宋体"/>
        </w:rPr>
        <w:t>】年。配件与主产品的质保期一致。</w:t>
      </w:r>
    </w:p>
    <w:p w14:paraId="2FF89C74" w14:textId="77777777" w:rsidR="001B6AEC" w:rsidRDefault="00000000">
      <w:pPr>
        <w:pStyle w:val="ae"/>
        <w:numPr>
          <w:ilvl w:val="1"/>
          <w:numId w:val="25"/>
        </w:numPr>
        <w:spacing w:line="360" w:lineRule="auto"/>
        <w:rPr>
          <w:rFonts w:hAnsi="宋体"/>
        </w:rPr>
      </w:pPr>
      <w:r>
        <w:rPr>
          <w:rFonts w:hAnsi="宋体"/>
        </w:rPr>
        <w:t>质保期内，甲方在使用货物过程中出现问题的，乙方应在接到甲方通知后2小时内响应，4小时内到达现场，24小时内处理完毕。乙方须提供常设每周7天×24小时热线服务和长期的免费技术支持。</w:t>
      </w:r>
    </w:p>
    <w:p w14:paraId="6F96DE3D" w14:textId="77777777" w:rsidR="001B6AEC" w:rsidRDefault="00000000">
      <w:pPr>
        <w:pStyle w:val="ae"/>
        <w:numPr>
          <w:ilvl w:val="1"/>
          <w:numId w:val="25"/>
        </w:numPr>
        <w:spacing w:line="360" w:lineRule="auto"/>
        <w:rPr>
          <w:rFonts w:hAnsi="宋体"/>
        </w:rPr>
      </w:pPr>
      <w:r>
        <w:rPr>
          <w:rFonts w:hAnsi="宋体"/>
        </w:rPr>
        <w:t>质保期内，对保修范围内的保修服务所发生的全部物质损耗和人员费用，均由乙方予以承担。乙方未及时承担保修责任的，甲方有权采用其他渠道和方式对乙方货物进行维修、补正，由此产生的费用由乙方承担。</w:t>
      </w:r>
    </w:p>
    <w:p w14:paraId="09D8AAAC" w14:textId="77777777" w:rsidR="001B6AEC" w:rsidRDefault="00000000">
      <w:pPr>
        <w:pStyle w:val="ae"/>
        <w:numPr>
          <w:ilvl w:val="1"/>
          <w:numId w:val="25"/>
        </w:numPr>
        <w:spacing w:line="360" w:lineRule="auto"/>
        <w:rPr>
          <w:rFonts w:hAnsi="宋体"/>
        </w:rPr>
      </w:pPr>
      <w:r>
        <w:rPr>
          <w:rFonts w:hAnsi="宋体"/>
        </w:rPr>
        <w:t>质保期内, 如设备或零部件非人为因素出现故障而造成短期停用时，则质保期相应顺延。如设备因自身故障致停用时间累计超过30天则质保期在状态恢复正常时重新起计。</w:t>
      </w:r>
    </w:p>
    <w:p w14:paraId="58183A29" w14:textId="77777777" w:rsidR="001B6AEC" w:rsidRDefault="00000000">
      <w:pPr>
        <w:pStyle w:val="affd"/>
        <w:numPr>
          <w:ilvl w:val="0"/>
          <w:numId w:val="23"/>
        </w:numPr>
        <w:spacing w:line="480" w:lineRule="auto"/>
        <w:ind w:left="981" w:firstLineChars="0" w:hanging="420"/>
        <w:rPr>
          <w:rFonts w:ascii="宋体" w:hAnsi="宋体"/>
          <w:b/>
        </w:rPr>
      </w:pPr>
      <w:bookmarkStart w:id="30" w:name="_Toc518311997"/>
      <w:r>
        <w:rPr>
          <w:rFonts w:ascii="宋体" w:hAnsi="宋体" w:hint="eastAsia"/>
          <w:b/>
        </w:rPr>
        <w:t>知识产权</w:t>
      </w:r>
      <w:bookmarkEnd w:id="30"/>
    </w:p>
    <w:p w14:paraId="347C2125" w14:textId="77777777" w:rsidR="001B6AEC" w:rsidRDefault="001B6AEC">
      <w:pPr>
        <w:pStyle w:val="affd"/>
        <w:numPr>
          <w:ilvl w:val="0"/>
          <w:numId w:val="25"/>
        </w:numPr>
        <w:spacing w:line="360" w:lineRule="auto"/>
        <w:ind w:firstLineChars="0"/>
        <w:rPr>
          <w:rFonts w:ascii="宋体" w:hAnsi="宋体"/>
          <w:vanish/>
        </w:rPr>
      </w:pPr>
    </w:p>
    <w:p w14:paraId="191051A6" w14:textId="77777777" w:rsidR="001B6AEC" w:rsidRDefault="00000000">
      <w:pPr>
        <w:pStyle w:val="ae"/>
        <w:numPr>
          <w:ilvl w:val="1"/>
          <w:numId w:val="25"/>
        </w:numPr>
        <w:spacing w:line="360" w:lineRule="auto"/>
        <w:rPr>
          <w:rFonts w:hAnsi="宋体"/>
        </w:rPr>
      </w:pPr>
      <w:r>
        <w:rPr>
          <w:rFonts w:hAnsi="宋体"/>
        </w:rPr>
        <w:t>乙方保证对其销售的货物及服务拥有完全的所有权/处分权，无任何知识产权方面的权利限制或瑕疵并不会侵犯第三方的合法权利。如果甲方因按照合同的约定使用货物或服务而侵犯第三方的合法权利，并因此涉入诉讼、索赔或造成甲方损失的，乙方应在上述侵权诉讼进行过程中就诉讼策略及其他事宜向甲方提供必要的支持与协助，并承担所产生的一切诉讼费用、律师费用、差旅费用、和解金额或生效法律文书中规定的损害赔偿金额等费用以及由此给甲方造成的全部损失。</w:t>
      </w:r>
    </w:p>
    <w:p w14:paraId="2219128A" w14:textId="77777777" w:rsidR="001B6AEC" w:rsidRDefault="00000000">
      <w:pPr>
        <w:pStyle w:val="ae"/>
        <w:numPr>
          <w:ilvl w:val="1"/>
          <w:numId w:val="25"/>
        </w:numPr>
        <w:spacing w:line="360" w:lineRule="auto"/>
        <w:rPr>
          <w:rFonts w:hAnsi="宋体"/>
        </w:rPr>
      </w:pPr>
      <w:proofErr w:type="gramStart"/>
      <w:r>
        <w:rPr>
          <w:rFonts w:hAnsi="宋体"/>
        </w:rPr>
        <w:t>除非为</w:t>
      </w:r>
      <w:proofErr w:type="gramEnd"/>
      <w:r>
        <w:rPr>
          <w:rFonts w:hAnsi="宋体"/>
        </w:rPr>
        <w:t>完成本合同所需的目的，乙方不得对甲方定制的产品复制拷贝或挪作他用。未经甲方同意，乙方所使用甲方提供的资料和物品不得用于与履行合同无关的事项。否则视乙方违约，造成甲方的损失需予以赔偿。</w:t>
      </w:r>
    </w:p>
    <w:p w14:paraId="36E90BAE" w14:textId="77777777" w:rsidR="001B6AEC" w:rsidRDefault="00000000">
      <w:pPr>
        <w:pStyle w:val="affd"/>
        <w:numPr>
          <w:ilvl w:val="0"/>
          <w:numId w:val="23"/>
        </w:numPr>
        <w:spacing w:line="480" w:lineRule="auto"/>
        <w:ind w:left="981" w:firstLineChars="0" w:hanging="420"/>
        <w:rPr>
          <w:rFonts w:ascii="宋体" w:hAnsi="宋体"/>
          <w:b/>
        </w:rPr>
      </w:pPr>
      <w:r>
        <w:rPr>
          <w:rFonts w:ascii="宋体" w:hAnsi="宋体" w:hint="eastAsia"/>
          <w:b/>
        </w:rPr>
        <w:t>通知条款 </w:t>
      </w:r>
    </w:p>
    <w:p w14:paraId="2571D9FF" w14:textId="77777777" w:rsidR="001B6AEC" w:rsidRDefault="001B6AEC">
      <w:pPr>
        <w:pStyle w:val="affd"/>
        <w:numPr>
          <w:ilvl w:val="0"/>
          <w:numId w:val="25"/>
        </w:numPr>
        <w:spacing w:line="360" w:lineRule="auto"/>
        <w:ind w:firstLineChars="0"/>
        <w:rPr>
          <w:rFonts w:ascii="宋体" w:hAnsi="宋体"/>
          <w:vanish/>
        </w:rPr>
      </w:pPr>
    </w:p>
    <w:p w14:paraId="1BC4BF91" w14:textId="77777777" w:rsidR="001B6AEC" w:rsidRDefault="00000000">
      <w:pPr>
        <w:pStyle w:val="ae"/>
        <w:numPr>
          <w:ilvl w:val="1"/>
          <w:numId w:val="25"/>
        </w:numPr>
        <w:spacing w:line="360" w:lineRule="auto"/>
        <w:rPr>
          <w:rFonts w:hAnsi="宋体"/>
        </w:rPr>
      </w:pPr>
      <w:r>
        <w:rPr>
          <w:rFonts w:hAnsi="宋体"/>
        </w:rPr>
        <w:t>双方确认本合同所载明的通讯地址、住所地、联系人、联系电话、邮箱等信息（以下统称“送达地址”）为对方、人民法院（或仲裁机构）发送各类纸质或电子数据通知、信函、法律</w:t>
      </w:r>
      <w:r>
        <w:rPr>
          <w:rFonts w:hAnsi="宋体"/>
        </w:rPr>
        <w:lastRenderedPageBreak/>
        <w:t>文书（以下统称“文书”）的送达地址。</w:t>
      </w:r>
    </w:p>
    <w:p w14:paraId="65F5CC6E" w14:textId="77777777" w:rsidR="001B6AEC" w:rsidRDefault="00000000">
      <w:pPr>
        <w:pStyle w:val="ae"/>
        <w:numPr>
          <w:ilvl w:val="1"/>
          <w:numId w:val="25"/>
        </w:numPr>
        <w:spacing w:line="360" w:lineRule="auto"/>
        <w:rPr>
          <w:rFonts w:hAnsi="宋体"/>
        </w:rPr>
      </w:pPr>
      <w:r>
        <w:rPr>
          <w:rFonts w:hAnsi="宋体"/>
        </w:rPr>
        <w:t>一方对其送达地址</w:t>
      </w:r>
      <w:proofErr w:type="gramStart"/>
      <w:r>
        <w:rPr>
          <w:rFonts w:hAnsi="宋体"/>
        </w:rPr>
        <w:t>作出</w:t>
      </w:r>
      <w:proofErr w:type="gramEnd"/>
      <w:r>
        <w:rPr>
          <w:rFonts w:hAnsi="宋体"/>
        </w:rPr>
        <w:t>变更的，应将变更后的送达地址书面告知另一方，否则送达地址仍以本合同载明为准。</w:t>
      </w:r>
    </w:p>
    <w:p w14:paraId="21B07EFD" w14:textId="77777777" w:rsidR="001B6AEC" w:rsidRDefault="00000000">
      <w:pPr>
        <w:pStyle w:val="ae"/>
        <w:numPr>
          <w:ilvl w:val="1"/>
          <w:numId w:val="25"/>
        </w:numPr>
        <w:spacing w:line="360" w:lineRule="auto"/>
        <w:rPr>
          <w:rFonts w:hAnsi="宋体"/>
        </w:rPr>
      </w:pPr>
      <w:r>
        <w:rPr>
          <w:rFonts w:hAnsi="宋体"/>
        </w:rPr>
        <w:t>因一方确认的送达地址不准确、送达地址变更后未及时告知对方或发生接收人、收件人拒绝签收等情形，导致文书未能被实际接收的，拒绝接收方应自行承担有效送达的法律后果。邮寄送达的，以付邮后第7日视为送达之日；直接送达的，送达人当场在送达回证上记明情况之日为送达之日。</w:t>
      </w:r>
    </w:p>
    <w:p w14:paraId="0B048063" w14:textId="77777777" w:rsidR="001B6AEC" w:rsidRDefault="00000000">
      <w:pPr>
        <w:pStyle w:val="affd"/>
        <w:numPr>
          <w:ilvl w:val="0"/>
          <w:numId w:val="23"/>
        </w:numPr>
        <w:spacing w:line="480" w:lineRule="auto"/>
        <w:ind w:left="981" w:firstLineChars="0" w:hanging="420"/>
        <w:rPr>
          <w:rFonts w:ascii="宋体" w:hAnsi="宋体"/>
          <w:b/>
        </w:rPr>
      </w:pPr>
      <w:r>
        <w:rPr>
          <w:rFonts w:ascii="宋体" w:hAnsi="宋体" w:hint="eastAsia"/>
          <w:b/>
        </w:rPr>
        <w:t>不可抗力</w:t>
      </w:r>
    </w:p>
    <w:p w14:paraId="46BE0C96" w14:textId="77777777" w:rsidR="001B6AEC" w:rsidRDefault="001B6AEC">
      <w:pPr>
        <w:pStyle w:val="affd"/>
        <w:numPr>
          <w:ilvl w:val="0"/>
          <w:numId w:val="25"/>
        </w:numPr>
        <w:spacing w:line="360" w:lineRule="auto"/>
        <w:ind w:firstLineChars="0"/>
        <w:rPr>
          <w:rFonts w:ascii="宋体" w:hAnsi="宋体"/>
          <w:vanish/>
        </w:rPr>
      </w:pPr>
    </w:p>
    <w:p w14:paraId="03F5C04C" w14:textId="77777777" w:rsidR="001B6AEC" w:rsidRDefault="00000000">
      <w:pPr>
        <w:pStyle w:val="ae"/>
        <w:numPr>
          <w:ilvl w:val="1"/>
          <w:numId w:val="25"/>
        </w:numPr>
        <w:spacing w:line="360" w:lineRule="auto"/>
        <w:rPr>
          <w:rFonts w:hAnsi="宋体"/>
        </w:rPr>
      </w:pPr>
      <w:r>
        <w:rPr>
          <w:rFonts w:hAnsi="宋体"/>
        </w:rPr>
        <w:t>“不可抗力事件”指不能预见、不能避免且不能克服的客观情况。包括但不限于：</w:t>
      </w:r>
      <w:bookmarkStart w:id="31" w:name="_Hlk5978400"/>
      <w:r>
        <w:rPr>
          <w:rFonts w:hAnsi="宋体"/>
        </w:rPr>
        <w:t>政府或政府机构的禁令或行为（包括甲方上级主管部门下达的政策性文件）、暴乱、战争、水灾、地震、海啸或其他自然现象</w:t>
      </w:r>
      <w:bookmarkEnd w:id="31"/>
      <w:r>
        <w:rPr>
          <w:rFonts w:hAnsi="宋体"/>
        </w:rPr>
        <w:t>。若一方因不可抗力事件而不能履行本合同所约定的义务，该方应在不可抗力事件发生后及时书面通知另一方，并在不可抗力时间结束后14日内向对方提供相关证明材料，双方应尽其最大可能地减少损失。若发生不可抗力事件，一方无需对因不能履行或迟延履行义务而导致另一方遭受的任何损害承担责任。</w:t>
      </w:r>
    </w:p>
    <w:p w14:paraId="05DEC302" w14:textId="77777777" w:rsidR="001B6AEC" w:rsidRDefault="00000000">
      <w:pPr>
        <w:pStyle w:val="ae"/>
        <w:numPr>
          <w:ilvl w:val="1"/>
          <w:numId w:val="25"/>
        </w:numPr>
        <w:spacing w:line="360" w:lineRule="auto"/>
        <w:rPr>
          <w:rFonts w:hAnsi="宋体"/>
        </w:rPr>
      </w:pPr>
      <w:r>
        <w:rPr>
          <w:rFonts w:hAnsi="宋体"/>
        </w:rPr>
        <w:t>一方迟延履行义务后发生不可抗力的，不能免除该方的法律责任。</w:t>
      </w:r>
    </w:p>
    <w:p w14:paraId="4DEBDB53" w14:textId="77777777" w:rsidR="001B6AEC" w:rsidRDefault="00000000">
      <w:pPr>
        <w:pStyle w:val="affd"/>
        <w:numPr>
          <w:ilvl w:val="0"/>
          <w:numId w:val="23"/>
        </w:numPr>
        <w:spacing w:beforeLines="50" w:before="156" w:line="480" w:lineRule="auto"/>
        <w:ind w:left="981" w:firstLineChars="0" w:hanging="420"/>
        <w:rPr>
          <w:rFonts w:ascii="宋体" w:hAnsi="宋体"/>
          <w:b/>
        </w:rPr>
      </w:pPr>
      <w:bookmarkStart w:id="32" w:name="_Toc518311999"/>
      <w:r>
        <w:rPr>
          <w:rFonts w:ascii="宋体" w:hAnsi="宋体" w:hint="eastAsia"/>
          <w:b/>
        </w:rPr>
        <w:t>违约责任与合同解除</w:t>
      </w:r>
      <w:bookmarkEnd w:id="32"/>
    </w:p>
    <w:p w14:paraId="6C49D072" w14:textId="77777777" w:rsidR="001B6AEC" w:rsidRDefault="00000000">
      <w:pPr>
        <w:pStyle w:val="affd"/>
        <w:spacing w:beforeLines="50" w:before="156" w:line="480" w:lineRule="auto"/>
        <w:ind w:left="561" w:firstLineChars="0" w:firstLine="0"/>
        <w:rPr>
          <w:rFonts w:ascii="宋体" w:hAnsi="宋体" w:cs="Courier New"/>
          <w:szCs w:val="21"/>
        </w:rPr>
      </w:pPr>
      <w:r>
        <w:rPr>
          <w:rFonts w:ascii="宋体" w:hAnsi="宋体" w:cs="Courier New" w:hint="eastAsia"/>
          <w:szCs w:val="21"/>
        </w:rPr>
        <w:t>1．乙方违反本合同规定逾期交货或逾期提供服务的，每逾期1日，须按逾期部分货物金额的【0.5%】支付违约金给甲方。</w:t>
      </w:r>
    </w:p>
    <w:p w14:paraId="66CEA8B0" w14:textId="77777777" w:rsidR="001B6AEC" w:rsidRDefault="00000000">
      <w:pPr>
        <w:pStyle w:val="affd"/>
        <w:spacing w:beforeLines="50" w:before="156" w:line="480" w:lineRule="auto"/>
        <w:ind w:left="561" w:firstLineChars="0" w:firstLine="0"/>
        <w:rPr>
          <w:rFonts w:ascii="宋体" w:hAnsi="宋体" w:cs="Courier New"/>
          <w:szCs w:val="21"/>
        </w:rPr>
      </w:pPr>
      <w:r>
        <w:rPr>
          <w:rFonts w:ascii="宋体" w:hAnsi="宋体" w:cs="Courier New" w:hint="eastAsia"/>
          <w:szCs w:val="21"/>
        </w:rPr>
        <w:t>2．乙方逾期交货超过【10】日的，视为乙方不能交货，甲方有权单方解除合同，乙方须按逾期部分货物金额的【20%】支付违约金给甲方，并赔偿因此给甲方造成的其它损失。</w:t>
      </w:r>
    </w:p>
    <w:p w14:paraId="212A4AC5" w14:textId="77777777" w:rsidR="001B6AEC" w:rsidRDefault="00000000">
      <w:pPr>
        <w:pStyle w:val="affd"/>
        <w:spacing w:beforeLines="50" w:before="156" w:line="480" w:lineRule="auto"/>
        <w:ind w:left="561" w:firstLineChars="0" w:firstLine="0"/>
        <w:rPr>
          <w:rFonts w:ascii="宋体" w:hAnsi="宋体" w:cs="Courier New"/>
          <w:szCs w:val="21"/>
        </w:rPr>
      </w:pPr>
      <w:r>
        <w:rPr>
          <w:rFonts w:ascii="宋体" w:hAnsi="宋体" w:cs="Courier New" w:hint="eastAsia"/>
          <w:szCs w:val="21"/>
        </w:rPr>
        <w:t>3．如乙方所供货物存在质量问题，且无法按甲方要求有效解决的，甲方有权要求退货处理或单方解除合同，乙方须向甲方支付合同金额【20%】违约金，并赔偿因此给甲方或第三方造成的其它损失。</w:t>
      </w:r>
    </w:p>
    <w:p w14:paraId="6E833171" w14:textId="77777777" w:rsidR="001B6AEC" w:rsidRDefault="00000000">
      <w:pPr>
        <w:pStyle w:val="affd"/>
        <w:spacing w:beforeLines="50" w:before="156" w:line="480" w:lineRule="auto"/>
        <w:ind w:left="561" w:firstLineChars="0" w:firstLine="0"/>
        <w:rPr>
          <w:rFonts w:ascii="宋体" w:hAnsi="宋体" w:cs="Courier New"/>
          <w:szCs w:val="21"/>
        </w:rPr>
      </w:pPr>
      <w:r>
        <w:rPr>
          <w:rFonts w:ascii="宋体" w:hAnsi="宋体" w:cs="Courier New" w:hint="eastAsia"/>
          <w:szCs w:val="21"/>
        </w:rPr>
        <w:lastRenderedPageBreak/>
        <w:t>4．上述条款约定的违约金、赔偿金甲方有权从任</w:t>
      </w:r>
      <w:proofErr w:type="gramStart"/>
      <w:r>
        <w:rPr>
          <w:rFonts w:ascii="宋体" w:hAnsi="宋体" w:cs="Courier New" w:hint="eastAsia"/>
          <w:szCs w:val="21"/>
        </w:rPr>
        <w:t>一</w:t>
      </w:r>
      <w:proofErr w:type="gramEnd"/>
      <w:r>
        <w:rPr>
          <w:rFonts w:ascii="宋体" w:hAnsi="宋体" w:cs="Courier New" w:hint="eastAsia"/>
          <w:szCs w:val="21"/>
        </w:rPr>
        <w:t>批次合同款中扣除。甲方因向乙方主张权利或因本合同相关事宜被第三方追究责任而支付的合理费用包括但不限于律师费、财产保全担保费、公证费、鉴定费、差旅费及其他为实现权利而发生的费用由乙方承担。</w:t>
      </w:r>
    </w:p>
    <w:p w14:paraId="3A0CC000" w14:textId="77777777" w:rsidR="001B6AEC" w:rsidRDefault="00000000">
      <w:pPr>
        <w:pStyle w:val="affd"/>
        <w:spacing w:beforeLines="50" w:before="156" w:line="480" w:lineRule="auto"/>
        <w:ind w:left="561" w:firstLineChars="0" w:firstLine="0"/>
        <w:rPr>
          <w:rFonts w:ascii="宋体" w:hAnsi="宋体" w:cs="Courier New"/>
          <w:szCs w:val="21"/>
        </w:rPr>
      </w:pPr>
      <w:r>
        <w:rPr>
          <w:rFonts w:ascii="宋体" w:hAnsi="宋体" w:cs="Courier New" w:hint="eastAsia"/>
          <w:szCs w:val="21"/>
        </w:rPr>
        <w:t>5．在乙方履行合同规定的各项义务的前提下，甲方无正当理由逾期支付价款的，每逾期一日，则甲方应按应付未付金额的0.1%向乙方支付违约金。</w:t>
      </w:r>
    </w:p>
    <w:p w14:paraId="162E94E6" w14:textId="77777777" w:rsidR="001B6AEC" w:rsidRDefault="001B6AEC">
      <w:pPr>
        <w:pStyle w:val="affd"/>
        <w:numPr>
          <w:ilvl w:val="0"/>
          <w:numId w:val="25"/>
        </w:numPr>
        <w:spacing w:line="360" w:lineRule="auto"/>
        <w:ind w:firstLineChars="0"/>
        <w:rPr>
          <w:rFonts w:ascii="宋体" w:hAnsi="宋体"/>
          <w:vanish/>
        </w:rPr>
      </w:pPr>
    </w:p>
    <w:p w14:paraId="1412E751" w14:textId="77777777" w:rsidR="001B6AEC" w:rsidRDefault="00000000">
      <w:pPr>
        <w:pStyle w:val="affd"/>
        <w:numPr>
          <w:ilvl w:val="0"/>
          <w:numId w:val="23"/>
        </w:numPr>
        <w:spacing w:beforeLines="50" w:before="156" w:line="480" w:lineRule="auto"/>
        <w:ind w:left="981" w:firstLineChars="0" w:hanging="420"/>
        <w:rPr>
          <w:rFonts w:ascii="宋体" w:hAnsi="宋体"/>
          <w:b/>
        </w:rPr>
      </w:pPr>
      <w:bookmarkStart w:id="33" w:name="_Toc518312001"/>
      <w:r>
        <w:rPr>
          <w:rFonts w:ascii="宋体" w:hAnsi="宋体" w:hint="eastAsia"/>
          <w:b/>
        </w:rPr>
        <w:t>争议解决</w:t>
      </w:r>
      <w:bookmarkEnd w:id="33"/>
    </w:p>
    <w:p w14:paraId="3440C4E6" w14:textId="77777777" w:rsidR="001B6AEC" w:rsidRDefault="00000000">
      <w:pPr>
        <w:widowControl/>
        <w:spacing w:line="360" w:lineRule="auto"/>
        <w:ind w:firstLineChars="200" w:firstLine="420"/>
        <w:textAlignment w:val="bottom"/>
        <w:rPr>
          <w:rFonts w:ascii="宋体" w:hAnsi="宋体"/>
        </w:rPr>
      </w:pPr>
      <w:bookmarkStart w:id="34" w:name="_Hlk520710740"/>
      <w:bookmarkStart w:id="35" w:name="_Hlk520710721"/>
      <w:r>
        <w:rPr>
          <w:rFonts w:ascii="宋体" w:hAnsi="宋体" w:hint="eastAsia"/>
        </w:rPr>
        <w:t>本合同履行过程中如发生争议，双方应友好协商解决。协商不成的，任何一方有权向甲方住所地有管辖权的人民法院提起诉讼</w:t>
      </w:r>
      <w:bookmarkStart w:id="36" w:name="_Hlk520059954"/>
      <w:bookmarkStart w:id="37" w:name="_Hlk520059941"/>
      <w:r>
        <w:rPr>
          <w:rFonts w:ascii="宋体" w:hAnsi="宋体" w:hint="eastAsia"/>
        </w:rPr>
        <w:t>。</w:t>
      </w:r>
      <w:bookmarkEnd w:id="34"/>
      <w:bookmarkEnd w:id="36"/>
    </w:p>
    <w:p w14:paraId="33CE876B" w14:textId="77777777" w:rsidR="001B6AEC" w:rsidRDefault="00000000">
      <w:pPr>
        <w:pStyle w:val="affd"/>
        <w:numPr>
          <w:ilvl w:val="0"/>
          <w:numId w:val="23"/>
        </w:numPr>
        <w:spacing w:beforeLines="50" w:before="156" w:line="480" w:lineRule="auto"/>
        <w:ind w:left="981" w:firstLineChars="0" w:hanging="420"/>
        <w:rPr>
          <w:rFonts w:ascii="宋体" w:hAnsi="宋体"/>
          <w:b/>
        </w:rPr>
      </w:pPr>
      <w:bookmarkStart w:id="38" w:name="_Toc518312003"/>
      <w:bookmarkEnd w:id="35"/>
      <w:bookmarkEnd w:id="37"/>
      <w:r>
        <w:rPr>
          <w:rFonts w:ascii="宋体" w:hAnsi="宋体" w:hint="eastAsia"/>
          <w:b/>
        </w:rPr>
        <w:t>其他</w:t>
      </w:r>
      <w:bookmarkEnd w:id="38"/>
    </w:p>
    <w:p w14:paraId="152DE1E0" w14:textId="77777777" w:rsidR="001B6AEC" w:rsidRDefault="001B6AEC">
      <w:pPr>
        <w:pStyle w:val="affd"/>
        <w:numPr>
          <w:ilvl w:val="0"/>
          <w:numId w:val="25"/>
        </w:numPr>
        <w:spacing w:line="360" w:lineRule="auto"/>
        <w:ind w:firstLineChars="0"/>
        <w:rPr>
          <w:rFonts w:ascii="宋体" w:hAnsi="宋体"/>
          <w:vanish/>
        </w:rPr>
      </w:pPr>
    </w:p>
    <w:p w14:paraId="1C3F053A" w14:textId="77777777" w:rsidR="001B6AEC" w:rsidRDefault="001B6AEC">
      <w:pPr>
        <w:pStyle w:val="affd"/>
        <w:numPr>
          <w:ilvl w:val="0"/>
          <w:numId w:val="25"/>
        </w:numPr>
        <w:spacing w:line="360" w:lineRule="auto"/>
        <w:ind w:firstLineChars="0"/>
        <w:rPr>
          <w:rFonts w:ascii="宋体" w:hAnsi="宋体"/>
          <w:vanish/>
        </w:rPr>
      </w:pPr>
    </w:p>
    <w:p w14:paraId="38B8340C" w14:textId="77777777" w:rsidR="001B6AEC" w:rsidRDefault="00000000">
      <w:pPr>
        <w:pStyle w:val="ae"/>
        <w:numPr>
          <w:ilvl w:val="1"/>
          <w:numId w:val="26"/>
        </w:numPr>
        <w:spacing w:line="360" w:lineRule="auto"/>
        <w:rPr>
          <w:rFonts w:hAnsi="宋体"/>
        </w:rPr>
      </w:pPr>
      <w:r>
        <w:rPr>
          <w:rFonts w:hAnsi="宋体"/>
        </w:rPr>
        <w:t>合同修改和补充。合同未尽事宜，应由双方友好协商解决。如需对合同及其附件作任何修改或补充，须由双方以书面做出方为有效。修改或补充文件与本合同有不一致的，以修改或补充文件为准。</w:t>
      </w:r>
    </w:p>
    <w:p w14:paraId="0DB1901F" w14:textId="77777777" w:rsidR="001B6AEC" w:rsidRDefault="00000000">
      <w:pPr>
        <w:pStyle w:val="ae"/>
        <w:numPr>
          <w:ilvl w:val="1"/>
          <w:numId w:val="26"/>
        </w:numPr>
        <w:spacing w:line="360" w:lineRule="auto"/>
        <w:rPr>
          <w:rFonts w:hAnsi="宋体"/>
        </w:rPr>
      </w:pPr>
      <w:r>
        <w:rPr>
          <w:rFonts w:hAnsi="宋体"/>
        </w:rPr>
        <w:t>本合同自双方签署（单位加盖公章、法定代表人或授权代表签名）之日起生效之日起生效。本合同壹式【四】份，甲、乙双方各执【两】份，具有同等法律效力。</w:t>
      </w:r>
    </w:p>
    <w:p w14:paraId="6FF2ADFB" w14:textId="77777777" w:rsidR="001B6AEC" w:rsidRDefault="00000000">
      <w:pPr>
        <w:widowControl/>
        <w:spacing w:line="360" w:lineRule="auto"/>
        <w:ind w:firstLineChars="177" w:firstLine="372"/>
        <w:textAlignment w:val="bottom"/>
        <w:rPr>
          <w:rFonts w:ascii="宋体" w:hAnsi="宋体"/>
        </w:rPr>
      </w:pPr>
      <w:r>
        <w:rPr>
          <w:rFonts w:ascii="宋体" w:hAnsi="宋体" w:hint="eastAsia"/>
        </w:rPr>
        <w:t>（以下无正文）</w:t>
      </w:r>
    </w:p>
    <w:p w14:paraId="4C096347" w14:textId="55AB398A" w:rsidR="001B6AEC" w:rsidRDefault="00000000">
      <w:pPr>
        <w:pageBreakBefore/>
        <w:spacing w:line="360" w:lineRule="auto"/>
        <w:rPr>
          <w:rFonts w:ascii="宋体" w:hAnsi="宋体"/>
        </w:rPr>
      </w:pPr>
      <w:bookmarkStart w:id="39" w:name="_Hlk12866345"/>
      <w:bookmarkStart w:id="40" w:name="_Hlk12873992"/>
      <w:r>
        <w:rPr>
          <w:rFonts w:ascii="宋体" w:hAnsi="宋体" w:hint="eastAsia"/>
        </w:rPr>
        <w:lastRenderedPageBreak/>
        <w:t>（此页无正文，为《</w:t>
      </w:r>
      <w:r w:rsidR="00CB0D9D">
        <w:rPr>
          <w:rFonts w:ascii="宋体" w:hAnsi="宋体" w:hint="eastAsia"/>
        </w:rPr>
        <w:t>2023年佛山顺德分公司5G终端采购项目（广电5G专项）（第三次竞价）</w:t>
      </w:r>
      <w:r>
        <w:rPr>
          <w:rFonts w:ascii="宋体" w:hAnsi="宋体" w:hint="eastAsia"/>
        </w:rPr>
        <w:t>》签署页【合同编号：      】）</w:t>
      </w:r>
    </w:p>
    <w:p w14:paraId="1F32869E" w14:textId="77777777" w:rsidR="001B6AEC" w:rsidRDefault="001B6AEC">
      <w:pPr>
        <w:spacing w:line="360" w:lineRule="auto"/>
        <w:rPr>
          <w:rFonts w:ascii="宋体" w:hAnsi="宋体"/>
        </w:rPr>
      </w:pPr>
      <w:bookmarkStart w:id="41" w:name="_Hlk12866387"/>
      <w:bookmarkEnd w:id="39"/>
    </w:p>
    <w:p w14:paraId="70631D7C" w14:textId="77777777" w:rsidR="001B6AEC" w:rsidRDefault="001B6AEC">
      <w:pPr>
        <w:spacing w:line="360" w:lineRule="auto"/>
        <w:rPr>
          <w:rFonts w:ascii="宋体" w:hAnsi="宋体"/>
        </w:rPr>
      </w:pPr>
    </w:p>
    <w:p w14:paraId="256EFFD5" w14:textId="77777777" w:rsidR="001B6AEC" w:rsidRDefault="00000000">
      <w:pPr>
        <w:spacing w:line="360" w:lineRule="auto"/>
        <w:rPr>
          <w:rFonts w:ascii="宋体" w:hAnsi="宋体"/>
        </w:rPr>
      </w:pPr>
      <w:r>
        <w:rPr>
          <w:rFonts w:ascii="宋体" w:hAnsi="宋体" w:hint="eastAsia"/>
        </w:rPr>
        <w:t>甲方（盖章）：广东省广播电视网络股份有限公司顺德分公司</w:t>
      </w:r>
    </w:p>
    <w:p w14:paraId="2E594381" w14:textId="77777777" w:rsidR="001B6AEC" w:rsidRDefault="001B6AEC">
      <w:pPr>
        <w:spacing w:line="360" w:lineRule="auto"/>
        <w:rPr>
          <w:rFonts w:ascii="宋体" w:hAnsi="宋体"/>
        </w:rPr>
      </w:pPr>
    </w:p>
    <w:p w14:paraId="317F7D63" w14:textId="77777777" w:rsidR="001B6AEC" w:rsidRDefault="00000000">
      <w:pPr>
        <w:spacing w:line="360" w:lineRule="auto"/>
        <w:rPr>
          <w:rFonts w:ascii="宋体" w:hAnsi="宋体"/>
        </w:rPr>
      </w:pPr>
      <w:r>
        <w:rPr>
          <w:rFonts w:ascii="宋体" w:hAnsi="宋体" w:hint="eastAsia"/>
        </w:rPr>
        <w:t>法定代表人或授权代表（签名）：</w:t>
      </w:r>
    </w:p>
    <w:p w14:paraId="02FA0A6C" w14:textId="77777777" w:rsidR="001B6AEC" w:rsidRDefault="001B6AEC">
      <w:pPr>
        <w:spacing w:line="360" w:lineRule="auto"/>
        <w:rPr>
          <w:rFonts w:ascii="宋体" w:hAnsi="宋体"/>
        </w:rPr>
      </w:pPr>
    </w:p>
    <w:p w14:paraId="4D6E8156" w14:textId="77777777" w:rsidR="001B6AEC" w:rsidRDefault="00000000">
      <w:pPr>
        <w:spacing w:line="360" w:lineRule="auto"/>
        <w:rPr>
          <w:rFonts w:ascii="宋体" w:hAnsi="宋体"/>
        </w:rPr>
      </w:pPr>
      <w:r>
        <w:rPr>
          <w:rFonts w:ascii="宋体" w:hAnsi="宋体" w:hint="eastAsia"/>
        </w:rPr>
        <w:t>经办人（签名）：</w:t>
      </w:r>
    </w:p>
    <w:p w14:paraId="2364B19D" w14:textId="77777777" w:rsidR="001B6AEC" w:rsidRDefault="001B6AEC">
      <w:pPr>
        <w:spacing w:line="360" w:lineRule="auto"/>
        <w:rPr>
          <w:rFonts w:ascii="宋体" w:hAnsi="宋体"/>
        </w:rPr>
      </w:pPr>
    </w:p>
    <w:p w14:paraId="68FE97B1" w14:textId="77777777" w:rsidR="001B6AEC" w:rsidRDefault="00000000">
      <w:pPr>
        <w:spacing w:line="360" w:lineRule="auto"/>
        <w:rPr>
          <w:rFonts w:ascii="宋体" w:hAnsi="宋体"/>
        </w:rPr>
      </w:pPr>
      <w:r>
        <w:rPr>
          <w:rFonts w:ascii="宋体" w:hAnsi="宋体" w:hint="eastAsia"/>
        </w:rPr>
        <w:t>签署日期：     年     月     日</w:t>
      </w:r>
    </w:p>
    <w:p w14:paraId="0A0E6255" w14:textId="77777777" w:rsidR="001B6AEC" w:rsidRDefault="001B6AEC">
      <w:pPr>
        <w:spacing w:line="360" w:lineRule="auto"/>
        <w:rPr>
          <w:rFonts w:ascii="宋体" w:hAnsi="宋体"/>
        </w:rPr>
      </w:pPr>
    </w:p>
    <w:p w14:paraId="64DF021C" w14:textId="77777777" w:rsidR="001B6AEC" w:rsidRDefault="001B6AEC">
      <w:pPr>
        <w:spacing w:line="360" w:lineRule="auto"/>
        <w:rPr>
          <w:rFonts w:ascii="宋体" w:hAnsi="宋体"/>
        </w:rPr>
      </w:pPr>
    </w:p>
    <w:p w14:paraId="5A60E4F4" w14:textId="77777777" w:rsidR="001B6AEC" w:rsidRDefault="001B6AEC">
      <w:pPr>
        <w:spacing w:line="360" w:lineRule="auto"/>
        <w:rPr>
          <w:rFonts w:ascii="宋体" w:hAnsi="宋体"/>
        </w:rPr>
      </w:pPr>
    </w:p>
    <w:p w14:paraId="523C5D59" w14:textId="77777777" w:rsidR="001B6AEC" w:rsidRDefault="00000000">
      <w:pPr>
        <w:spacing w:line="360" w:lineRule="auto"/>
        <w:rPr>
          <w:rFonts w:ascii="宋体" w:hAnsi="宋体"/>
        </w:rPr>
      </w:pPr>
      <w:r>
        <w:rPr>
          <w:rFonts w:ascii="宋体" w:hAnsi="宋体" w:hint="eastAsia"/>
        </w:rPr>
        <w:t xml:space="preserve">乙方（盖章）：  </w:t>
      </w:r>
      <w:r>
        <w:rPr>
          <w:rFonts w:ascii="宋体" w:hAnsi="宋体" w:hint="eastAsia"/>
        </w:rPr>
        <w:fldChar w:fldCharType="begin">
          <w:ffData>
            <w:name w:val=""/>
            <w:enabled/>
            <w:calcOnExit w:val="0"/>
            <w:textInput/>
          </w:ffData>
        </w:fldChar>
      </w:r>
      <w:r>
        <w:rPr>
          <w:rFonts w:ascii="宋体" w:hAnsi="宋体" w:hint="eastAsia"/>
        </w:rPr>
        <w:instrText>FORMTEXT</w:instrText>
      </w:r>
      <w:r>
        <w:rPr>
          <w:rFonts w:ascii="宋体" w:hAnsi="宋体" w:hint="eastAsia"/>
        </w:rPr>
      </w:r>
      <w:r>
        <w:rPr>
          <w:rFonts w:ascii="宋体" w:hAnsi="宋体" w:hint="eastAsia"/>
        </w:rPr>
        <w:fldChar w:fldCharType="separate"/>
      </w:r>
      <w:r>
        <w:rPr>
          <w:rFonts w:ascii="宋体" w:hAnsi="宋体" w:hint="eastAsia"/>
        </w:rPr>
        <w:t>     </w:t>
      </w:r>
      <w:r>
        <w:rPr>
          <w:rFonts w:ascii="宋体" w:hAnsi="宋体" w:hint="eastAsia"/>
        </w:rPr>
        <w:fldChar w:fldCharType="end"/>
      </w:r>
    </w:p>
    <w:p w14:paraId="70D61112" w14:textId="77777777" w:rsidR="001B6AEC" w:rsidRDefault="001B6AEC">
      <w:pPr>
        <w:spacing w:line="360" w:lineRule="auto"/>
        <w:rPr>
          <w:rFonts w:ascii="宋体" w:hAnsi="宋体"/>
        </w:rPr>
      </w:pPr>
    </w:p>
    <w:p w14:paraId="5F59D566" w14:textId="77777777" w:rsidR="001B6AEC" w:rsidRDefault="00000000">
      <w:pPr>
        <w:spacing w:line="360" w:lineRule="auto"/>
        <w:rPr>
          <w:rFonts w:ascii="宋体" w:hAnsi="宋体"/>
        </w:rPr>
      </w:pPr>
      <w:r>
        <w:rPr>
          <w:rFonts w:ascii="宋体" w:hAnsi="宋体" w:hint="eastAsia"/>
        </w:rPr>
        <w:t>法定代表人或授权代表（签名）：</w:t>
      </w:r>
    </w:p>
    <w:p w14:paraId="145C9F9F" w14:textId="77777777" w:rsidR="001B6AEC" w:rsidRDefault="001B6AEC">
      <w:pPr>
        <w:spacing w:line="360" w:lineRule="auto"/>
        <w:rPr>
          <w:rFonts w:ascii="宋体" w:hAnsi="宋体"/>
        </w:rPr>
      </w:pPr>
    </w:p>
    <w:p w14:paraId="40644A03" w14:textId="77777777" w:rsidR="001B6AEC" w:rsidRDefault="00000000">
      <w:pPr>
        <w:spacing w:line="360" w:lineRule="auto"/>
        <w:rPr>
          <w:rFonts w:ascii="宋体" w:hAnsi="宋体"/>
        </w:rPr>
      </w:pPr>
      <w:r>
        <w:rPr>
          <w:rFonts w:ascii="宋体" w:hAnsi="宋体" w:hint="eastAsia"/>
        </w:rPr>
        <w:t>经办人（签名）：</w:t>
      </w:r>
    </w:p>
    <w:p w14:paraId="62783838" w14:textId="77777777" w:rsidR="001B6AEC" w:rsidRDefault="001B6AEC">
      <w:pPr>
        <w:spacing w:line="360" w:lineRule="auto"/>
        <w:rPr>
          <w:rFonts w:ascii="宋体" w:hAnsi="宋体"/>
        </w:rPr>
      </w:pPr>
    </w:p>
    <w:p w14:paraId="3911A219" w14:textId="77777777" w:rsidR="001B6AEC" w:rsidRDefault="00000000">
      <w:pPr>
        <w:spacing w:line="360" w:lineRule="auto"/>
        <w:rPr>
          <w:rFonts w:ascii="宋体" w:hAnsi="宋体"/>
        </w:rPr>
      </w:pPr>
      <w:r>
        <w:rPr>
          <w:rFonts w:ascii="宋体" w:hAnsi="宋体" w:hint="eastAsia"/>
        </w:rPr>
        <w:t>签署日期：      年     月      日</w:t>
      </w:r>
    </w:p>
    <w:bookmarkEnd w:id="41"/>
    <w:p w14:paraId="7484662E" w14:textId="77777777" w:rsidR="001B6AEC" w:rsidRDefault="001B6AEC">
      <w:pPr>
        <w:spacing w:line="360" w:lineRule="auto"/>
        <w:rPr>
          <w:rFonts w:ascii="宋体" w:hAnsi="宋体"/>
        </w:rPr>
      </w:pPr>
    </w:p>
    <w:p w14:paraId="1650EF65" w14:textId="77777777" w:rsidR="001B6AEC" w:rsidRDefault="001B6AEC">
      <w:pPr>
        <w:spacing w:line="360" w:lineRule="auto"/>
        <w:rPr>
          <w:rFonts w:ascii="宋体" w:hAnsi="宋体"/>
        </w:rPr>
      </w:pPr>
    </w:p>
    <w:p w14:paraId="39FCB2C2" w14:textId="77777777" w:rsidR="001B6AEC" w:rsidRDefault="00000000">
      <w:pPr>
        <w:spacing w:line="360" w:lineRule="auto"/>
        <w:rPr>
          <w:rFonts w:ascii="宋体" w:hAnsi="宋体"/>
        </w:rPr>
      </w:pPr>
      <w:r>
        <w:rPr>
          <w:rFonts w:ascii="宋体" w:hAnsi="宋体" w:hint="eastAsia"/>
        </w:rPr>
        <w:t>合同签订地：</w:t>
      </w:r>
      <w:bookmarkEnd w:id="40"/>
    </w:p>
    <w:p w14:paraId="2E6297BE" w14:textId="77777777" w:rsidR="001B6AEC" w:rsidRDefault="001B6AEC">
      <w:pPr>
        <w:tabs>
          <w:tab w:val="left" w:pos="720"/>
        </w:tabs>
        <w:spacing w:line="360" w:lineRule="auto"/>
        <w:jc w:val="left"/>
        <w:rPr>
          <w:rFonts w:ascii="宋体" w:hAnsi="宋体" w:cs="宋体"/>
          <w:color w:val="000000" w:themeColor="text1"/>
        </w:rPr>
      </w:pPr>
    </w:p>
    <w:sectPr w:rsidR="001B6AE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95585" w14:textId="77777777" w:rsidR="00F80962" w:rsidRDefault="00F80962">
      <w:r>
        <w:separator/>
      </w:r>
    </w:p>
  </w:endnote>
  <w:endnote w:type="continuationSeparator" w:id="0">
    <w:p w14:paraId="759F3C71" w14:textId="77777777" w:rsidR="00F80962" w:rsidRDefault="00F80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体">
    <w:altName w:val="仿宋"/>
    <w:charset w:val="86"/>
    <w:family w:val="roma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新宋体">
    <w:panose1 w:val="02010609030101010101"/>
    <w:charset w:val="86"/>
    <w:family w:val="modern"/>
    <w:pitch w:val="fixed"/>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1F272" w14:textId="77777777" w:rsidR="001B6AEC" w:rsidRDefault="00000000">
    <w:pPr>
      <w:pStyle w:val="af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22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22</w:t>
    </w:r>
    <w:r>
      <w:rPr>
        <w:b/>
        <w:bCs/>
        <w:sz w:val="24"/>
        <w:szCs w:val="24"/>
      </w:rPr>
      <w:fldChar w:fldCharType="end"/>
    </w:r>
  </w:p>
  <w:p w14:paraId="127EBD9C" w14:textId="77777777" w:rsidR="001B6AEC" w:rsidRDefault="001B6AEC">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27C41" w14:textId="77777777" w:rsidR="001B6AEC" w:rsidRDefault="00000000">
    <w:pPr>
      <w:pStyle w:val="af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18</w:t>
    </w:r>
    <w:r>
      <w:rPr>
        <w:b/>
        <w:bCs/>
        <w:sz w:val="24"/>
        <w:szCs w:val="24"/>
      </w:rPr>
      <w:fldChar w:fldCharType="end"/>
    </w:r>
  </w:p>
  <w:p w14:paraId="27F5A70D" w14:textId="77777777" w:rsidR="001B6AEC" w:rsidRDefault="001B6AEC">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512D6" w14:textId="77777777" w:rsidR="00F80962" w:rsidRDefault="00F80962">
      <w:r>
        <w:separator/>
      </w:r>
    </w:p>
  </w:footnote>
  <w:footnote w:type="continuationSeparator" w:id="0">
    <w:p w14:paraId="21E58BCA" w14:textId="77777777" w:rsidR="00F80962" w:rsidRDefault="00F809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E723EE"/>
    <w:multiLevelType w:val="multilevel"/>
    <w:tmpl w:val="8AE723EE"/>
    <w:lvl w:ilvl="0">
      <w:start w:val="1"/>
      <w:numFmt w:val="decimal"/>
      <w:lvlText w:val="%1"/>
      <w:lvlJc w:val="left"/>
      <w:pPr>
        <w:ind w:left="425" w:hanging="425"/>
      </w:pPr>
      <w:rPr>
        <w:rFonts w:hint="default"/>
        <w:u w:val="none"/>
      </w:rPr>
    </w:lvl>
    <w:lvl w:ilvl="1">
      <w:start w:val="1"/>
      <w:numFmt w:val="decimal"/>
      <w:lvlText w:val="%1.%2"/>
      <w:lvlJc w:val="left"/>
      <w:pPr>
        <w:ind w:left="992" w:hanging="567"/>
      </w:pPr>
      <w:rPr>
        <w:rFonts w:hint="default"/>
        <w:u w:val="none"/>
      </w:rPr>
    </w:lvl>
    <w:lvl w:ilvl="2">
      <w:start w:val="1"/>
      <w:numFmt w:val="decimal"/>
      <w:lvlText w:val="%1.%2.%3"/>
      <w:lvlJc w:val="left"/>
      <w:pPr>
        <w:ind w:left="1418" w:hanging="567"/>
      </w:pPr>
      <w:rPr>
        <w:rFonts w:hint="default"/>
        <w:u w:val="none"/>
      </w:rPr>
    </w:lvl>
    <w:lvl w:ilvl="3">
      <w:start w:val="1"/>
      <w:numFmt w:val="decimal"/>
      <w:lvlText w:val="%1.%2.%3.%4"/>
      <w:lvlJc w:val="left"/>
      <w:pPr>
        <w:ind w:left="1984" w:hanging="708"/>
      </w:pPr>
      <w:rPr>
        <w:rFonts w:hint="default"/>
        <w:u w:val="none"/>
      </w:rPr>
    </w:lvl>
    <w:lvl w:ilvl="4">
      <w:start w:val="1"/>
      <w:numFmt w:val="decimal"/>
      <w:lvlText w:val="%1.%2.%3.%4.%5"/>
      <w:lvlJc w:val="left"/>
      <w:pPr>
        <w:ind w:left="2551" w:hanging="850"/>
      </w:pPr>
      <w:rPr>
        <w:rFonts w:hint="default"/>
        <w:u w:val="none"/>
      </w:rPr>
    </w:lvl>
    <w:lvl w:ilvl="5">
      <w:start w:val="1"/>
      <w:numFmt w:val="decimal"/>
      <w:lvlText w:val="%1.%2.%3.%4.%5.%6"/>
      <w:lvlJc w:val="left"/>
      <w:pPr>
        <w:ind w:left="3260" w:hanging="1134"/>
      </w:pPr>
      <w:rPr>
        <w:rFonts w:hint="default"/>
        <w:u w:val="none"/>
      </w:rPr>
    </w:lvl>
    <w:lvl w:ilvl="6">
      <w:start w:val="1"/>
      <w:numFmt w:val="decimal"/>
      <w:lvlText w:val="%1.%2.%3.%4.%5.%6.%7"/>
      <w:lvlJc w:val="left"/>
      <w:pPr>
        <w:ind w:left="3827" w:hanging="1276"/>
      </w:pPr>
      <w:rPr>
        <w:rFonts w:hint="default"/>
        <w:u w:val="none"/>
      </w:rPr>
    </w:lvl>
    <w:lvl w:ilvl="7">
      <w:start w:val="1"/>
      <w:numFmt w:val="decimal"/>
      <w:lvlText w:val="%1.%2.%3.%4.%5.%6.%7.%8"/>
      <w:lvlJc w:val="left"/>
      <w:pPr>
        <w:ind w:left="4394" w:hanging="1418"/>
      </w:pPr>
      <w:rPr>
        <w:rFonts w:hint="default"/>
        <w:u w:val="none"/>
      </w:rPr>
    </w:lvl>
    <w:lvl w:ilvl="8">
      <w:start w:val="1"/>
      <w:numFmt w:val="decimal"/>
      <w:lvlText w:val="%1.%2.%3.%4.%5.%6.%7.%8.%9"/>
      <w:lvlJc w:val="left"/>
      <w:pPr>
        <w:ind w:left="5102" w:hanging="1700"/>
      </w:pPr>
      <w:rPr>
        <w:rFonts w:hint="default"/>
        <w:u w:val="none"/>
      </w:rPr>
    </w:lvl>
  </w:abstractNum>
  <w:abstractNum w:abstractNumId="1" w15:restartNumberingAfterBreak="0">
    <w:nsid w:val="97AEF3BF"/>
    <w:multiLevelType w:val="multilevel"/>
    <w:tmpl w:val="97AEF3BF"/>
    <w:lvl w:ilvl="0">
      <w:start w:val="1"/>
      <w:numFmt w:val="chineseCounting"/>
      <w:suff w:val="nothing"/>
      <w:lvlText w:val="（%1）"/>
      <w:lvlJc w:val="left"/>
      <w:pPr>
        <w:ind w:left="0" w:firstLine="400"/>
      </w:pPr>
      <w:rPr>
        <w:rFonts w:hint="default"/>
        <w:u w:val="none"/>
      </w:rPr>
    </w:lvl>
    <w:lvl w:ilvl="1">
      <w:start w:val="1"/>
      <w:numFmt w:val="decimal"/>
      <w:suff w:val="nothing"/>
      <w:lvlText w:val="%2．"/>
      <w:lvlJc w:val="left"/>
      <w:pPr>
        <w:ind w:left="0" w:firstLine="400"/>
      </w:pPr>
      <w:rPr>
        <w:rFonts w:hint="default"/>
        <w:u w:val="none"/>
      </w:rPr>
    </w:lvl>
    <w:lvl w:ilvl="2">
      <w:start w:val="1"/>
      <w:numFmt w:val="decimal"/>
      <w:suff w:val="nothing"/>
      <w:lvlText w:val="（%3）"/>
      <w:lvlJc w:val="left"/>
      <w:pPr>
        <w:ind w:left="0" w:firstLine="402"/>
      </w:pPr>
      <w:rPr>
        <w:rFonts w:hint="default"/>
        <w:u w:val="none"/>
      </w:rPr>
    </w:lvl>
    <w:lvl w:ilvl="3">
      <w:start w:val="1"/>
      <w:numFmt w:val="decimalEnclosedCircleChinese"/>
      <w:suff w:val="nothing"/>
      <w:lvlText w:val="%4 "/>
      <w:lvlJc w:val="left"/>
      <w:pPr>
        <w:ind w:left="0" w:firstLine="402"/>
      </w:pPr>
      <w:rPr>
        <w:rFonts w:hint="default"/>
        <w:u w:val="none"/>
      </w:rPr>
    </w:lvl>
    <w:lvl w:ilvl="4">
      <w:start w:val="1"/>
      <w:numFmt w:val="decimal"/>
      <w:suff w:val="nothing"/>
      <w:lvlText w:val="%5）"/>
      <w:lvlJc w:val="left"/>
      <w:pPr>
        <w:ind w:left="0" w:firstLine="402"/>
      </w:pPr>
      <w:rPr>
        <w:rFonts w:hint="default"/>
        <w:u w:val="none"/>
      </w:rPr>
    </w:lvl>
    <w:lvl w:ilvl="5">
      <w:start w:val="1"/>
      <w:numFmt w:val="upperLetter"/>
      <w:suff w:val="nothing"/>
      <w:lvlText w:val="%6．"/>
      <w:lvlJc w:val="left"/>
      <w:pPr>
        <w:ind w:left="0" w:firstLine="402"/>
      </w:pPr>
      <w:rPr>
        <w:rFonts w:hint="default"/>
        <w:u w:val="none"/>
      </w:rPr>
    </w:lvl>
    <w:lvl w:ilvl="6">
      <w:start w:val="1"/>
      <w:numFmt w:val="lowerLetter"/>
      <w:suff w:val="nothing"/>
      <w:lvlText w:val="%7．"/>
      <w:lvlJc w:val="left"/>
      <w:pPr>
        <w:ind w:left="0" w:firstLine="402"/>
      </w:pPr>
      <w:rPr>
        <w:rFonts w:hint="default"/>
        <w:u w:val="none"/>
      </w:rPr>
    </w:lvl>
    <w:lvl w:ilvl="7">
      <w:start w:val="1"/>
      <w:numFmt w:val="lowerLetter"/>
      <w:suff w:val="nothing"/>
      <w:lvlText w:val="%8）"/>
      <w:lvlJc w:val="left"/>
      <w:pPr>
        <w:ind w:left="0" w:firstLine="402"/>
      </w:pPr>
      <w:rPr>
        <w:rFonts w:hint="default"/>
        <w:u w:val="none"/>
      </w:rPr>
    </w:lvl>
    <w:lvl w:ilvl="8">
      <w:start w:val="1"/>
      <w:numFmt w:val="lowerRoman"/>
      <w:suff w:val="nothing"/>
      <w:lvlText w:val="%9．"/>
      <w:lvlJc w:val="left"/>
      <w:pPr>
        <w:ind w:left="0" w:firstLine="402"/>
      </w:pPr>
      <w:rPr>
        <w:rFonts w:hint="default"/>
        <w:u w:val="none"/>
      </w:rPr>
    </w:lvl>
  </w:abstractNum>
  <w:abstractNum w:abstractNumId="2" w15:restartNumberingAfterBreak="0">
    <w:nsid w:val="9BA02F80"/>
    <w:multiLevelType w:val="multilevel"/>
    <w:tmpl w:val="9BA02F80"/>
    <w:lvl w:ilvl="0">
      <w:start w:val="1"/>
      <w:numFmt w:val="chineseCountingThousand"/>
      <w:lvlText w:val="第%1条"/>
      <w:lvlJc w:val="left"/>
      <w:pPr>
        <w:tabs>
          <w:tab w:val="left" w:pos="1102"/>
        </w:tabs>
        <w:ind w:left="1102" w:hanging="960"/>
      </w:pPr>
      <w:rPr>
        <w:rFonts w:hint="default"/>
        <w:b/>
        <w:u w:val="none"/>
        <w:lang w:val="en-US"/>
      </w:rPr>
    </w:lvl>
    <w:lvl w:ilvl="1">
      <w:start w:val="1"/>
      <w:numFmt w:val="decimal"/>
      <w:lvlText w:val="（%2）"/>
      <w:lvlJc w:val="left"/>
      <w:pPr>
        <w:tabs>
          <w:tab w:val="left" w:pos="720"/>
        </w:tabs>
        <w:ind w:left="720" w:hanging="720"/>
      </w:pPr>
      <w:rPr>
        <w:rFonts w:hint="default"/>
        <w:u w:val="none"/>
        <w:lang w:val="en-US"/>
      </w:rPr>
    </w:lvl>
    <w:lvl w:ilvl="2">
      <w:start w:val="1"/>
      <w:numFmt w:val="decimal"/>
      <w:lvlText w:val="%3."/>
      <w:lvlJc w:val="left"/>
      <w:pPr>
        <w:ind w:left="502" w:hanging="360"/>
      </w:pPr>
      <w:rPr>
        <w:rFonts w:hint="default"/>
        <w:u w:val="none"/>
      </w:rPr>
    </w:lvl>
    <w:lvl w:ilvl="3">
      <w:start w:val="1"/>
      <w:numFmt w:val="decimal"/>
      <w:lvlText w:val="%4、"/>
      <w:lvlJc w:val="left"/>
      <w:pPr>
        <w:ind w:left="1620" w:hanging="360"/>
      </w:pPr>
      <w:rPr>
        <w:rFonts w:hint="default"/>
        <w:u w:val="none"/>
      </w:rPr>
    </w:lvl>
    <w:lvl w:ilvl="4">
      <w:start w:val="1"/>
      <w:numFmt w:val="lowerLetter"/>
      <w:lvlText w:val="%5)"/>
      <w:lvlJc w:val="left"/>
      <w:pPr>
        <w:tabs>
          <w:tab w:val="left" w:pos="2100"/>
        </w:tabs>
        <w:ind w:left="2100" w:hanging="420"/>
      </w:pPr>
      <w:rPr>
        <w:rFonts w:hint="default"/>
        <w:u w:val="none"/>
      </w:rPr>
    </w:lvl>
    <w:lvl w:ilvl="5">
      <w:start w:val="1"/>
      <w:numFmt w:val="lowerRoman"/>
      <w:lvlText w:val="%6."/>
      <w:lvlJc w:val="right"/>
      <w:pPr>
        <w:tabs>
          <w:tab w:val="left" w:pos="2520"/>
        </w:tabs>
        <w:ind w:left="2520" w:hanging="420"/>
      </w:pPr>
      <w:rPr>
        <w:rFonts w:hint="default"/>
        <w:u w:val="none"/>
      </w:rPr>
    </w:lvl>
    <w:lvl w:ilvl="6">
      <w:start w:val="1"/>
      <w:numFmt w:val="decimal"/>
      <w:lvlText w:val="%7."/>
      <w:lvlJc w:val="left"/>
      <w:pPr>
        <w:tabs>
          <w:tab w:val="left" w:pos="2940"/>
        </w:tabs>
        <w:ind w:left="2940" w:hanging="420"/>
      </w:pPr>
      <w:rPr>
        <w:rFonts w:hint="default"/>
        <w:u w:val="none"/>
      </w:rPr>
    </w:lvl>
    <w:lvl w:ilvl="7">
      <w:start w:val="1"/>
      <w:numFmt w:val="lowerLetter"/>
      <w:lvlText w:val="%8)"/>
      <w:lvlJc w:val="left"/>
      <w:pPr>
        <w:tabs>
          <w:tab w:val="left" w:pos="3360"/>
        </w:tabs>
        <w:ind w:left="3360" w:hanging="420"/>
      </w:pPr>
      <w:rPr>
        <w:rFonts w:hint="default"/>
        <w:u w:val="none"/>
      </w:rPr>
    </w:lvl>
    <w:lvl w:ilvl="8">
      <w:start w:val="1"/>
      <w:numFmt w:val="lowerRoman"/>
      <w:lvlText w:val="%9."/>
      <w:lvlJc w:val="right"/>
      <w:pPr>
        <w:tabs>
          <w:tab w:val="left" w:pos="3780"/>
        </w:tabs>
        <w:ind w:left="3780" w:hanging="420"/>
      </w:pPr>
      <w:rPr>
        <w:rFonts w:hint="default"/>
        <w:u w:val="none"/>
      </w:rPr>
    </w:lvl>
  </w:abstractNum>
  <w:abstractNum w:abstractNumId="3" w15:restartNumberingAfterBreak="0">
    <w:nsid w:val="03DD5FD5"/>
    <w:multiLevelType w:val="multilevel"/>
    <w:tmpl w:val="03DD5FD5"/>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 w15:restartNumberingAfterBreak="0">
    <w:nsid w:val="10925E9B"/>
    <w:multiLevelType w:val="multilevel"/>
    <w:tmpl w:val="10925E9B"/>
    <w:lvl w:ilvl="0">
      <w:start w:val="1"/>
      <w:numFmt w:val="chineseCounting"/>
      <w:suff w:val="nothing"/>
      <w:lvlText w:val="（%1）"/>
      <w:lvlJc w:val="left"/>
      <w:pPr>
        <w:ind w:left="0" w:firstLine="400"/>
      </w:pPr>
      <w:rPr>
        <w:rFonts w:hint="default"/>
        <w:u w:val="none"/>
      </w:rPr>
    </w:lvl>
    <w:lvl w:ilvl="1">
      <w:start w:val="1"/>
      <w:numFmt w:val="decimal"/>
      <w:lvlText w:val="%2."/>
      <w:lvlJc w:val="left"/>
      <w:pPr>
        <w:ind w:left="840" w:hanging="440"/>
      </w:pPr>
    </w:lvl>
    <w:lvl w:ilvl="2">
      <w:start w:val="1"/>
      <w:numFmt w:val="decimal"/>
      <w:suff w:val="nothing"/>
      <w:lvlText w:val="（%3）"/>
      <w:lvlJc w:val="left"/>
      <w:pPr>
        <w:ind w:left="0" w:firstLine="402"/>
      </w:pPr>
      <w:rPr>
        <w:rFonts w:hint="default"/>
        <w:u w:val="none"/>
      </w:rPr>
    </w:lvl>
    <w:lvl w:ilvl="3">
      <w:start w:val="1"/>
      <w:numFmt w:val="decimalEnclosedCircleChinese"/>
      <w:suff w:val="nothing"/>
      <w:lvlText w:val="%4 "/>
      <w:lvlJc w:val="left"/>
      <w:pPr>
        <w:ind w:left="0" w:firstLine="402"/>
      </w:pPr>
      <w:rPr>
        <w:rFonts w:hint="default"/>
        <w:u w:val="none"/>
      </w:rPr>
    </w:lvl>
    <w:lvl w:ilvl="4">
      <w:start w:val="1"/>
      <w:numFmt w:val="decimal"/>
      <w:suff w:val="nothing"/>
      <w:lvlText w:val="%5）"/>
      <w:lvlJc w:val="left"/>
      <w:pPr>
        <w:ind w:left="0" w:firstLine="402"/>
      </w:pPr>
      <w:rPr>
        <w:rFonts w:hint="default"/>
        <w:u w:val="none"/>
      </w:rPr>
    </w:lvl>
    <w:lvl w:ilvl="5">
      <w:start w:val="1"/>
      <w:numFmt w:val="upperLetter"/>
      <w:suff w:val="nothing"/>
      <w:lvlText w:val="%6．"/>
      <w:lvlJc w:val="left"/>
      <w:pPr>
        <w:ind w:left="0" w:firstLine="402"/>
      </w:pPr>
      <w:rPr>
        <w:rFonts w:hint="default"/>
        <w:u w:val="none"/>
      </w:rPr>
    </w:lvl>
    <w:lvl w:ilvl="6">
      <w:start w:val="1"/>
      <w:numFmt w:val="lowerLetter"/>
      <w:suff w:val="nothing"/>
      <w:lvlText w:val="%7．"/>
      <w:lvlJc w:val="left"/>
      <w:pPr>
        <w:ind w:left="0" w:firstLine="402"/>
      </w:pPr>
      <w:rPr>
        <w:rFonts w:hint="default"/>
        <w:u w:val="none"/>
      </w:rPr>
    </w:lvl>
    <w:lvl w:ilvl="7">
      <w:start w:val="1"/>
      <w:numFmt w:val="lowerLetter"/>
      <w:suff w:val="nothing"/>
      <w:lvlText w:val="%8）"/>
      <w:lvlJc w:val="left"/>
      <w:pPr>
        <w:ind w:left="0" w:firstLine="402"/>
      </w:pPr>
      <w:rPr>
        <w:rFonts w:hint="default"/>
        <w:u w:val="none"/>
      </w:rPr>
    </w:lvl>
    <w:lvl w:ilvl="8">
      <w:start w:val="1"/>
      <w:numFmt w:val="lowerRoman"/>
      <w:suff w:val="nothing"/>
      <w:lvlText w:val="%9．"/>
      <w:lvlJc w:val="left"/>
      <w:pPr>
        <w:ind w:left="0" w:firstLine="402"/>
      </w:pPr>
      <w:rPr>
        <w:rFonts w:hint="default"/>
        <w:u w:val="none"/>
      </w:rPr>
    </w:lvl>
  </w:abstractNum>
  <w:abstractNum w:abstractNumId="5" w15:restartNumberingAfterBreak="0">
    <w:nsid w:val="111A3326"/>
    <w:multiLevelType w:val="multilevel"/>
    <w:tmpl w:val="111A3326"/>
    <w:lvl w:ilvl="0">
      <w:start w:val="1"/>
      <w:numFmt w:val="chineseCountingThousand"/>
      <w:lvlText w:val="%1、"/>
      <w:lvlJc w:val="left"/>
      <w:pPr>
        <w:ind w:left="420" w:hanging="420"/>
      </w:pPr>
      <w:rPr>
        <w:rFonts w:cs="仿宋_GB2312" w:hint="default"/>
        <w:b w:val="0"/>
        <w:color w:val="auto"/>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22423B0"/>
    <w:multiLevelType w:val="multilevel"/>
    <w:tmpl w:val="122423B0"/>
    <w:lvl w:ilvl="0">
      <w:start w:val="1"/>
      <w:numFmt w:val="chineseCounting"/>
      <w:suff w:val="nothing"/>
      <w:lvlText w:val="（%1）"/>
      <w:lvlJc w:val="left"/>
      <w:pPr>
        <w:ind w:left="0" w:firstLine="400"/>
      </w:pPr>
      <w:rPr>
        <w:rFonts w:hint="default"/>
        <w:u w:val="none"/>
      </w:rPr>
    </w:lvl>
    <w:lvl w:ilvl="1">
      <w:start w:val="1"/>
      <w:numFmt w:val="decimal"/>
      <w:lvlText w:val="%2."/>
      <w:lvlJc w:val="left"/>
      <w:pPr>
        <w:ind w:left="840" w:hanging="440"/>
      </w:pPr>
    </w:lvl>
    <w:lvl w:ilvl="2">
      <w:start w:val="1"/>
      <w:numFmt w:val="decimal"/>
      <w:suff w:val="nothing"/>
      <w:lvlText w:val="（%3）"/>
      <w:lvlJc w:val="left"/>
      <w:pPr>
        <w:ind w:left="0" w:firstLine="402"/>
      </w:pPr>
      <w:rPr>
        <w:rFonts w:hint="default"/>
        <w:u w:val="none"/>
      </w:rPr>
    </w:lvl>
    <w:lvl w:ilvl="3">
      <w:start w:val="1"/>
      <w:numFmt w:val="decimalEnclosedCircleChinese"/>
      <w:suff w:val="nothing"/>
      <w:lvlText w:val="%4 "/>
      <w:lvlJc w:val="left"/>
      <w:pPr>
        <w:ind w:left="0" w:firstLine="402"/>
      </w:pPr>
      <w:rPr>
        <w:rFonts w:hint="default"/>
        <w:u w:val="none"/>
      </w:rPr>
    </w:lvl>
    <w:lvl w:ilvl="4">
      <w:start w:val="1"/>
      <w:numFmt w:val="decimal"/>
      <w:suff w:val="nothing"/>
      <w:lvlText w:val="%5）"/>
      <w:lvlJc w:val="left"/>
      <w:pPr>
        <w:ind w:left="0" w:firstLine="402"/>
      </w:pPr>
      <w:rPr>
        <w:rFonts w:hint="default"/>
        <w:u w:val="none"/>
      </w:rPr>
    </w:lvl>
    <w:lvl w:ilvl="5">
      <w:start w:val="1"/>
      <w:numFmt w:val="upperLetter"/>
      <w:suff w:val="nothing"/>
      <w:lvlText w:val="%6．"/>
      <w:lvlJc w:val="left"/>
      <w:pPr>
        <w:ind w:left="0" w:firstLine="402"/>
      </w:pPr>
      <w:rPr>
        <w:rFonts w:hint="default"/>
        <w:u w:val="none"/>
      </w:rPr>
    </w:lvl>
    <w:lvl w:ilvl="6">
      <w:start w:val="1"/>
      <w:numFmt w:val="lowerLetter"/>
      <w:suff w:val="nothing"/>
      <w:lvlText w:val="%7．"/>
      <w:lvlJc w:val="left"/>
      <w:pPr>
        <w:ind w:left="0" w:firstLine="402"/>
      </w:pPr>
      <w:rPr>
        <w:rFonts w:hint="default"/>
        <w:u w:val="none"/>
      </w:rPr>
    </w:lvl>
    <w:lvl w:ilvl="7">
      <w:start w:val="1"/>
      <w:numFmt w:val="lowerLetter"/>
      <w:suff w:val="nothing"/>
      <w:lvlText w:val="%8）"/>
      <w:lvlJc w:val="left"/>
      <w:pPr>
        <w:ind w:left="0" w:firstLine="402"/>
      </w:pPr>
      <w:rPr>
        <w:rFonts w:hint="default"/>
        <w:u w:val="none"/>
      </w:rPr>
    </w:lvl>
    <w:lvl w:ilvl="8">
      <w:start w:val="1"/>
      <w:numFmt w:val="lowerRoman"/>
      <w:suff w:val="nothing"/>
      <w:lvlText w:val="%9．"/>
      <w:lvlJc w:val="left"/>
      <w:pPr>
        <w:ind w:left="0" w:firstLine="402"/>
      </w:pPr>
      <w:rPr>
        <w:rFonts w:hint="default"/>
        <w:u w:val="none"/>
      </w:rPr>
    </w:lvl>
  </w:abstractNum>
  <w:abstractNum w:abstractNumId="7" w15:restartNumberingAfterBreak="0">
    <w:nsid w:val="125214F2"/>
    <w:multiLevelType w:val="multilevel"/>
    <w:tmpl w:val="125214F2"/>
    <w:lvl w:ilvl="0">
      <w:start w:val="1"/>
      <w:numFmt w:val="decimal"/>
      <w:suff w:val="nothing"/>
      <w:lvlText w:val="%1)"/>
      <w:lvlJc w:val="left"/>
      <w:pPr>
        <w:ind w:left="840" w:hanging="420"/>
      </w:pPr>
      <w:rPr>
        <w:rFonts w:hint="default"/>
        <w:b w:val="0"/>
        <w:bCs w:val="0"/>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8" w15:restartNumberingAfterBreak="0">
    <w:nsid w:val="140A6B21"/>
    <w:multiLevelType w:val="multilevel"/>
    <w:tmpl w:val="140A6B21"/>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9" w15:restartNumberingAfterBreak="0">
    <w:nsid w:val="215C76AC"/>
    <w:multiLevelType w:val="multilevel"/>
    <w:tmpl w:val="215C76AC"/>
    <w:lvl w:ilvl="0">
      <w:start w:val="1"/>
      <w:numFmt w:val="decimal"/>
      <w:lvlText w:val="%1."/>
      <w:lvlJc w:val="left"/>
      <w:pPr>
        <w:ind w:left="420" w:hanging="420"/>
      </w:pPr>
      <w:rPr>
        <w:rFonts w:hint="eastAsia"/>
      </w:rPr>
    </w:lvl>
    <w:lvl w:ilvl="1">
      <w:start w:val="1"/>
      <w:numFmt w:val="decimal"/>
      <w:suff w:val="nothing"/>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21696DA3"/>
    <w:multiLevelType w:val="multilevel"/>
    <w:tmpl w:val="21696DA3"/>
    <w:lvl w:ilvl="0">
      <w:start w:val="1"/>
      <w:numFmt w:val="chineseCounting"/>
      <w:suff w:val="nothing"/>
      <w:lvlText w:val="（%1）"/>
      <w:lvlJc w:val="left"/>
      <w:pPr>
        <w:ind w:left="0" w:firstLine="400"/>
      </w:pPr>
      <w:rPr>
        <w:rFonts w:hint="default"/>
        <w:u w:val="none"/>
      </w:rPr>
    </w:lvl>
    <w:lvl w:ilvl="1">
      <w:start w:val="1"/>
      <w:numFmt w:val="decimal"/>
      <w:lvlText w:val="%2."/>
      <w:lvlJc w:val="left"/>
      <w:pPr>
        <w:ind w:left="840" w:hanging="440"/>
      </w:pPr>
    </w:lvl>
    <w:lvl w:ilvl="2">
      <w:start w:val="1"/>
      <w:numFmt w:val="decimal"/>
      <w:suff w:val="nothing"/>
      <w:lvlText w:val="（%3）"/>
      <w:lvlJc w:val="left"/>
      <w:pPr>
        <w:ind w:left="0" w:firstLine="402"/>
      </w:pPr>
      <w:rPr>
        <w:rFonts w:hint="default"/>
        <w:u w:val="none"/>
      </w:rPr>
    </w:lvl>
    <w:lvl w:ilvl="3">
      <w:start w:val="1"/>
      <w:numFmt w:val="decimalEnclosedCircleChinese"/>
      <w:suff w:val="nothing"/>
      <w:lvlText w:val="%4 "/>
      <w:lvlJc w:val="left"/>
      <w:pPr>
        <w:ind w:left="0" w:firstLine="402"/>
      </w:pPr>
      <w:rPr>
        <w:rFonts w:hint="default"/>
        <w:u w:val="none"/>
      </w:rPr>
    </w:lvl>
    <w:lvl w:ilvl="4">
      <w:start w:val="1"/>
      <w:numFmt w:val="decimal"/>
      <w:suff w:val="nothing"/>
      <w:lvlText w:val="%5）"/>
      <w:lvlJc w:val="left"/>
      <w:pPr>
        <w:ind w:left="0" w:firstLine="402"/>
      </w:pPr>
      <w:rPr>
        <w:rFonts w:hint="default"/>
        <w:u w:val="none"/>
      </w:rPr>
    </w:lvl>
    <w:lvl w:ilvl="5">
      <w:start w:val="1"/>
      <w:numFmt w:val="upperLetter"/>
      <w:suff w:val="nothing"/>
      <w:lvlText w:val="%6．"/>
      <w:lvlJc w:val="left"/>
      <w:pPr>
        <w:ind w:left="0" w:firstLine="402"/>
      </w:pPr>
      <w:rPr>
        <w:rFonts w:hint="default"/>
        <w:u w:val="none"/>
      </w:rPr>
    </w:lvl>
    <w:lvl w:ilvl="6">
      <w:start w:val="1"/>
      <w:numFmt w:val="lowerLetter"/>
      <w:suff w:val="nothing"/>
      <w:lvlText w:val="%7．"/>
      <w:lvlJc w:val="left"/>
      <w:pPr>
        <w:ind w:left="0" w:firstLine="402"/>
      </w:pPr>
      <w:rPr>
        <w:rFonts w:hint="default"/>
        <w:u w:val="none"/>
      </w:rPr>
    </w:lvl>
    <w:lvl w:ilvl="7">
      <w:start w:val="1"/>
      <w:numFmt w:val="lowerLetter"/>
      <w:suff w:val="nothing"/>
      <w:lvlText w:val="%8）"/>
      <w:lvlJc w:val="left"/>
      <w:pPr>
        <w:ind w:left="0" w:firstLine="402"/>
      </w:pPr>
      <w:rPr>
        <w:rFonts w:hint="default"/>
        <w:u w:val="none"/>
      </w:rPr>
    </w:lvl>
    <w:lvl w:ilvl="8">
      <w:start w:val="1"/>
      <w:numFmt w:val="lowerRoman"/>
      <w:suff w:val="nothing"/>
      <w:lvlText w:val="%9．"/>
      <w:lvlJc w:val="left"/>
      <w:pPr>
        <w:ind w:left="0" w:firstLine="402"/>
      </w:pPr>
      <w:rPr>
        <w:rFonts w:hint="default"/>
        <w:u w:val="none"/>
      </w:rPr>
    </w:lvl>
  </w:abstractNum>
  <w:abstractNum w:abstractNumId="11" w15:restartNumberingAfterBreak="0">
    <w:nsid w:val="227D41A0"/>
    <w:multiLevelType w:val="multilevel"/>
    <w:tmpl w:val="227D41A0"/>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2" w15:restartNumberingAfterBreak="0">
    <w:nsid w:val="259C1D66"/>
    <w:multiLevelType w:val="multilevel"/>
    <w:tmpl w:val="259C1D66"/>
    <w:lvl w:ilvl="0">
      <w:start w:val="1"/>
      <w:numFmt w:val="decimal"/>
      <w:suff w:val="nothing"/>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33A86421"/>
    <w:multiLevelType w:val="multilevel"/>
    <w:tmpl w:val="33A86421"/>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4" w15:restartNumberingAfterBreak="0">
    <w:nsid w:val="34433F59"/>
    <w:multiLevelType w:val="multilevel"/>
    <w:tmpl w:val="34433F59"/>
    <w:lvl w:ilvl="0">
      <w:start w:val="1"/>
      <w:numFmt w:val="decimal"/>
      <w:suff w:val="nothing"/>
      <w:lvlText w:val="%1."/>
      <w:lvlJc w:val="left"/>
      <w:pPr>
        <w:ind w:left="420" w:hanging="420"/>
      </w:pPr>
      <w:rPr>
        <w:rFonts w:hint="default"/>
        <w:b/>
        <w:bC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375862DE"/>
    <w:multiLevelType w:val="multilevel"/>
    <w:tmpl w:val="375862DE"/>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CE44964"/>
    <w:multiLevelType w:val="multilevel"/>
    <w:tmpl w:val="3CE44964"/>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7" w15:restartNumberingAfterBreak="0">
    <w:nsid w:val="3E7E35BD"/>
    <w:multiLevelType w:val="multilevel"/>
    <w:tmpl w:val="3E7E35B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lowerLetter"/>
      <w:suff w:val="nothing"/>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4CE23F7C"/>
    <w:multiLevelType w:val="multilevel"/>
    <w:tmpl w:val="4CE23F7C"/>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9" w15:restartNumberingAfterBreak="0">
    <w:nsid w:val="556D9617"/>
    <w:multiLevelType w:val="multilevel"/>
    <w:tmpl w:val="556D9617"/>
    <w:lvl w:ilvl="0">
      <w:start w:val="1"/>
      <w:numFmt w:val="chineseCounting"/>
      <w:suff w:val="nothing"/>
      <w:lvlText w:val="（%1）"/>
      <w:lvlJc w:val="left"/>
      <w:pPr>
        <w:ind w:left="0" w:firstLine="400"/>
      </w:pPr>
      <w:rPr>
        <w:rFonts w:hint="default"/>
        <w:u w:val="none"/>
      </w:rPr>
    </w:lvl>
    <w:lvl w:ilvl="1">
      <w:start w:val="1"/>
      <w:numFmt w:val="decimal"/>
      <w:suff w:val="nothing"/>
      <w:lvlText w:val="%2．"/>
      <w:lvlJc w:val="left"/>
      <w:pPr>
        <w:ind w:left="0" w:firstLine="400"/>
      </w:pPr>
      <w:rPr>
        <w:rFonts w:hint="default"/>
        <w:u w:val="none"/>
      </w:rPr>
    </w:lvl>
    <w:lvl w:ilvl="2">
      <w:start w:val="1"/>
      <w:numFmt w:val="decimal"/>
      <w:suff w:val="nothing"/>
      <w:lvlText w:val="（%3）"/>
      <w:lvlJc w:val="left"/>
      <w:pPr>
        <w:ind w:left="0" w:firstLine="402"/>
      </w:pPr>
      <w:rPr>
        <w:rFonts w:hint="default"/>
        <w:u w:val="none"/>
      </w:rPr>
    </w:lvl>
    <w:lvl w:ilvl="3">
      <w:start w:val="1"/>
      <w:numFmt w:val="decimalEnclosedCircleChinese"/>
      <w:suff w:val="nothing"/>
      <w:lvlText w:val="%4 "/>
      <w:lvlJc w:val="left"/>
      <w:pPr>
        <w:ind w:left="0" w:firstLine="402"/>
      </w:pPr>
      <w:rPr>
        <w:rFonts w:hint="default"/>
        <w:u w:val="none"/>
      </w:rPr>
    </w:lvl>
    <w:lvl w:ilvl="4">
      <w:start w:val="1"/>
      <w:numFmt w:val="decimal"/>
      <w:suff w:val="nothing"/>
      <w:lvlText w:val="%5）"/>
      <w:lvlJc w:val="left"/>
      <w:pPr>
        <w:ind w:left="0" w:firstLine="402"/>
      </w:pPr>
      <w:rPr>
        <w:rFonts w:hint="default"/>
        <w:u w:val="none"/>
      </w:rPr>
    </w:lvl>
    <w:lvl w:ilvl="5">
      <w:start w:val="1"/>
      <w:numFmt w:val="upperLetter"/>
      <w:suff w:val="nothing"/>
      <w:lvlText w:val="%6．"/>
      <w:lvlJc w:val="left"/>
      <w:pPr>
        <w:ind w:left="0" w:firstLine="402"/>
      </w:pPr>
      <w:rPr>
        <w:rFonts w:hint="default"/>
        <w:u w:val="none"/>
      </w:rPr>
    </w:lvl>
    <w:lvl w:ilvl="6">
      <w:start w:val="1"/>
      <w:numFmt w:val="lowerLetter"/>
      <w:suff w:val="nothing"/>
      <w:lvlText w:val="%7．"/>
      <w:lvlJc w:val="left"/>
      <w:pPr>
        <w:ind w:left="0" w:firstLine="402"/>
      </w:pPr>
      <w:rPr>
        <w:rFonts w:hint="default"/>
        <w:u w:val="none"/>
      </w:rPr>
    </w:lvl>
    <w:lvl w:ilvl="7">
      <w:start w:val="1"/>
      <w:numFmt w:val="lowerLetter"/>
      <w:suff w:val="nothing"/>
      <w:lvlText w:val="%8）"/>
      <w:lvlJc w:val="left"/>
      <w:pPr>
        <w:ind w:left="0" w:firstLine="402"/>
      </w:pPr>
      <w:rPr>
        <w:rFonts w:hint="default"/>
        <w:u w:val="none"/>
      </w:rPr>
    </w:lvl>
    <w:lvl w:ilvl="8">
      <w:start w:val="1"/>
      <w:numFmt w:val="lowerRoman"/>
      <w:suff w:val="nothing"/>
      <w:lvlText w:val="%9．"/>
      <w:lvlJc w:val="left"/>
      <w:pPr>
        <w:ind w:left="0" w:firstLine="402"/>
      </w:pPr>
      <w:rPr>
        <w:rFonts w:hint="default"/>
        <w:u w:val="none"/>
      </w:rPr>
    </w:lvl>
  </w:abstractNum>
  <w:abstractNum w:abstractNumId="20" w15:restartNumberingAfterBreak="0">
    <w:nsid w:val="566B1107"/>
    <w:multiLevelType w:val="multilevel"/>
    <w:tmpl w:val="566B1107"/>
    <w:lvl w:ilvl="0">
      <w:start w:val="1"/>
      <w:numFmt w:val="chineseCounting"/>
      <w:suff w:val="nothing"/>
      <w:lvlText w:val="（%1）"/>
      <w:lvlJc w:val="left"/>
      <w:pPr>
        <w:ind w:left="0" w:firstLine="400"/>
      </w:pPr>
      <w:rPr>
        <w:rFonts w:hint="default"/>
        <w:u w:val="none"/>
      </w:rPr>
    </w:lvl>
    <w:lvl w:ilvl="1">
      <w:start w:val="1"/>
      <w:numFmt w:val="decimal"/>
      <w:lvlText w:val="%2."/>
      <w:lvlJc w:val="left"/>
      <w:pPr>
        <w:ind w:left="840" w:hanging="440"/>
      </w:pPr>
    </w:lvl>
    <w:lvl w:ilvl="2">
      <w:start w:val="1"/>
      <w:numFmt w:val="decimal"/>
      <w:suff w:val="nothing"/>
      <w:lvlText w:val="（%3）"/>
      <w:lvlJc w:val="left"/>
      <w:pPr>
        <w:ind w:left="0" w:firstLine="402"/>
      </w:pPr>
      <w:rPr>
        <w:rFonts w:hint="default"/>
        <w:u w:val="none"/>
      </w:rPr>
    </w:lvl>
    <w:lvl w:ilvl="3">
      <w:start w:val="1"/>
      <w:numFmt w:val="decimalEnclosedCircleChinese"/>
      <w:suff w:val="nothing"/>
      <w:lvlText w:val="%4 "/>
      <w:lvlJc w:val="left"/>
      <w:pPr>
        <w:ind w:left="0" w:firstLine="402"/>
      </w:pPr>
      <w:rPr>
        <w:rFonts w:hint="default"/>
        <w:u w:val="none"/>
      </w:rPr>
    </w:lvl>
    <w:lvl w:ilvl="4">
      <w:start w:val="1"/>
      <w:numFmt w:val="decimal"/>
      <w:suff w:val="nothing"/>
      <w:lvlText w:val="%5）"/>
      <w:lvlJc w:val="left"/>
      <w:pPr>
        <w:ind w:left="0" w:firstLine="402"/>
      </w:pPr>
      <w:rPr>
        <w:rFonts w:hint="default"/>
        <w:u w:val="none"/>
      </w:rPr>
    </w:lvl>
    <w:lvl w:ilvl="5">
      <w:start w:val="1"/>
      <w:numFmt w:val="upperLetter"/>
      <w:suff w:val="nothing"/>
      <w:lvlText w:val="%6．"/>
      <w:lvlJc w:val="left"/>
      <w:pPr>
        <w:ind w:left="0" w:firstLine="402"/>
      </w:pPr>
      <w:rPr>
        <w:rFonts w:hint="default"/>
        <w:u w:val="none"/>
      </w:rPr>
    </w:lvl>
    <w:lvl w:ilvl="6">
      <w:start w:val="1"/>
      <w:numFmt w:val="lowerLetter"/>
      <w:suff w:val="nothing"/>
      <w:lvlText w:val="%7．"/>
      <w:lvlJc w:val="left"/>
      <w:pPr>
        <w:ind w:left="0" w:firstLine="402"/>
      </w:pPr>
      <w:rPr>
        <w:rFonts w:hint="default"/>
        <w:u w:val="none"/>
      </w:rPr>
    </w:lvl>
    <w:lvl w:ilvl="7">
      <w:start w:val="1"/>
      <w:numFmt w:val="lowerLetter"/>
      <w:suff w:val="nothing"/>
      <w:lvlText w:val="%8）"/>
      <w:lvlJc w:val="left"/>
      <w:pPr>
        <w:ind w:left="0" w:firstLine="402"/>
      </w:pPr>
      <w:rPr>
        <w:rFonts w:hint="default"/>
        <w:u w:val="none"/>
      </w:rPr>
    </w:lvl>
    <w:lvl w:ilvl="8">
      <w:start w:val="1"/>
      <w:numFmt w:val="lowerRoman"/>
      <w:suff w:val="nothing"/>
      <w:lvlText w:val="%9．"/>
      <w:lvlJc w:val="left"/>
      <w:pPr>
        <w:ind w:left="0" w:firstLine="402"/>
      </w:pPr>
      <w:rPr>
        <w:rFonts w:hint="default"/>
        <w:u w:val="none"/>
      </w:rPr>
    </w:lvl>
  </w:abstractNum>
  <w:abstractNum w:abstractNumId="21" w15:restartNumberingAfterBreak="0">
    <w:nsid w:val="596C489B"/>
    <w:multiLevelType w:val="multilevel"/>
    <w:tmpl w:val="596C489B"/>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2" w15:restartNumberingAfterBreak="0">
    <w:nsid w:val="59794862"/>
    <w:multiLevelType w:val="multilevel"/>
    <w:tmpl w:val="59794862"/>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3" w15:restartNumberingAfterBreak="0">
    <w:nsid w:val="648875B4"/>
    <w:multiLevelType w:val="multilevel"/>
    <w:tmpl w:val="648875B4"/>
    <w:lvl w:ilvl="0">
      <w:start w:val="1"/>
      <w:numFmt w:val="chineseCounting"/>
      <w:suff w:val="nothing"/>
      <w:lvlText w:val="（%1）"/>
      <w:lvlJc w:val="left"/>
      <w:pPr>
        <w:ind w:left="0" w:firstLine="400"/>
      </w:pPr>
      <w:rPr>
        <w:rFonts w:hint="default"/>
        <w:u w:val="none"/>
      </w:rPr>
    </w:lvl>
    <w:lvl w:ilvl="1">
      <w:start w:val="1"/>
      <w:numFmt w:val="decimal"/>
      <w:lvlText w:val="%2."/>
      <w:lvlJc w:val="left"/>
      <w:pPr>
        <w:ind w:left="840" w:hanging="440"/>
      </w:pPr>
    </w:lvl>
    <w:lvl w:ilvl="2">
      <w:start w:val="1"/>
      <w:numFmt w:val="decimal"/>
      <w:suff w:val="nothing"/>
      <w:lvlText w:val="（%3）"/>
      <w:lvlJc w:val="left"/>
      <w:pPr>
        <w:ind w:left="0" w:firstLine="402"/>
      </w:pPr>
      <w:rPr>
        <w:rFonts w:hint="default"/>
        <w:u w:val="none"/>
      </w:rPr>
    </w:lvl>
    <w:lvl w:ilvl="3">
      <w:start w:val="1"/>
      <w:numFmt w:val="decimalEnclosedCircleChinese"/>
      <w:suff w:val="nothing"/>
      <w:lvlText w:val="%4 "/>
      <w:lvlJc w:val="left"/>
      <w:pPr>
        <w:ind w:left="0" w:firstLine="402"/>
      </w:pPr>
      <w:rPr>
        <w:rFonts w:hint="default"/>
        <w:u w:val="none"/>
      </w:rPr>
    </w:lvl>
    <w:lvl w:ilvl="4">
      <w:start w:val="1"/>
      <w:numFmt w:val="decimal"/>
      <w:suff w:val="nothing"/>
      <w:lvlText w:val="%5）"/>
      <w:lvlJc w:val="left"/>
      <w:pPr>
        <w:ind w:left="0" w:firstLine="402"/>
      </w:pPr>
      <w:rPr>
        <w:rFonts w:hint="default"/>
        <w:u w:val="none"/>
      </w:rPr>
    </w:lvl>
    <w:lvl w:ilvl="5">
      <w:start w:val="1"/>
      <w:numFmt w:val="upperLetter"/>
      <w:suff w:val="nothing"/>
      <w:lvlText w:val="%6．"/>
      <w:lvlJc w:val="left"/>
      <w:pPr>
        <w:ind w:left="0" w:firstLine="402"/>
      </w:pPr>
      <w:rPr>
        <w:rFonts w:hint="default"/>
        <w:u w:val="none"/>
      </w:rPr>
    </w:lvl>
    <w:lvl w:ilvl="6">
      <w:start w:val="1"/>
      <w:numFmt w:val="lowerLetter"/>
      <w:suff w:val="nothing"/>
      <w:lvlText w:val="%7．"/>
      <w:lvlJc w:val="left"/>
      <w:pPr>
        <w:ind w:left="0" w:firstLine="402"/>
      </w:pPr>
      <w:rPr>
        <w:rFonts w:hint="default"/>
        <w:u w:val="none"/>
      </w:rPr>
    </w:lvl>
    <w:lvl w:ilvl="7">
      <w:start w:val="1"/>
      <w:numFmt w:val="lowerLetter"/>
      <w:suff w:val="nothing"/>
      <w:lvlText w:val="%8）"/>
      <w:lvlJc w:val="left"/>
      <w:pPr>
        <w:ind w:left="0" w:firstLine="402"/>
      </w:pPr>
      <w:rPr>
        <w:rFonts w:hint="default"/>
        <w:u w:val="none"/>
      </w:rPr>
    </w:lvl>
    <w:lvl w:ilvl="8">
      <w:start w:val="1"/>
      <w:numFmt w:val="lowerRoman"/>
      <w:suff w:val="nothing"/>
      <w:lvlText w:val="%9．"/>
      <w:lvlJc w:val="left"/>
      <w:pPr>
        <w:ind w:left="0" w:firstLine="402"/>
      </w:pPr>
      <w:rPr>
        <w:rFonts w:hint="default"/>
        <w:u w:val="none"/>
      </w:rPr>
    </w:lvl>
  </w:abstractNum>
  <w:abstractNum w:abstractNumId="24" w15:restartNumberingAfterBreak="0">
    <w:nsid w:val="7CB216F1"/>
    <w:multiLevelType w:val="multilevel"/>
    <w:tmpl w:val="7CB216F1"/>
    <w:lvl w:ilvl="0">
      <w:start w:val="3"/>
      <w:numFmt w:val="chineseCountingThousand"/>
      <w:suff w:val="nothing"/>
      <w:lvlText w:val="%1、"/>
      <w:lvlJc w:val="left"/>
      <w:pPr>
        <w:ind w:left="960" w:hanging="960"/>
      </w:pPr>
      <w:rPr>
        <w:rFonts w:hint="eastAsia"/>
        <w:b/>
        <w:i w:val="0"/>
      </w:rPr>
    </w:lvl>
    <w:lvl w:ilvl="1">
      <w:start w:val="1"/>
      <w:numFmt w:val="decimal"/>
      <w:lvlText w:val="（%2）"/>
      <w:lvlJc w:val="left"/>
      <w:pPr>
        <w:tabs>
          <w:tab w:val="left" w:pos="862"/>
        </w:tabs>
        <w:ind w:left="862" w:hanging="720"/>
      </w:pPr>
      <w:rPr>
        <w:rFonts w:hint="default"/>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ind w:left="1620" w:hanging="360"/>
      </w:pPr>
      <w:rPr>
        <w:rFonts w:hint="default"/>
        <w:color w:val="FF0000"/>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25" w15:restartNumberingAfterBreak="0">
    <w:nsid w:val="7D3E12DF"/>
    <w:multiLevelType w:val="multilevel"/>
    <w:tmpl w:val="7D3E12DF"/>
    <w:lvl w:ilvl="0">
      <w:start w:val="1"/>
      <w:numFmt w:val="decimal"/>
      <w:lvlText w:val="%1."/>
      <w:lvlJc w:val="left"/>
      <w:pPr>
        <w:ind w:left="440" w:hanging="440"/>
      </w:pPr>
    </w:lvl>
    <w:lvl w:ilvl="1">
      <w:start w:val="1"/>
      <w:numFmt w:val="lowerLetter"/>
      <w:lvlText w:val="%2)"/>
      <w:lvlJc w:val="left"/>
      <w:pPr>
        <w:ind w:left="880" w:hanging="440"/>
      </w:pPr>
    </w:lvl>
    <w:lvl w:ilvl="2">
      <w:start w:val="1"/>
      <w:numFmt w:val="decimal"/>
      <w:lvlText w:val="%3."/>
      <w:lvlJc w:val="left"/>
      <w:pPr>
        <w:ind w:left="1760" w:hanging="440"/>
      </w:pPr>
      <w:rPr>
        <w:b w:val="0"/>
        <w:bCs/>
      </w:r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224489339">
    <w:abstractNumId w:val="5"/>
  </w:num>
  <w:num w:numId="2" w16cid:durableId="1209075758">
    <w:abstractNumId w:val="14"/>
  </w:num>
  <w:num w:numId="3" w16cid:durableId="12806904">
    <w:abstractNumId w:val="16"/>
  </w:num>
  <w:num w:numId="4" w16cid:durableId="656498196">
    <w:abstractNumId w:val="9"/>
  </w:num>
  <w:num w:numId="5" w16cid:durableId="1686011501">
    <w:abstractNumId w:val="12"/>
  </w:num>
  <w:num w:numId="6" w16cid:durableId="1166898286">
    <w:abstractNumId w:val="22"/>
  </w:num>
  <w:num w:numId="7" w16cid:durableId="1891571377">
    <w:abstractNumId w:val="3"/>
  </w:num>
  <w:num w:numId="8" w16cid:durableId="1255090097">
    <w:abstractNumId w:val="7"/>
  </w:num>
  <w:num w:numId="9" w16cid:durableId="860779456">
    <w:abstractNumId w:val="17"/>
  </w:num>
  <w:num w:numId="10" w16cid:durableId="793331554">
    <w:abstractNumId w:val="8"/>
  </w:num>
  <w:num w:numId="11" w16cid:durableId="637075494">
    <w:abstractNumId w:val="11"/>
  </w:num>
  <w:num w:numId="12" w16cid:durableId="1437477724">
    <w:abstractNumId w:val="15"/>
  </w:num>
  <w:num w:numId="13" w16cid:durableId="179469309">
    <w:abstractNumId w:val="13"/>
  </w:num>
  <w:num w:numId="14" w16cid:durableId="1074862058">
    <w:abstractNumId w:val="24"/>
  </w:num>
  <w:num w:numId="15" w16cid:durableId="125854212">
    <w:abstractNumId w:val="21"/>
  </w:num>
  <w:num w:numId="16" w16cid:durableId="1487478565">
    <w:abstractNumId w:val="10"/>
  </w:num>
  <w:num w:numId="17" w16cid:durableId="632373288">
    <w:abstractNumId w:val="6"/>
  </w:num>
  <w:num w:numId="18" w16cid:durableId="423888564">
    <w:abstractNumId w:val="4"/>
  </w:num>
  <w:num w:numId="19" w16cid:durableId="716899721">
    <w:abstractNumId w:val="23"/>
  </w:num>
  <w:num w:numId="20" w16cid:durableId="48112356">
    <w:abstractNumId w:val="20"/>
  </w:num>
  <w:num w:numId="21" w16cid:durableId="255673592">
    <w:abstractNumId w:val="25"/>
  </w:num>
  <w:num w:numId="22" w16cid:durableId="914168660">
    <w:abstractNumId w:val="18"/>
  </w:num>
  <w:num w:numId="23" w16cid:durableId="633876362">
    <w:abstractNumId w:val="2"/>
  </w:num>
  <w:num w:numId="24" w16cid:durableId="455299777">
    <w:abstractNumId w:val="0"/>
  </w:num>
  <w:num w:numId="25" w16cid:durableId="1277758203">
    <w:abstractNumId w:val="19"/>
  </w:num>
  <w:num w:numId="26" w16cid:durableId="5150766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mYjU3NjQ0NDEwMDY3MmFmOTUxOTdkYjk5ZmJjM2YifQ=="/>
  </w:docVars>
  <w:rsids>
    <w:rsidRoot w:val="00982A85"/>
    <w:rsid w:val="DC1F267C"/>
    <w:rsid w:val="E77DB555"/>
    <w:rsid w:val="000004AD"/>
    <w:rsid w:val="0000166B"/>
    <w:rsid w:val="00002AEF"/>
    <w:rsid w:val="00002FF5"/>
    <w:rsid w:val="0000601A"/>
    <w:rsid w:val="0000694E"/>
    <w:rsid w:val="000072B1"/>
    <w:rsid w:val="00007FAE"/>
    <w:rsid w:val="00012357"/>
    <w:rsid w:val="00013778"/>
    <w:rsid w:val="00013B79"/>
    <w:rsid w:val="00013CBD"/>
    <w:rsid w:val="00015F62"/>
    <w:rsid w:val="00017E85"/>
    <w:rsid w:val="00020817"/>
    <w:rsid w:val="00022BA8"/>
    <w:rsid w:val="00022CFC"/>
    <w:rsid w:val="00022E1E"/>
    <w:rsid w:val="000243AE"/>
    <w:rsid w:val="00025123"/>
    <w:rsid w:val="00025C07"/>
    <w:rsid w:val="00026017"/>
    <w:rsid w:val="00026161"/>
    <w:rsid w:val="0002789D"/>
    <w:rsid w:val="00027B41"/>
    <w:rsid w:val="00027D53"/>
    <w:rsid w:val="00030AA4"/>
    <w:rsid w:val="0003162D"/>
    <w:rsid w:val="00033C58"/>
    <w:rsid w:val="00033DF8"/>
    <w:rsid w:val="000353FF"/>
    <w:rsid w:val="000356AB"/>
    <w:rsid w:val="00040958"/>
    <w:rsid w:val="0004362F"/>
    <w:rsid w:val="00043EDC"/>
    <w:rsid w:val="00044CCF"/>
    <w:rsid w:val="00046821"/>
    <w:rsid w:val="00047817"/>
    <w:rsid w:val="000525A8"/>
    <w:rsid w:val="00052ED9"/>
    <w:rsid w:val="00054850"/>
    <w:rsid w:val="00054D90"/>
    <w:rsid w:val="000578DB"/>
    <w:rsid w:val="00057A4C"/>
    <w:rsid w:val="0006011A"/>
    <w:rsid w:val="00060CC7"/>
    <w:rsid w:val="00060F78"/>
    <w:rsid w:val="00062631"/>
    <w:rsid w:val="00062CB7"/>
    <w:rsid w:val="00064769"/>
    <w:rsid w:val="00065921"/>
    <w:rsid w:val="00065BC8"/>
    <w:rsid w:val="00065C20"/>
    <w:rsid w:val="00065F20"/>
    <w:rsid w:val="00066C1E"/>
    <w:rsid w:val="00070575"/>
    <w:rsid w:val="000718D3"/>
    <w:rsid w:val="00073029"/>
    <w:rsid w:val="00074C93"/>
    <w:rsid w:val="00075128"/>
    <w:rsid w:val="00075181"/>
    <w:rsid w:val="000762D2"/>
    <w:rsid w:val="000775BA"/>
    <w:rsid w:val="0007767B"/>
    <w:rsid w:val="00082175"/>
    <w:rsid w:val="00082903"/>
    <w:rsid w:val="00083903"/>
    <w:rsid w:val="00084EA8"/>
    <w:rsid w:val="00086EF0"/>
    <w:rsid w:val="00087E87"/>
    <w:rsid w:val="00087F63"/>
    <w:rsid w:val="000902E3"/>
    <w:rsid w:val="00092B0A"/>
    <w:rsid w:val="00092E24"/>
    <w:rsid w:val="00094059"/>
    <w:rsid w:val="0009405C"/>
    <w:rsid w:val="00094BC5"/>
    <w:rsid w:val="000950AD"/>
    <w:rsid w:val="000A11F6"/>
    <w:rsid w:val="000A1F19"/>
    <w:rsid w:val="000A237A"/>
    <w:rsid w:val="000A4C0F"/>
    <w:rsid w:val="000B0865"/>
    <w:rsid w:val="000B1E95"/>
    <w:rsid w:val="000B3769"/>
    <w:rsid w:val="000B425D"/>
    <w:rsid w:val="000B4261"/>
    <w:rsid w:val="000B4E75"/>
    <w:rsid w:val="000B5DB8"/>
    <w:rsid w:val="000B6D58"/>
    <w:rsid w:val="000B6D8E"/>
    <w:rsid w:val="000C01BD"/>
    <w:rsid w:val="000C11C9"/>
    <w:rsid w:val="000C3802"/>
    <w:rsid w:val="000C3C4C"/>
    <w:rsid w:val="000C4327"/>
    <w:rsid w:val="000C44B2"/>
    <w:rsid w:val="000C4DAA"/>
    <w:rsid w:val="000C7317"/>
    <w:rsid w:val="000C7893"/>
    <w:rsid w:val="000C79FE"/>
    <w:rsid w:val="000D08A8"/>
    <w:rsid w:val="000D09DE"/>
    <w:rsid w:val="000D0BF1"/>
    <w:rsid w:val="000D2E4B"/>
    <w:rsid w:val="000D2EFA"/>
    <w:rsid w:val="000D4BCE"/>
    <w:rsid w:val="000D5AA2"/>
    <w:rsid w:val="000D5B59"/>
    <w:rsid w:val="000D5C45"/>
    <w:rsid w:val="000D6196"/>
    <w:rsid w:val="000D6C2A"/>
    <w:rsid w:val="000E05BC"/>
    <w:rsid w:val="000E6013"/>
    <w:rsid w:val="000E6636"/>
    <w:rsid w:val="000E6CAC"/>
    <w:rsid w:val="000F0AF2"/>
    <w:rsid w:val="000F191C"/>
    <w:rsid w:val="000F3D41"/>
    <w:rsid w:val="000F4BC7"/>
    <w:rsid w:val="000F4ED1"/>
    <w:rsid w:val="000F550C"/>
    <w:rsid w:val="000F60BC"/>
    <w:rsid w:val="000F60C3"/>
    <w:rsid w:val="000F6735"/>
    <w:rsid w:val="001007FC"/>
    <w:rsid w:val="00100FA9"/>
    <w:rsid w:val="001016EE"/>
    <w:rsid w:val="00101E33"/>
    <w:rsid w:val="001029DF"/>
    <w:rsid w:val="00102E3B"/>
    <w:rsid w:val="00103BB6"/>
    <w:rsid w:val="00103F7C"/>
    <w:rsid w:val="0010492F"/>
    <w:rsid w:val="00105761"/>
    <w:rsid w:val="00105E54"/>
    <w:rsid w:val="0010650C"/>
    <w:rsid w:val="0011014B"/>
    <w:rsid w:val="0011085A"/>
    <w:rsid w:val="001141AB"/>
    <w:rsid w:val="001156A8"/>
    <w:rsid w:val="00121369"/>
    <w:rsid w:val="00122334"/>
    <w:rsid w:val="001227D9"/>
    <w:rsid w:val="00122E20"/>
    <w:rsid w:val="0012332C"/>
    <w:rsid w:val="00124616"/>
    <w:rsid w:val="00124673"/>
    <w:rsid w:val="00124E48"/>
    <w:rsid w:val="0012566B"/>
    <w:rsid w:val="001273FD"/>
    <w:rsid w:val="00131EF8"/>
    <w:rsid w:val="00132949"/>
    <w:rsid w:val="00132BD5"/>
    <w:rsid w:val="00132EB7"/>
    <w:rsid w:val="00133482"/>
    <w:rsid w:val="00133C28"/>
    <w:rsid w:val="001342C6"/>
    <w:rsid w:val="0013463B"/>
    <w:rsid w:val="00134FCD"/>
    <w:rsid w:val="001359F0"/>
    <w:rsid w:val="001369BE"/>
    <w:rsid w:val="00137AAB"/>
    <w:rsid w:val="0014025B"/>
    <w:rsid w:val="0014121D"/>
    <w:rsid w:val="00141A88"/>
    <w:rsid w:val="00142609"/>
    <w:rsid w:val="00142BA2"/>
    <w:rsid w:val="00144CC0"/>
    <w:rsid w:val="00150DC2"/>
    <w:rsid w:val="00155252"/>
    <w:rsid w:val="00155A56"/>
    <w:rsid w:val="00157D2F"/>
    <w:rsid w:val="001601A5"/>
    <w:rsid w:val="001627EF"/>
    <w:rsid w:val="0016331B"/>
    <w:rsid w:val="00163E2D"/>
    <w:rsid w:val="00165C71"/>
    <w:rsid w:val="001661BD"/>
    <w:rsid w:val="00166511"/>
    <w:rsid w:val="001713DD"/>
    <w:rsid w:val="00171E6F"/>
    <w:rsid w:val="001720B6"/>
    <w:rsid w:val="00173E34"/>
    <w:rsid w:val="00174598"/>
    <w:rsid w:val="00174634"/>
    <w:rsid w:val="00175C47"/>
    <w:rsid w:val="00175D51"/>
    <w:rsid w:val="00176CE4"/>
    <w:rsid w:val="0018057B"/>
    <w:rsid w:val="00180FFA"/>
    <w:rsid w:val="00181622"/>
    <w:rsid w:val="00181679"/>
    <w:rsid w:val="00182016"/>
    <w:rsid w:val="00183884"/>
    <w:rsid w:val="001849C1"/>
    <w:rsid w:val="00185212"/>
    <w:rsid w:val="001857F8"/>
    <w:rsid w:val="001874FD"/>
    <w:rsid w:val="00191F48"/>
    <w:rsid w:val="00192899"/>
    <w:rsid w:val="00193AA2"/>
    <w:rsid w:val="001948DD"/>
    <w:rsid w:val="001954D2"/>
    <w:rsid w:val="001968FF"/>
    <w:rsid w:val="00196BA3"/>
    <w:rsid w:val="00197395"/>
    <w:rsid w:val="00197A38"/>
    <w:rsid w:val="00197C0E"/>
    <w:rsid w:val="001A0039"/>
    <w:rsid w:val="001A077A"/>
    <w:rsid w:val="001A4BFC"/>
    <w:rsid w:val="001A4EAD"/>
    <w:rsid w:val="001A552D"/>
    <w:rsid w:val="001A7BA3"/>
    <w:rsid w:val="001B0868"/>
    <w:rsid w:val="001B114A"/>
    <w:rsid w:val="001B1D4E"/>
    <w:rsid w:val="001B24E3"/>
    <w:rsid w:val="001B3F7F"/>
    <w:rsid w:val="001B42FB"/>
    <w:rsid w:val="001B49EA"/>
    <w:rsid w:val="001B5734"/>
    <w:rsid w:val="001B6168"/>
    <w:rsid w:val="001B632A"/>
    <w:rsid w:val="001B6AEC"/>
    <w:rsid w:val="001C137D"/>
    <w:rsid w:val="001C1A03"/>
    <w:rsid w:val="001C384F"/>
    <w:rsid w:val="001C628B"/>
    <w:rsid w:val="001C6404"/>
    <w:rsid w:val="001C68A3"/>
    <w:rsid w:val="001C6AEB"/>
    <w:rsid w:val="001C7C20"/>
    <w:rsid w:val="001D068F"/>
    <w:rsid w:val="001D1318"/>
    <w:rsid w:val="001D3363"/>
    <w:rsid w:val="001D387E"/>
    <w:rsid w:val="001D53A0"/>
    <w:rsid w:val="001D5CE8"/>
    <w:rsid w:val="001D641C"/>
    <w:rsid w:val="001E01E5"/>
    <w:rsid w:val="001E1784"/>
    <w:rsid w:val="001E1EB4"/>
    <w:rsid w:val="001E214D"/>
    <w:rsid w:val="001E338A"/>
    <w:rsid w:val="001E3487"/>
    <w:rsid w:val="001E4FAE"/>
    <w:rsid w:val="001E5303"/>
    <w:rsid w:val="001E5BC0"/>
    <w:rsid w:val="001E658A"/>
    <w:rsid w:val="001E6A32"/>
    <w:rsid w:val="001E7EA8"/>
    <w:rsid w:val="001F035C"/>
    <w:rsid w:val="001F6B91"/>
    <w:rsid w:val="002010B9"/>
    <w:rsid w:val="00203015"/>
    <w:rsid w:val="00203A7B"/>
    <w:rsid w:val="00203AAC"/>
    <w:rsid w:val="002040B5"/>
    <w:rsid w:val="00204B05"/>
    <w:rsid w:val="00204CCE"/>
    <w:rsid w:val="00205EB3"/>
    <w:rsid w:val="0020699F"/>
    <w:rsid w:val="00207530"/>
    <w:rsid w:val="0021731B"/>
    <w:rsid w:val="0022004C"/>
    <w:rsid w:val="0022017F"/>
    <w:rsid w:val="002201F5"/>
    <w:rsid w:val="00221187"/>
    <w:rsid w:val="0022162C"/>
    <w:rsid w:val="002218AA"/>
    <w:rsid w:val="00222803"/>
    <w:rsid w:val="002239EA"/>
    <w:rsid w:val="002241FC"/>
    <w:rsid w:val="00224B88"/>
    <w:rsid w:val="002250A6"/>
    <w:rsid w:val="00230171"/>
    <w:rsid w:val="0023050A"/>
    <w:rsid w:val="002307EF"/>
    <w:rsid w:val="002309D8"/>
    <w:rsid w:val="00232387"/>
    <w:rsid w:val="00233077"/>
    <w:rsid w:val="002333A8"/>
    <w:rsid w:val="00233D51"/>
    <w:rsid w:val="002352EE"/>
    <w:rsid w:val="00235CCE"/>
    <w:rsid w:val="002372AE"/>
    <w:rsid w:val="0023788F"/>
    <w:rsid w:val="00237BA5"/>
    <w:rsid w:val="0024089F"/>
    <w:rsid w:val="00241906"/>
    <w:rsid w:val="00243A59"/>
    <w:rsid w:val="00244632"/>
    <w:rsid w:val="002451F1"/>
    <w:rsid w:val="00245769"/>
    <w:rsid w:val="00246F4C"/>
    <w:rsid w:val="00247265"/>
    <w:rsid w:val="00247847"/>
    <w:rsid w:val="00247C52"/>
    <w:rsid w:val="00250475"/>
    <w:rsid w:val="00251245"/>
    <w:rsid w:val="00251851"/>
    <w:rsid w:val="00253392"/>
    <w:rsid w:val="0025746D"/>
    <w:rsid w:val="00257CD4"/>
    <w:rsid w:val="00260A5B"/>
    <w:rsid w:val="00261419"/>
    <w:rsid w:val="00261DEB"/>
    <w:rsid w:val="002630C1"/>
    <w:rsid w:val="00266FDC"/>
    <w:rsid w:val="00270713"/>
    <w:rsid w:val="00270F81"/>
    <w:rsid w:val="00272D6D"/>
    <w:rsid w:val="00276AC7"/>
    <w:rsid w:val="002772C8"/>
    <w:rsid w:val="00281992"/>
    <w:rsid w:val="0028218B"/>
    <w:rsid w:val="00282627"/>
    <w:rsid w:val="00283200"/>
    <w:rsid w:val="00284C06"/>
    <w:rsid w:val="002856F0"/>
    <w:rsid w:val="002857A2"/>
    <w:rsid w:val="0028593E"/>
    <w:rsid w:val="00287A48"/>
    <w:rsid w:val="00291B25"/>
    <w:rsid w:val="002937E9"/>
    <w:rsid w:val="002955EF"/>
    <w:rsid w:val="0029584A"/>
    <w:rsid w:val="00295D41"/>
    <w:rsid w:val="0029640E"/>
    <w:rsid w:val="002967C9"/>
    <w:rsid w:val="0029732E"/>
    <w:rsid w:val="00297745"/>
    <w:rsid w:val="00297C61"/>
    <w:rsid w:val="002A23EA"/>
    <w:rsid w:val="002A4E98"/>
    <w:rsid w:val="002A4FAE"/>
    <w:rsid w:val="002A626B"/>
    <w:rsid w:val="002A67B4"/>
    <w:rsid w:val="002A6D9B"/>
    <w:rsid w:val="002B2317"/>
    <w:rsid w:val="002B2931"/>
    <w:rsid w:val="002B2F9B"/>
    <w:rsid w:val="002B318A"/>
    <w:rsid w:val="002B3C66"/>
    <w:rsid w:val="002B3DB5"/>
    <w:rsid w:val="002B574F"/>
    <w:rsid w:val="002B6395"/>
    <w:rsid w:val="002B66D9"/>
    <w:rsid w:val="002B6B9B"/>
    <w:rsid w:val="002B773B"/>
    <w:rsid w:val="002C01ED"/>
    <w:rsid w:val="002C2310"/>
    <w:rsid w:val="002C2D03"/>
    <w:rsid w:val="002C4618"/>
    <w:rsid w:val="002D12CC"/>
    <w:rsid w:val="002D281F"/>
    <w:rsid w:val="002D2DFB"/>
    <w:rsid w:val="002D3D93"/>
    <w:rsid w:val="002D4683"/>
    <w:rsid w:val="002D6CA7"/>
    <w:rsid w:val="002E01F5"/>
    <w:rsid w:val="002E2682"/>
    <w:rsid w:val="002E3921"/>
    <w:rsid w:val="002E46CD"/>
    <w:rsid w:val="002E56C2"/>
    <w:rsid w:val="002E5AE4"/>
    <w:rsid w:val="002E764A"/>
    <w:rsid w:val="002F0D67"/>
    <w:rsid w:val="002F1117"/>
    <w:rsid w:val="002F1533"/>
    <w:rsid w:val="002F27D3"/>
    <w:rsid w:val="002F28C6"/>
    <w:rsid w:val="002F37E6"/>
    <w:rsid w:val="002F3B36"/>
    <w:rsid w:val="002F5270"/>
    <w:rsid w:val="002F5A2E"/>
    <w:rsid w:val="002F5BE4"/>
    <w:rsid w:val="002F62B9"/>
    <w:rsid w:val="00302EE6"/>
    <w:rsid w:val="00303408"/>
    <w:rsid w:val="00304646"/>
    <w:rsid w:val="00305689"/>
    <w:rsid w:val="00306707"/>
    <w:rsid w:val="00307274"/>
    <w:rsid w:val="003078D8"/>
    <w:rsid w:val="0031155C"/>
    <w:rsid w:val="003125AD"/>
    <w:rsid w:val="00313DA9"/>
    <w:rsid w:val="00313DE3"/>
    <w:rsid w:val="00314B2E"/>
    <w:rsid w:val="00314E41"/>
    <w:rsid w:val="00314EC8"/>
    <w:rsid w:val="00315D72"/>
    <w:rsid w:val="00317D71"/>
    <w:rsid w:val="003217A8"/>
    <w:rsid w:val="0032276D"/>
    <w:rsid w:val="0032637C"/>
    <w:rsid w:val="00326D5B"/>
    <w:rsid w:val="00330512"/>
    <w:rsid w:val="003337CB"/>
    <w:rsid w:val="00335FB5"/>
    <w:rsid w:val="003369E9"/>
    <w:rsid w:val="00337911"/>
    <w:rsid w:val="00337D27"/>
    <w:rsid w:val="00337DED"/>
    <w:rsid w:val="00341508"/>
    <w:rsid w:val="003424F1"/>
    <w:rsid w:val="00342DA7"/>
    <w:rsid w:val="003433F4"/>
    <w:rsid w:val="00344740"/>
    <w:rsid w:val="00344C42"/>
    <w:rsid w:val="003458B6"/>
    <w:rsid w:val="00346281"/>
    <w:rsid w:val="003468E8"/>
    <w:rsid w:val="00346FE2"/>
    <w:rsid w:val="00347C73"/>
    <w:rsid w:val="0035266C"/>
    <w:rsid w:val="00354ED0"/>
    <w:rsid w:val="003561C6"/>
    <w:rsid w:val="0035776D"/>
    <w:rsid w:val="003578B0"/>
    <w:rsid w:val="00357E4F"/>
    <w:rsid w:val="00360039"/>
    <w:rsid w:val="00360120"/>
    <w:rsid w:val="00360226"/>
    <w:rsid w:val="003608DA"/>
    <w:rsid w:val="00363B27"/>
    <w:rsid w:val="00366ACA"/>
    <w:rsid w:val="00367B8F"/>
    <w:rsid w:val="003712F2"/>
    <w:rsid w:val="0037174C"/>
    <w:rsid w:val="00372CF0"/>
    <w:rsid w:val="0037324E"/>
    <w:rsid w:val="00373990"/>
    <w:rsid w:val="00373E8C"/>
    <w:rsid w:val="003742E7"/>
    <w:rsid w:val="00374FF1"/>
    <w:rsid w:val="0037518C"/>
    <w:rsid w:val="0037529C"/>
    <w:rsid w:val="003753AC"/>
    <w:rsid w:val="00375817"/>
    <w:rsid w:val="00375F11"/>
    <w:rsid w:val="00376651"/>
    <w:rsid w:val="003774B8"/>
    <w:rsid w:val="0038349B"/>
    <w:rsid w:val="00385101"/>
    <w:rsid w:val="003865FC"/>
    <w:rsid w:val="0038670A"/>
    <w:rsid w:val="0039250E"/>
    <w:rsid w:val="003930CE"/>
    <w:rsid w:val="003967F6"/>
    <w:rsid w:val="00396A5C"/>
    <w:rsid w:val="00397270"/>
    <w:rsid w:val="00397F7D"/>
    <w:rsid w:val="003A0562"/>
    <w:rsid w:val="003A1526"/>
    <w:rsid w:val="003A34A8"/>
    <w:rsid w:val="003A58EE"/>
    <w:rsid w:val="003A67C0"/>
    <w:rsid w:val="003B05EF"/>
    <w:rsid w:val="003B0B39"/>
    <w:rsid w:val="003B0EFA"/>
    <w:rsid w:val="003B20E8"/>
    <w:rsid w:val="003B2C89"/>
    <w:rsid w:val="003B2E1D"/>
    <w:rsid w:val="003B3EDA"/>
    <w:rsid w:val="003B4796"/>
    <w:rsid w:val="003B4829"/>
    <w:rsid w:val="003B4F9B"/>
    <w:rsid w:val="003B6EB4"/>
    <w:rsid w:val="003C0343"/>
    <w:rsid w:val="003C27A0"/>
    <w:rsid w:val="003C2E45"/>
    <w:rsid w:val="003C4094"/>
    <w:rsid w:val="003C5149"/>
    <w:rsid w:val="003C5F99"/>
    <w:rsid w:val="003C6075"/>
    <w:rsid w:val="003D04A8"/>
    <w:rsid w:val="003D0B3C"/>
    <w:rsid w:val="003D2BF8"/>
    <w:rsid w:val="003D3925"/>
    <w:rsid w:val="003D4D12"/>
    <w:rsid w:val="003D5F1A"/>
    <w:rsid w:val="003D7D37"/>
    <w:rsid w:val="003E183F"/>
    <w:rsid w:val="003E23EC"/>
    <w:rsid w:val="003E605F"/>
    <w:rsid w:val="003E681C"/>
    <w:rsid w:val="003F03FC"/>
    <w:rsid w:val="003F0FBC"/>
    <w:rsid w:val="003F1469"/>
    <w:rsid w:val="003F1E37"/>
    <w:rsid w:val="003F2252"/>
    <w:rsid w:val="003F248F"/>
    <w:rsid w:val="003F2589"/>
    <w:rsid w:val="003F28D5"/>
    <w:rsid w:val="003F30D7"/>
    <w:rsid w:val="003F3D8E"/>
    <w:rsid w:val="003F45D2"/>
    <w:rsid w:val="003F5332"/>
    <w:rsid w:val="003F54B7"/>
    <w:rsid w:val="003F5879"/>
    <w:rsid w:val="003F6AB0"/>
    <w:rsid w:val="003F6AC4"/>
    <w:rsid w:val="00400369"/>
    <w:rsid w:val="00400814"/>
    <w:rsid w:val="00401798"/>
    <w:rsid w:val="004039EB"/>
    <w:rsid w:val="00403B2E"/>
    <w:rsid w:val="00404F70"/>
    <w:rsid w:val="00405B31"/>
    <w:rsid w:val="0040744D"/>
    <w:rsid w:val="004078E1"/>
    <w:rsid w:val="00412370"/>
    <w:rsid w:val="004127C8"/>
    <w:rsid w:val="0041295E"/>
    <w:rsid w:val="00413E66"/>
    <w:rsid w:val="004147D5"/>
    <w:rsid w:val="0041647C"/>
    <w:rsid w:val="00420E2E"/>
    <w:rsid w:val="004215B6"/>
    <w:rsid w:val="004216F6"/>
    <w:rsid w:val="00421B40"/>
    <w:rsid w:val="00423A23"/>
    <w:rsid w:val="0042407C"/>
    <w:rsid w:val="0042608F"/>
    <w:rsid w:val="00426188"/>
    <w:rsid w:val="00426932"/>
    <w:rsid w:val="00427E43"/>
    <w:rsid w:val="004308BE"/>
    <w:rsid w:val="00431640"/>
    <w:rsid w:val="0043178F"/>
    <w:rsid w:val="00434AB3"/>
    <w:rsid w:val="004353BE"/>
    <w:rsid w:val="00436349"/>
    <w:rsid w:val="00437C51"/>
    <w:rsid w:val="00441B65"/>
    <w:rsid w:val="00441D67"/>
    <w:rsid w:val="00441FBD"/>
    <w:rsid w:val="00444443"/>
    <w:rsid w:val="004450E0"/>
    <w:rsid w:val="00445E0D"/>
    <w:rsid w:val="004461EA"/>
    <w:rsid w:val="00446604"/>
    <w:rsid w:val="004468C0"/>
    <w:rsid w:val="00447AE8"/>
    <w:rsid w:val="00451115"/>
    <w:rsid w:val="00451149"/>
    <w:rsid w:val="00452322"/>
    <w:rsid w:val="00452614"/>
    <w:rsid w:val="00453929"/>
    <w:rsid w:val="00453B3E"/>
    <w:rsid w:val="00456206"/>
    <w:rsid w:val="004562DD"/>
    <w:rsid w:val="00460087"/>
    <w:rsid w:val="00461908"/>
    <w:rsid w:val="0046204A"/>
    <w:rsid w:val="0046239A"/>
    <w:rsid w:val="004623A4"/>
    <w:rsid w:val="0046276D"/>
    <w:rsid w:val="00462ACB"/>
    <w:rsid w:val="0046311B"/>
    <w:rsid w:val="0046333B"/>
    <w:rsid w:val="004638AD"/>
    <w:rsid w:val="00464C9E"/>
    <w:rsid w:val="00465F69"/>
    <w:rsid w:val="004679EE"/>
    <w:rsid w:val="00467C40"/>
    <w:rsid w:val="0047063B"/>
    <w:rsid w:val="00475E48"/>
    <w:rsid w:val="004761CB"/>
    <w:rsid w:val="0048061F"/>
    <w:rsid w:val="00483CB1"/>
    <w:rsid w:val="004862E1"/>
    <w:rsid w:val="004877BE"/>
    <w:rsid w:val="00487A68"/>
    <w:rsid w:val="00487CD4"/>
    <w:rsid w:val="004905C4"/>
    <w:rsid w:val="004933C4"/>
    <w:rsid w:val="004948FC"/>
    <w:rsid w:val="0049650F"/>
    <w:rsid w:val="004A1C28"/>
    <w:rsid w:val="004A36B8"/>
    <w:rsid w:val="004A37D0"/>
    <w:rsid w:val="004A3911"/>
    <w:rsid w:val="004A3F40"/>
    <w:rsid w:val="004A475D"/>
    <w:rsid w:val="004A4F41"/>
    <w:rsid w:val="004A559B"/>
    <w:rsid w:val="004A5726"/>
    <w:rsid w:val="004A5D34"/>
    <w:rsid w:val="004B05AC"/>
    <w:rsid w:val="004B1E4D"/>
    <w:rsid w:val="004B2621"/>
    <w:rsid w:val="004B2E70"/>
    <w:rsid w:val="004B4996"/>
    <w:rsid w:val="004B5361"/>
    <w:rsid w:val="004B5B40"/>
    <w:rsid w:val="004B5C83"/>
    <w:rsid w:val="004B7402"/>
    <w:rsid w:val="004B7FE8"/>
    <w:rsid w:val="004C0358"/>
    <w:rsid w:val="004C141D"/>
    <w:rsid w:val="004C31A2"/>
    <w:rsid w:val="004C4D70"/>
    <w:rsid w:val="004C716A"/>
    <w:rsid w:val="004C75E1"/>
    <w:rsid w:val="004C7C2C"/>
    <w:rsid w:val="004D0051"/>
    <w:rsid w:val="004D0EDD"/>
    <w:rsid w:val="004D1256"/>
    <w:rsid w:val="004D2104"/>
    <w:rsid w:val="004D31C3"/>
    <w:rsid w:val="004D31DB"/>
    <w:rsid w:val="004D49DC"/>
    <w:rsid w:val="004D7AC9"/>
    <w:rsid w:val="004D7B73"/>
    <w:rsid w:val="004E0BE8"/>
    <w:rsid w:val="004E0C4E"/>
    <w:rsid w:val="004E1080"/>
    <w:rsid w:val="004E21A5"/>
    <w:rsid w:val="004E2ECA"/>
    <w:rsid w:val="004E2FAA"/>
    <w:rsid w:val="004E33C4"/>
    <w:rsid w:val="004E3A74"/>
    <w:rsid w:val="004E4511"/>
    <w:rsid w:val="004E4579"/>
    <w:rsid w:val="004E59D5"/>
    <w:rsid w:val="004E61CB"/>
    <w:rsid w:val="004E6AAA"/>
    <w:rsid w:val="004F160C"/>
    <w:rsid w:val="004F17C0"/>
    <w:rsid w:val="004F2189"/>
    <w:rsid w:val="004F38D7"/>
    <w:rsid w:val="004F3E15"/>
    <w:rsid w:val="004F400F"/>
    <w:rsid w:val="004F46B5"/>
    <w:rsid w:val="004F4A64"/>
    <w:rsid w:val="004F4B15"/>
    <w:rsid w:val="004F5BCA"/>
    <w:rsid w:val="004F6600"/>
    <w:rsid w:val="004F661C"/>
    <w:rsid w:val="004F6CF7"/>
    <w:rsid w:val="004F6D58"/>
    <w:rsid w:val="004F7528"/>
    <w:rsid w:val="005003E6"/>
    <w:rsid w:val="005007D7"/>
    <w:rsid w:val="005037A6"/>
    <w:rsid w:val="005038DD"/>
    <w:rsid w:val="00503C93"/>
    <w:rsid w:val="00504C45"/>
    <w:rsid w:val="00506149"/>
    <w:rsid w:val="0050678D"/>
    <w:rsid w:val="0050695F"/>
    <w:rsid w:val="00507172"/>
    <w:rsid w:val="00507DE0"/>
    <w:rsid w:val="005114E0"/>
    <w:rsid w:val="0051589E"/>
    <w:rsid w:val="005158BA"/>
    <w:rsid w:val="0052061C"/>
    <w:rsid w:val="00520919"/>
    <w:rsid w:val="00522454"/>
    <w:rsid w:val="00522DD5"/>
    <w:rsid w:val="00524791"/>
    <w:rsid w:val="005257FB"/>
    <w:rsid w:val="00527E64"/>
    <w:rsid w:val="00533537"/>
    <w:rsid w:val="00534097"/>
    <w:rsid w:val="00535420"/>
    <w:rsid w:val="005366A5"/>
    <w:rsid w:val="005409A5"/>
    <w:rsid w:val="00540B5C"/>
    <w:rsid w:val="00544E6B"/>
    <w:rsid w:val="00544EBF"/>
    <w:rsid w:val="00546D26"/>
    <w:rsid w:val="00551759"/>
    <w:rsid w:val="00553AD0"/>
    <w:rsid w:val="00553D8A"/>
    <w:rsid w:val="00555465"/>
    <w:rsid w:val="00555B5B"/>
    <w:rsid w:val="005602B6"/>
    <w:rsid w:val="00561E85"/>
    <w:rsid w:val="00563AB0"/>
    <w:rsid w:val="00564D85"/>
    <w:rsid w:val="005653F0"/>
    <w:rsid w:val="00570912"/>
    <w:rsid w:val="00570E49"/>
    <w:rsid w:val="00576BF2"/>
    <w:rsid w:val="00577B76"/>
    <w:rsid w:val="00580099"/>
    <w:rsid w:val="00580D34"/>
    <w:rsid w:val="00583A46"/>
    <w:rsid w:val="00583A8F"/>
    <w:rsid w:val="005846E4"/>
    <w:rsid w:val="005858EF"/>
    <w:rsid w:val="0058707A"/>
    <w:rsid w:val="00587087"/>
    <w:rsid w:val="005876F8"/>
    <w:rsid w:val="00591603"/>
    <w:rsid w:val="00592D8F"/>
    <w:rsid w:val="00593AC7"/>
    <w:rsid w:val="00593E9F"/>
    <w:rsid w:val="005975E2"/>
    <w:rsid w:val="005978D3"/>
    <w:rsid w:val="005A0EE2"/>
    <w:rsid w:val="005A134F"/>
    <w:rsid w:val="005A1864"/>
    <w:rsid w:val="005A1B29"/>
    <w:rsid w:val="005A4EE2"/>
    <w:rsid w:val="005A60BB"/>
    <w:rsid w:val="005A6AF8"/>
    <w:rsid w:val="005A6E95"/>
    <w:rsid w:val="005B103A"/>
    <w:rsid w:val="005B21A8"/>
    <w:rsid w:val="005B2485"/>
    <w:rsid w:val="005B261B"/>
    <w:rsid w:val="005B26D7"/>
    <w:rsid w:val="005B5B34"/>
    <w:rsid w:val="005B6BFC"/>
    <w:rsid w:val="005C0A35"/>
    <w:rsid w:val="005C118A"/>
    <w:rsid w:val="005C147F"/>
    <w:rsid w:val="005C2442"/>
    <w:rsid w:val="005C2C7B"/>
    <w:rsid w:val="005C43EA"/>
    <w:rsid w:val="005C5C76"/>
    <w:rsid w:val="005C6C99"/>
    <w:rsid w:val="005C7733"/>
    <w:rsid w:val="005D0399"/>
    <w:rsid w:val="005D14A8"/>
    <w:rsid w:val="005D31FC"/>
    <w:rsid w:val="005D3212"/>
    <w:rsid w:val="005D49B8"/>
    <w:rsid w:val="005D4B21"/>
    <w:rsid w:val="005D4FED"/>
    <w:rsid w:val="005D5B5A"/>
    <w:rsid w:val="005D7DC9"/>
    <w:rsid w:val="005E0C5B"/>
    <w:rsid w:val="005E2ACB"/>
    <w:rsid w:val="005E40A6"/>
    <w:rsid w:val="005E4434"/>
    <w:rsid w:val="005E4EA8"/>
    <w:rsid w:val="005E5136"/>
    <w:rsid w:val="005E65C3"/>
    <w:rsid w:val="005E7899"/>
    <w:rsid w:val="005F015E"/>
    <w:rsid w:val="005F2095"/>
    <w:rsid w:val="005F3572"/>
    <w:rsid w:val="005F3614"/>
    <w:rsid w:val="005F3BD0"/>
    <w:rsid w:val="005F4229"/>
    <w:rsid w:val="005F4C64"/>
    <w:rsid w:val="005F4E5B"/>
    <w:rsid w:val="005F7160"/>
    <w:rsid w:val="005F7665"/>
    <w:rsid w:val="006009A4"/>
    <w:rsid w:val="0060460D"/>
    <w:rsid w:val="0060530F"/>
    <w:rsid w:val="006054CB"/>
    <w:rsid w:val="006059BF"/>
    <w:rsid w:val="00605FB8"/>
    <w:rsid w:val="006064E3"/>
    <w:rsid w:val="0060707F"/>
    <w:rsid w:val="00607280"/>
    <w:rsid w:val="00610B9C"/>
    <w:rsid w:val="00610C57"/>
    <w:rsid w:val="00611693"/>
    <w:rsid w:val="00612085"/>
    <w:rsid w:val="006128A7"/>
    <w:rsid w:val="00613694"/>
    <w:rsid w:val="0061499F"/>
    <w:rsid w:val="006154BB"/>
    <w:rsid w:val="0061748A"/>
    <w:rsid w:val="00617D33"/>
    <w:rsid w:val="00620924"/>
    <w:rsid w:val="00621C91"/>
    <w:rsid w:val="0062435D"/>
    <w:rsid w:val="00624618"/>
    <w:rsid w:val="006262AF"/>
    <w:rsid w:val="006271E4"/>
    <w:rsid w:val="006274EA"/>
    <w:rsid w:val="00627CD2"/>
    <w:rsid w:val="00632A27"/>
    <w:rsid w:val="00632F9F"/>
    <w:rsid w:val="00634678"/>
    <w:rsid w:val="00634B4B"/>
    <w:rsid w:val="00636ED9"/>
    <w:rsid w:val="006371C6"/>
    <w:rsid w:val="0063788E"/>
    <w:rsid w:val="006421F6"/>
    <w:rsid w:val="00642EC1"/>
    <w:rsid w:val="00646440"/>
    <w:rsid w:val="00650CE9"/>
    <w:rsid w:val="0065165A"/>
    <w:rsid w:val="00654384"/>
    <w:rsid w:val="0065548D"/>
    <w:rsid w:val="006557F3"/>
    <w:rsid w:val="0065640A"/>
    <w:rsid w:val="00662B2D"/>
    <w:rsid w:val="00662E3E"/>
    <w:rsid w:val="006645A1"/>
    <w:rsid w:val="00665EEC"/>
    <w:rsid w:val="00666151"/>
    <w:rsid w:val="006666F2"/>
    <w:rsid w:val="00667575"/>
    <w:rsid w:val="00667593"/>
    <w:rsid w:val="00670112"/>
    <w:rsid w:val="00670A51"/>
    <w:rsid w:val="006731DC"/>
    <w:rsid w:val="006755A9"/>
    <w:rsid w:val="006759BD"/>
    <w:rsid w:val="00677E20"/>
    <w:rsid w:val="00680BCE"/>
    <w:rsid w:val="00680FE7"/>
    <w:rsid w:val="0068103D"/>
    <w:rsid w:val="006817FC"/>
    <w:rsid w:val="006826C1"/>
    <w:rsid w:val="00683725"/>
    <w:rsid w:val="00683D0F"/>
    <w:rsid w:val="00685383"/>
    <w:rsid w:val="0068539F"/>
    <w:rsid w:val="00685BD7"/>
    <w:rsid w:val="00685F85"/>
    <w:rsid w:val="006871EF"/>
    <w:rsid w:val="00690166"/>
    <w:rsid w:val="0069016D"/>
    <w:rsid w:val="00690862"/>
    <w:rsid w:val="00690BD4"/>
    <w:rsid w:val="00691506"/>
    <w:rsid w:val="00691659"/>
    <w:rsid w:val="006933B4"/>
    <w:rsid w:val="0069525B"/>
    <w:rsid w:val="00696843"/>
    <w:rsid w:val="00696E0F"/>
    <w:rsid w:val="00697C1D"/>
    <w:rsid w:val="006A11D8"/>
    <w:rsid w:val="006A682C"/>
    <w:rsid w:val="006A6C8E"/>
    <w:rsid w:val="006A7A3F"/>
    <w:rsid w:val="006B121A"/>
    <w:rsid w:val="006B1B49"/>
    <w:rsid w:val="006B1EA0"/>
    <w:rsid w:val="006B4041"/>
    <w:rsid w:val="006B4F74"/>
    <w:rsid w:val="006B5731"/>
    <w:rsid w:val="006B5A1F"/>
    <w:rsid w:val="006B68B9"/>
    <w:rsid w:val="006B7B2A"/>
    <w:rsid w:val="006B7F92"/>
    <w:rsid w:val="006C0AC7"/>
    <w:rsid w:val="006C172D"/>
    <w:rsid w:val="006C2214"/>
    <w:rsid w:val="006C3647"/>
    <w:rsid w:val="006C4E03"/>
    <w:rsid w:val="006C4F78"/>
    <w:rsid w:val="006C69F0"/>
    <w:rsid w:val="006C70D5"/>
    <w:rsid w:val="006C746D"/>
    <w:rsid w:val="006C7C99"/>
    <w:rsid w:val="006D08A5"/>
    <w:rsid w:val="006D0D8B"/>
    <w:rsid w:val="006D140D"/>
    <w:rsid w:val="006D25D1"/>
    <w:rsid w:val="006D378B"/>
    <w:rsid w:val="006D3EDA"/>
    <w:rsid w:val="006D5266"/>
    <w:rsid w:val="006D784A"/>
    <w:rsid w:val="006D7B74"/>
    <w:rsid w:val="006E05AB"/>
    <w:rsid w:val="006E2B74"/>
    <w:rsid w:val="006E2BE3"/>
    <w:rsid w:val="006E30E0"/>
    <w:rsid w:val="006E37C1"/>
    <w:rsid w:val="006E69CA"/>
    <w:rsid w:val="006E7DD5"/>
    <w:rsid w:val="006F0393"/>
    <w:rsid w:val="006F4BC7"/>
    <w:rsid w:val="006F4D75"/>
    <w:rsid w:val="006F5446"/>
    <w:rsid w:val="006F5892"/>
    <w:rsid w:val="006F59DF"/>
    <w:rsid w:val="006F5C81"/>
    <w:rsid w:val="006F6AF0"/>
    <w:rsid w:val="006F6CDD"/>
    <w:rsid w:val="006F7440"/>
    <w:rsid w:val="00700F73"/>
    <w:rsid w:val="0070208E"/>
    <w:rsid w:val="007036E1"/>
    <w:rsid w:val="00704E41"/>
    <w:rsid w:val="0070589B"/>
    <w:rsid w:val="00705B8F"/>
    <w:rsid w:val="0070682E"/>
    <w:rsid w:val="00706C2F"/>
    <w:rsid w:val="0070737E"/>
    <w:rsid w:val="00710720"/>
    <w:rsid w:val="00710BF6"/>
    <w:rsid w:val="00711F6B"/>
    <w:rsid w:val="00712623"/>
    <w:rsid w:val="0071296A"/>
    <w:rsid w:val="00712BC6"/>
    <w:rsid w:val="007135A2"/>
    <w:rsid w:val="00713A6F"/>
    <w:rsid w:val="00714BA9"/>
    <w:rsid w:val="0071658E"/>
    <w:rsid w:val="00716C6B"/>
    <w:rsid w:val="00716C81"/>
    <w:rsid w:val="0071773E"/>
    <w:rsid w:val="00720B38"/>
    <w:rsid w:val="00721144"/>
    <w:rsid w:val="00721460"/>
    <w:rsid w:val="00723A33"/>
    <w:rsid w:val="00724348"/>
    <w:rsid w:val="00724FBA"/>
    <w:rsid w:val="007251B0"/>
    <w:rsid w:val="00725449"/>
    <w:rsid w:val="007265A7"/>
    <w:rsid w:val="00727A25"/>
    <w:rsid w:val="00731180"/>
    <w:rsid w:val="007312F6"/>
    <w:rsid w:val="0073229A"/>
    <w:rsid w:val="00732FD7"/>
    <w:rsid w:val="007345D2"/>
    <w:rsid w:val="00736D9C"/>
    <w:rsid w:val="00737412"/>
    <w:rsid w:val="007374E9"/>
    <w:rsid w:val="00737959"/>
    <w:rsid w:val="00737C92"/>
    <w:rsid w:val="007400C7"/>
    <w:rsid w:val="00740508"/>
    <w:rsid w:val="0074058D"/>
    <w:rsid w:val="00741D12"/>
    <w:rsid w:val="00742487"/>
    <w:rsid w:val="0074297E"/>
    <w:rsid w:val="007444BD"/>
    <w:rsid w:val="00746270"/>
    <w:rsid w:val="00747509"/>
    <w:rsid w:val="00747E83"/>
    <w:rsid w:val="00750101"/>
    <w:rsid w:val="00752396"/>
    <w:rsid w:val="00752B15"/>
    <w:rsid w:val="00752E44"/>
    <w:rsid w:val="00754E35"/>
    <w:rsid w:val="00756DA6"/>
    <w:rsid w:val="0075705D"/>
    <w:rsid w:val="00761B13"/>
    <w:rsid w:val="00762E03"/>
    <w:rsid w:val="00764349"/>
    <w:rsid w:val="007649A8"/>
    <w:rsid w:val="007649E6"/>
    <w:rsid w:val="007663A1"/>
    <w:rsid w:val="00767133"/>
    <w:rsid w:val="007700A7"/>
    <w:rsid w:val="00772F09"/>
    <w:rsid w:val="00776458"/>
    <w:rsid w:val="007778A7"/>
    <w:rsid w:val="007817E8"/>
    <w:rsid w:val="00782164"/>
    <w:rsid w:val="00784F12"/>
    <w:rsid w:val="007852EC"/>
    <w:rsid w:val="00790A49"/>
    <w:rsid w:val="00791C36"/>
    <w:rsid w:val="00792F73"/>
    <w:rsid w:val="00793900"/>
    <w:rsid w:val="0079421E"/>
    <w:rsid w:val="00796C18"/>
    <w:rsid w:val="00796FB5"/>
    <w:rsid w:val="00797285"/>
    <w:rsid w:val="007A50A8"/>
    <w:rsid w:val="007A5165"/>
    <w:rsid w:val="007A6F65"/>
    <w:rsid w:val="007B0734"/>
    <w:rsid w:val="007B09B5"/>
    <w:rsid w:val="007B31EF"/>
    <w:rsid w:val="007B403B"/>
    <w:rsid w:val="007B5158"/>
    <w:rsid w:val="007B63DA"/>
    <w:rsid w:val="007B643C"/>
    <w:rsid w:val="007B6604"/>
    <w:rsid w:val="007B666F"/>
    <w:rsid w:val="007B7908"/>
    <w:rsid w:val="007B7F6F"/>
    <w:rsid w:val="007C0641"/>
    <w:rsid w:val="007C25A7"/>
    <w:rsid w:val="007C2968"/>
    <w:rsid w:val="007C3058"/>
    <w:rsid w:val="007C4BFD"/>
    <w:rsid w:val="007C6B41"/>
    <w:rsid w:val="007C75CE"/>
    <w:rsid w:val="007D128F"/>
    <w:rsid w:val="007D2B99"/>
    <w:rsid w:val="007D3479"/>
    <w:rsid w:val="007D390B"/>
    <w:rsid w:val="007D48D1"/>
    <w:rsid w:val="007D6126"/>
    <w:rsid w:val="007E0155"/>
    <w:rsid w:val="007E0B44"/>
    <w:rsid w:val="007E15DB"/>
    <w:rsid w:val="007E1B16"/>
    <w:rsid w:val="007E1D82"/>
    <w:rsid w:val="007E310D"/>
    <w:rsid w:val="007E43A7"/>
    <w:rsid w:val="007E4628"/>
    <w:rsid w:val="007E5070"/>
    <w:rsid w:val="007E5685"/>
    <w:rsid w:val="007E660D"/>
    <w:rsid w:val="007F1FC8"/>
    <w:rsid w:val="007F2580"/>
    <w:rsid w:val="007F3082"/>
    <w:rsid w:val="007F6FD1"/>
    <w:rsid w:val="007F7367"/>
    <w:rsid w:val="007F73BE"/>
    <w:rsid w:val="00801ADF"/>
    <w:rsid w:val="00801C1B"/>
    <w:rsid w:val="00804BF9"/>
    <w:rsid w:val="008059B7"/>
    <w:rsid w:val="00805D56"/>
    <w:rsid w:val="0080766F"/>
    <w:rsid w:val="00811499"/>
    <w:rsid w:val="008115D2"/>
    <w:rsid w:val="008128A5"/>
    <w:rsid w:val="00813DCE"/>
    <w:rsid w:val="008147AE"/>
    <w:rsid w:val="00814CDB"/>
    <w:rsid w:val="0081543C"/>
    <w:rsid w:val="00815E73"/>
    <w:rsid w:val="00816F71"/>
    <w:rsid w:val="008218F6"/>
    <w:rsid w:val="00821913"/>
    <w:rsid w:val="0082330E"/>
    <w:rsid w:val="00826B5F"/>
    <w:rsid w:val="00827D3E"/>
    <w:rsid w:val="00827D86"/>
    <w:rsid w:val="00827FB6"/>
    <w:rsid w:val="00830163"/>
    <w:rsid w:val="00830C34"/>
    <w:rsid w:val="00831669"/>
    <w:rsid w:val="00832FC5"/>
    <w:rsid w:val="0083301D"/>
    <w:rsid w:val="008334C9"/>
    <w:rsid w:val="00833803"/>
    <w:rsid w:val="00833E19"/>
    <w:rsid w:val="00833EA3"/>
    <w:rsid w:val="00833EB7"/>
    <w:rsid w:val="00834588"/>
    <w:rsid w:val="0083484D"/>
    <w:rsid w:val="008352F8"/>
    <w:rsid w:val="00837090"/>
    <w:rsid w:val="008404D1"/>
    <w:rsid w:val="008444CD"/>
    <w:rsid w:val="00844811"/>
    <w:rsid w:val="00844BD0"/>
    <w:rsid w:val="00846482"/>
    <w:rsid w:val="0084657E"/>
    <w:rsid w:val="00847071"/>
    <w:rsid w:val="00850143"/>
    <w:rsid w:val="00850400"/>
    <w:rsid w:val="00851B83"/>
    <w:rsid w:val="0085232E"/>
    <w:rsid w:val="00852535"/>
    <w:rsid w:val="00852EFB"/>
    <w:rsid w:val="00853AB1"/>
    <w:rsid w:val="00855089"/>
    <w:rsid w:val="00862090"/>
    <w:rsid w:val="00863346"/>
    <w:rsid w:val="008646C0"/>
    <w:rsid w:val="00864F02"/>
    <w:rsid w:val="0086596B"/>
    <w:rsid w:val="00866506"/>
    <w:rsid w:val="00867AB6"/>
    <w:rsid w:val="008702D7"/>
    <w:rsid w:val="0087184A"/>
    <w:rsid w:val="0087285F"/>
    <w:rsid w:val="00876365"/>
    <w:rsid w:val="00880030"/>
    <w:rsid w:val="0088033E"/>
    <w:rsid w:val="00880AF4"/>
    <w:rsid w:val="00881959"/>
    <w:rsid w:val="00882165"/>
    <w:rsid w:val="008825CA"/>
    <w:rsid w:val="00882701"/>
    <w:rsid w:val="00883837"/>
    <w:rsid w:val="008838E3"/>
    <w:rsid w:val="008848C9"/>
    <w:rsid w:val="00884E3A"/>
    <w:rsid w:val="0088512F"/>
    <w:rsid w:val="00885FFA"/>
    <w:rsid w:val="00890245"/>
    <w:rsid w:val="0089150A"/>
    <w:rsid w:val="008946B2"/>
    <w:rsid w:val="00896691"/>
    <w:rsid w:val="00896988"/>
    <w:rsid w:val="0089706B"/>
    <w:rsid w:val="008971F4"/>
    <w:rsid w:val="008A1223"/>
    <w:rsid w:val="008A1920"/>
    <w:rsid w:val="008A208C"/>
    <w:rsid w:val="008A20D0"/>
    <w:rsid w:val="008A5CBB"/>
    <w:rsid w:val="008B2574"/>
    <w:rsid w:val="008B3C0A"/>
    <w:rsid w:val="008B60C1"/>
    <w:rsid w:val="008B61C1"/>
    <w:rsid w:val="008B6450"/>
    <w:rsid w:val="008B7C82"/>
    <w:rsid w:val="008C0A6D"/>
    <w:rsid w:val="008C1B18"/>
    <w:rsid w:val="008C259C"/>
    <w:rsid w:val="008C6597"/>
    <w:rsid w:val="008C6A2F"/>
    <w:rsid w:val="008C73CC"/>
    <w:rsid w:val="008C7470"/>
    <w:rsid w:val="008C7991"/>
    <w:rsid w:val="008D052B"/>
    <w:rsid w:val="008D14FF"/>
    <w:rsid w:val="008D1E53"/>
    <w:rsid w:val="008D2AE1"/>
    <w:rsid w:val="008D3041"/>
    <w:rsid w:val="008D620A"/>
    <w:rsid w:val="008D6A1B"/>
    <w:rsid w:val="008D7602"/>
    <w:rsid w:val="008E032C"/>
    <w:rsid w:val="008E19F4"/>
    <w:rsid w:val="008E1BA5"/>
    <w:rsid w:val="008E3F89"/>
    <w:rsid w:val="008E59F2"/>
    <w:rsid w:val="008E5CCF"/>
    <w:rsid w:val="008F07DA"/>
    <w:rsid w:val="008F0D90"/>
    <w:rsid w:val="008F182E"/>
    <w:rsid w:val="008F3840"/>
    <w:rsid w:val="008F392E"/>
    <w:rsid w:val="008F3C85"/>
    <w:rsid w:val="008F4237"/>
    <w:rsid w:val="008F5CD5"/>
    <w:rsid w:val="008F6472"/>
    <w:rsid w:val="009008D8"/>
    <w:rsid w:val="009009EB"/>
    <w:rsid w:val="009028CD"/>
    <w:rsid w:val="009046C1"/>
    <w:rsid w:val="00904886"/>
    <w:rsid w:val="00904DA9"/>
    <w:rsid w:val="00904E98"/>
    <w:rsid w:val="00905733"/>
    <w:rsid w:val="00905850"/>
    <w:rsid w:val="0090639A"/>
    <w:rsid w:val="00906C0D"/>
    <w:rsid w:val="00910D6E"/>
    <w:rsid w:val="0091145D"/>
    <w:rsid w:val="0091395D"/>
    <w:rsid w:val="00913F64"/>
    <w:rsid w:val="00916F69"/>
    <w:rsid w:val="009170E2"/>
    <w:rsid w:val="0092303C"/>
    <w:rsid w:val="00924C87"/>
    <w:rsid w:val="00925ADB"/>
    <w:rsid w:val="00925D09"/>
    <w:rsid w:val="009272B0"/>
    <w:rsid w:val="00927463"/>
    <w:rsid w:val="00927B3C"/>
    <w:rsid w:val="00927F31"/>
    <w:rsid w:val="009308BF"/>
    <w:rsid w:val="0093156F"/>
    <w:rsid w:val="00931A98"/>
    <w:rsid w:val="00931EDC"/>
    <w:rsid w:val="009344ED"/>
    <w:rsid w:val="00935E67"/>
    <w:rsid w:val="009365B2"/>
    <w:rsid w:val="00937770"/>
    <w:rsid w:val="00940C09"/>
    <w:rsid w:val="00941F99"/>
    <w:rsid w:val="0095021E"/>
    <w:rsid w:val="00951362"/>
    <w:rsid w:val="00951880"/>
    <w:rsid w:val="00952316"/>
    <w:rsid w:val="0095285D"/>
    <w:rsid w:val="00953EFB"/>
    <w:rsid w:val="009546E9"/>
    <w:rsid w:val="00955076"/>
    <w:rsid w:val="0095713D"/>
    <w:rsid w:val="00960126"/>
    <w:rsid w:val="00960A89"/>
    <w:rsid w:val="00962257"/>
    <w:rsid w:val="009622BD"/>
    <w:rsid w:val="0096573D"/>
    <w:rsid w:val="00966D02"/>
    <w:rsid w:val="009672AB"/>
    <w:rsid w:val="00967F7A"/>
    <w:rsid w:val="00970DED"/>
    <w:rsid w:val="00971A70"/>
    <w:rsid w:val="009728B3"/>
    <w:rsid w:val="009745C8"/>
    <w:rsid w:val="00974A83"/>
    <w:rsid w:val="00974AAC"/>
    <w:rsid w:val="009762B8"/>
    <w:rsid w:val="00976A14"/>
    <w:rsid w:val="00976BB2"/>
    <w:rsid w:val="0097776F"/>
    <w:rsid w:val="009777AE"/>
    <w:rsid w:val="00982A85"/>
    <w:rsid w:val="00982BC2"/>
    <w:rsid w:val="00983584"/>
    <w:rsid w:val="00983B66"/>
    <w:rsid w:val="0098492F"/>
    <w:rsid w:val="0098500E"/>
    <w:rsid w:val="00986D2C"/>
    <w:rsid w:val="009916B7"/>
    <w:rsid w:val="009927C8"/>
    <w:rsid w:val="009929F6"/>
    <w:rsid w:val="00992B23"/>
    <w:rsid w:val="00992F66"/>
    <w:rsid w:val="009932AC"/>
    <w:rsid w:val="00994D67"/>
    <w:rsid w:val="009A0F60"/>
    <w:rsid w:val="009A184E"/>
    <w:rsid w:val="009A39EF"/>
    <w:rsid w:val="009A4132"/>
    <w:rsid w:val="009A4982"/>
    <w:rsid w:val="009B298A"/>
    <w:rsid w:val="009C0014"/>
    <w:rsid w:val="009C0071"/>
    <w:rsid w:val="009C01DB"/>
    <w:rsid w:val="009C0C57"/>
    <w:rsid w:val="009C145D"/>
    <w:rsid w:val="009C2A16"/>
    <w:rsid w:val="009C33E0"/>
    <w:rsid w:val="009C589D"/>
    <w:rsid w:val="009C58D3"/>
    <w:rsid w:val="009C5E3B"/>
    <w:rsid w:val="009C7B3A"/>
    <w:rsid w:val="009D0508"/>
    <w:rsid w:val="009D09EE"/>
    <w:rsid w:val="009D1904"/>
    <w:rsid w:val="009D20F7"/>
    <w:rsid w:val="009D34D5"/>
    <w:rsid w:val="009D45CF"/>
    <w:rsid w:val="009D4720"/>
    <w:rsid w:val="009D4FF5"/>
    <w:rsid w:val="009D67B6"/>
    <w:rsid w:val="009E01EB"/>
    <w:rsid w:val="009E02DF"/>
    <w:rsid w:val="009E1D05"/>
    <w:rsid w:val="009E2BFE"/>
    <w:rsid w:val="009E2C79"/>
    <w:rsid w:val="009E38A7"/>
    <w:rsid w:val="009E4459"/>
    <w:rsid w:val="009E50BF"/>
    <w:rsid w:val="009E5BE5"/>
    <w:rsid w:val="009E64D3"/>
    <w:rsid w:val="009E78CD"/>
    <w:rsid w:val="009F19FC"/>
    <w:rsid w:val="009F1EF9"/>
    <w:rsid w:val="009F3C14"/>
    <w:rsid w:val="009F54B1"/>
    <w:rsid w:val="009F56E8"/>
    <w:rsid w:val="009F5D49"/>
    <w:rsid w:val="009F6DF8"/>
    <w:rsid w:val="009F70E0"/>
    <w:rsid w:val="009F768A"/>
    <w:rsid w:val="009F7DA8"/>
    <w:rsid w:val="00A00445"/>
    <w:rsid w:val="00A01BB5"/>
    <w:rsid w:val="00A02F29"/>
    <w:rsid w:val="00A03765"/>
    <w:rsid w:val="00A038CA"/>
    <w:rsid w:val="00A039DD"/>
    <w:rsid w:val="00A10A6C"/>
    <w:rsid w:val="00A10EAD"/>
    <w:rsid w:val="00A13801"/>
    <w:rsid w:val="00A157E8"/>
    <w:rsid w:val="00A22D8B"/>
    <w:rsid w:val="00A23E67"/>
    <w:rsid w:val="00A2445F"/>
    <w:rsid w:val="00A25277"/>
    <w:rsid w:val="00A26585"/>
    <w:rsid w:val="00A30DA2"/>
    <w:rsid w:val="00A31978"/>
    <w:rsid w:val="00A31F67"/>
    <w:rsid w:val="00A341A1"/>
    <w:rsid w:val="00A363EB"/>
    <w:rsid w:val="00A41E03"/>
    <w:rsid w:val="00A44919"/>
    <w:rsid w:val="00A51818"/>
    <w:rsid w:val="00A51D0D"/>
    <w:rsid w:val="00A52474"/>
    <w:rsid w:val="00A52762"/>
    <w:rsid w:val="00A529FE"/>
    <w:rsid w:val="00A5365A"/>
    <w:rsid w:val="00A53B74"/>
    <w:rsid w:val="00A53F1C"/>
    <w:rsid w:val="00A56A19"/>
    <w:rsid w:val="00A57994"/>
    <w:rsid w:val="00A57C5B"/>
    <w:rsid w:val="00A605B8"/>
    <w:rsid w:val="00A620D8"/>
    <w:rsid w:val="00A62A43"/>
    <w:rsid w:val="00A648B9"/>
    <w:rsid w:val="00A66E63"/>
    <w:rsid w:val="00A66FD0"/>
    <w:rsid w:val="00A7000B"/>
    <w:rsid w:val="00A73730"/>
    <w:rsid w:val="00A75130"/>
    <w:rsid w:val="00A75B61"/>
    <w:rsid w:val="00A76359"/>
    <w:rsid w:val="00A800A5"/>
    <w:rsid w:val="00A803B7"/>
    <w:rsid w:val="00A80A61"/>
    <w:rsid w:val="00A81014"/>
    <w:rsid w:val="00A839BB"/>
    <w:rsid w:val="00A84E12"/>
    <w:rsid w:val="00A84EF0"/>
    <w:rsid w:val="00A85872"/>
    <w:rsid w:val="00A9285F"/>
    <w:rsid w:val="00A93A35"/>
    <w:rsid w:val="00A94B46"/>
    <w:rsid w:val="00A95225"/>
    <w:rsid w:val="00A97CE8"/>
    <w:rsid w:val="00AA0464"/>
    <w:rsid w:val="00AA08FB"/>
    <w:rsid w:val="00AA0AFE"/>
    <w:rsid w:val="00AA26B7"/>
    <w:rsid w:val="00AA4597"/>
    <w:rsid w:val="00AB0443"/>
    <w:rsid w:val="00AB127E"/>
    <w:rsid w:val="00AB2F38"/>
    <w:rsid w:val="00AB3FCB"/>
    <w:rsid w:val="00AB42D6"/>
    <w:rsid w:val="00AB4A3D"/>
    <w:rsid w:val="00AB4AF2"/>
    <w:rsid w:val="00AB583C"/>
    <w:rsid w:val="00AB63BD"/>
    <w:rsid w:val="00AB653C"/>
    <w:rsid w:val="00AB7042"/>
    <w:rsid w:val="00AB7AD7"/>
    <w:rsid w:val="00AB7CC1"/>
    <w:rsid w:val="00AC0462"/>
    <w:rsid w:val="00AC071E"/>
    <w:rsid w:val="00AC1122"/>
    <w:rsid w:val="00AC1915"/>
    <w:rsid w:val="00AC2F16"/>
    <w:rsid w:val="00AC3526"/>
    <w:rsid w:val="00AC4116"/>
    <w:rsid w:val="00AC4616"/>
    <w:rsid w:val="00AC4B85"/>
    <w:rsid w:val="00AC5657"/>
    <w:rsid w:val="00AC672A"/>
    <w:rsid w:val="00AC693B"/>
    <w:rsid w:val="00AC6A9D"/>
    <w:rsid w:val="00AD10AC"/>
    <w:rsid w:val="00AD14B5"/>
    <w:rsid w:val="00AD3537"/>
    <w:rsid w:val="00AD35B4"/>
    <w:rsid w:val="00AD4DA0"/>
    <w:rsid w:val="00AD4EA3"/>
    <w:rsid w:val="00AD53E5"/>
    <w:rsid w:val="00AD5CBC"/>
    <w:rsid w:val="00AD6A9E"/>
    <w:rsid w:val="00AE003B"/>
    <w:rsid w:val="00AE0C44"/>
    <w:rsid w:val="00AE1D5A"/>
    <w:rsid w:val="00AE1F1E"/>
    <w:rsid w:val="00AE2B00"/>
    <w:rsid w:val="00AE4B30"/>
    <w:rsid w:val="00AE4F0E"/>
    <w:rsid w:val="00AE5135"/>
    <w:rsid w:val="00AE6B34"/>
    <w:rsid w:val="00AE6BA0"/>
    <w:rsid w:val="00AF149A"/>
    <w:rsid w:val="00AF1876"/>
    <w:rsid w:val="00AF26DF"/>
    <w:rsid w:val="00AF79F8"/>
    <w:rsid w:val="00B02E0B"/>
    <w:rsid w:val="00B045B0"/>
    <w:rsid w:val="00B064BB"/>
    <w:rsid w:val="00B06C11"/>
    <w:rsid w:val="00B074F9"/>
    <w:rsid w:val="00B07C40"/>
    <w:rsid w:val="00B1249E"/>
    <w:rsid w:val="00B1304C"/>
    <w:rsid w:val="00B133D1"/>
    <w:rsid w:val="00B159B0"/>
    <w:rsid w:val="00B15D00"/>
    <w:rsid w:val="00B16688"/>
    <w:rsid w:val="00B177FC"/>
    <w:rsid w:val="00B20466"/>
    <w:rsid w:val="00B20A02"/>
    <w:rsid w:val="00B24633"/>
    <w:rsid w:val="00B25BFA"/>
    <w:rsid w:val="00B2666F"/>
    <w:rsid w:val="00B27874"/>
    <w:rsid w:val="00B307E4"/>
    <w:rsid w:val="00B31212"/>
    <w:rsid w:val="00B32BB6"/>
    <w:rsid w:val="00B33122"/>
    <w:rsid w:val="00B33C5A"/>
    <w:rsid w:val="00B3633A"/>
    <w:rsid w:val="00B403A1"/>
    <w:rsid w:val="00B404F7"/>
    <w:rsid w:val="00B41860"/>
    <w:rsid w:val="00B43844"/>
    <w:rsid w:val="00B523FB"/>
    <w:rsid w:val="00B55D52"/>
    <w:rsid w:val="00B56BEF"/>
    <w:rsid w:val="00B600F9"/>
    <w:rsid w:val="00B60E77"/>
    <w:rsid w:val="00B60EEF"/>
    <w:rsid w:val="00B62AC9"/>
    <w:rsid w:val="00B63764"/>
    <w:rsid w:val="00B64A97"/>
    <w:rsid w:val="00B65C12"/>
    <w:rsid w:val="00B67F2B"/>
    <w:rsid w:val="00B70C83"/>
    <w:rsid w:val="00B717FC"/>
    <w:rsid w:val="00B71A82"/>
    <w:rsid w:val="00B72A7C"/>
    <w:rsid w:val="00B73EFA"/>
    <w:rsid w:val="00B74AD1"/>
    <w:rsid w:val="00B75338"/>
    <w:rsid w:val="00B75E9D"/>
    <w:rsid w:val="00B834D3"/>
    <w:rsid w:val="00B83773"/>
    <w:rsid w:val="00B83A91"/>
    <w:rsid w:val="00B84EAE"/>
    <w:rsid w:val="00B85E2B"/>
    <w:rsid w:val="00B86E6F"/>
    <w:rsid w:val="00B901AA"/>
    <w:rsid w:val="00B90A6E"/>
    <w:rsid w:val="00B90DA6"/>
    <w:rsid w:val="00B93F3C"/>
    <w:rsid w:val="00B94A45"/>
    <w:rsid w:val="00B94EDA"/>
    <w:rsid w:val="00B95E82"/>
    <w:rsid w:val="00B9716C"/>
    <w:rsid w:val="00BA0A61"/>
    <w:rsid w:val="00BA0D58"/>
    <w:rsid w:val="00BA180E"/>
    <w:rsid w:val="00BA188A"/>
    <w:rsid w:val="00BA2753"/>
    <w:rsid w:val="00BA4912"/>
    <w:rsid w:val="00BA53D8"/>
    <w:rsid w:val="00BA56BC"/>
    <w:rsid w:val="00BA59CB"/>
    <w:rsid w:val="00BA69C1"/>
    <w:rsid w:val="00BA6A96"/>
    <w:rsid w:val="00BB30CC"/>
    <w:rsid w:val="00BB395B"/>
    <w:rsid w:val="00BB3DE8"/>
    <w:rsid w:val="00BB4025"/>
    <w:rsid w:val="00BB606D"/>
    <w:rsid w:val="00BB72BA"/>
    <w:rsid w:val="00BB79B0"/>
    <w:rsid w:val="00BB7BF9"/>
    <w:rsid w:val="00BC056D"/>
    <w:rsid w:val="00BC0DC9"/>
    <w:rsid w:val="00BC182D"/>
    <w:rsid w:val="00BC3EC1"/>
    <w:rsid w:val="00BC66B4"/>
    <w:rsid w:val="00BC6BDA"/>
    <w:rsid w:val="00BD146B"/>
    <w:rsid w:val="00BD1A78"/>
    <w:rsid w:val="00BD2489"/>
    <w:rsid w:val="00BD28ED"/>
    <w:rsid w:val="00BD2B90"/>
    <w:rsid w:val="00BD3763"/>
    <w:rsid w:val="00BD5A40"/>
    <w:rsid w:val="00BE2D7C"/>
    <w:rsid w:val="00BE3138"/>
    <w:rsid w:val="00BE3437"/>
    <w:rsid w:val="00BE397D"/>
    <w:rsid w:val="00BE3A8F"/>
    <w:rsid w:val="00BE3AB8"/>
    <w:rsid w:val="00BE64EF"/>
    <w:rsid w:val="00BE6BBE"/>
    <w:rsid w:val="00BE7F02"/>
    <w:rsid w:val="00BF1FD8"/>
    <w:rsid w:val="00BF3349"/>
    <w:rsid w:val="00BF36E7"/>
    <w:rsid w:val="00BF3AE8"/>
    <w:rsid w:val="00BF685B"/>
    <w:rsid w:val="00BF7090"/>
    <w:rsid w:val="00BF74B0"/>
    <w:rsid w:val="00BF7D96"/>
    <w:rsid w:val="00C02361"/>
    <w:rsid w:val="00C03ACC"/>
    <w:rsid w:val="00C05BBD"/>
    <w:rsid w:val="00C104AE"/>
    <w:rsid w:val="00C10DAA"/>
    <w:rsid w:val="00C12BF0"/>
    <w:rsid w:val="00C13214"/>
    <w:rsid w:val="00C1362C"/>
    <w:rsid w:val="00C140B0"/>
    <w:rsid w:val="00C144CB"/>
    <w:rsid w:val="00C160DC"/>
    <w:rsid w:val="00C219F8"/>
    <w:rsid w:val="00C21EA4"/>
    <w:rsid w:val="00C22662"/>
    <w:rsid w:val="00C254CB"/>
    <w:rsid w:val="00C26DE6"/>
    <w:rsid w:val="00C2705A"/>
    <w:rsid w:val="00C27BA8"/>
    <w:rsid w:val="00C30B9C"/>
    <w:rsid w:val="00C31A81"/>
    <w:rsid w:val="00C31BCD"/>
    <w:rsid w:val="00C32165"/>
    <w:rsid w:val="00C3273D"/>
    <w:rsid w:val="00C328E3"/>
    <w:rsid w:val="00C32CDD"/>
    <w:rsid w:val="00C34846"/>
    <w:rsid w:val="00C34973"/>
    <w:rsid w:val="00C34DEC"/>
    <w:rsid w:val="00C35004"/>
    <w:rsid w:val="00C37D12"/>
    <w:rsid w:val="00C37D56"/>
    <w:rsid w:val="00C37EF5"/>
    <w:rsid w:val="00C37FC2"/>
    <w:rsid w:val="00C4062E"/>
    <w:rsid w:val="00C410A8"/>
    <w:rsid w:val="00C425DC"/>
    <w:rsid w:val="00C444C2"/>
    <w:rsid w:val="00C44ACF"/>
    <w:rsid w:val="00C44CC4"/>
    <w:rsid w:val="00C4551C"/>
    <w:rsid w:val="00C45AC6"/>
    <w:rsid w:val="00C475DA"/>
    <w:rsid w:val="00C47D85"/>
    <w:rsid w:val="00C52A27"/>
    <w:rsid w:val="00C53C26"/>
    <w:rsid w:val="00C55B2B"/>
    <w:rsid w:val="00C56112"/>
    <w:rsid w:val="00C56D44"/>
    <w:rsid w:val="00C5796F"/>
    <w:rsid w:val="00C57AA9"/>
    <w:rsid w:val="00C62370"/>
    <w:rsid w:val="00C63AAE"/>
    <w:rsid w:val="00C653FB"/>
    <w:rsid w:val="00C6581F"/>
    <w:rsid w:val="00C6787E"/>
    <w:rsid w:val="00C67A1C"/>
    <w:rsid w:val="00C7039F"/>
    <w:rsid w:val="00C709D6"/>
    <w:rsid w:val="00C70C2C"/>
    <w:rsid w:val="00C7148E"/>
    <w:rsid w:val="00C7258C"/>
    <w:rsid w:val="00C73734"/>
    <w:rsid w:val="00C7696A"/>
    <w:rsid w:val="00C7719A"/>
    <w:rsid w:val="00C77568"/>
    <w:rsid w:val="00C81181"/>
    <w:rsid w:val="00C8137B"/>
    <w:rsid w:val="00C81B4B"/>
    <w:rsid w:val="00C81F8E"/>
    <w:rsid w:val="00C82CBF"/>
    <w:rsid w:val="00C8344D"/>
    <w:rsid w:val="00C8511E"/>
    <w:rsid w:val="00C860A1"/>
    <w:rsid w:val="00C86A4E"/>
    <w:rsid w:val="00C86E7A"/>
    <w:rsid w:val="00C87EB5"/>
    <w:rsid w:val="00C9041C"/>
    <w:rsid w:val="00C91F84"/>
    <w:rsid w:val="00C925C1"/>
    <w:rsid w:val="00C92605"/>
    <w:rsid w:val="00C93822"/>
    <w:rsid w:val="00C93984"/>
    <w:rsid w:val="00C9483A"/>
    <w:rsid w:val="00C95419"/>
    <w:rsid w:val="00C95F56"/>
    <w:rsid w:val="00C96961"/>
    <w:rsid w:val="00C976EC"/>
    <w:rsid w:val="00C97C87"/>
    <w:rsid w:val="00C97D5B"/>
    <w:rsid w:val="00CA0A1C"/>
    <w:rsid w:val="00CA2550"/>
    <w:rsid w:val="00CA4151"/>
    <w:rsid w:val="00CA44AE"/>
    <w:rsid w:val="00CA45A1"/>
    <w:rsid w:val="00CA5D72"/>
    <w:rsid w:val="00CA6E90"/>
    <w:rsid w:val="00CB0D9D"/>
    <w:rsid w:val="00CB1F1B"/>
    <w:rsid w:val="00CB3674"/>
    <w:rsid w:val="00CB4DA2"/>
    <w:rsid w:val="00CB6A88"/>
    <w:rsid w:val="00CB6BCD"/>
    <w:rsid w:val="00CC0843"/>
    <w:rsid w:val="00CC3104"/>
    <w:rsid w:val="00CC412D"/>
    <w:rsid w:val="00CC4D1B"/>
    <w:rsid w:val="00CC7633"/>
    <w:rsid w:val="00CD4ABA"/>
    <w:rsid w:val="00CD4D63"/>
    <w:rsid w:val="00CD52CD"/>
    <w:rsid w:val="00CD5D0B"/>
    <w:rsid w:val="00CD6523"/>
    <w:rsid w:val="00CD6C37"/>
    <w:rsid w:val="00CD7266"/>
    <w:rsid w:val="00CE26EE"/>
    <w:rsid w:val="00CE3BC4"/>
    <w:rsid w:val="00CE3BE1"/>
    <w:rsid w:val="00CE45C3"/>
    <w:rsid w:val="00CE479E"/>
    <w:rsid w:val="00CE50BC"/>
    <w:rsid w:val="00CE650E"/>
    <w:rsid w:val="00CE70DC"/>
    <w:rsid w:val="00CF15C2"/>
    <w:rsid w:val="00CF1636"/>
    <w:rsid w:val="00CF2642"/>
    <w:rsid w:val="00CF3248"/>
    <w:rsid w:val="00CF46A7"/>
    <w:rsid w:val="00CF4746"/>
    <w:rsid w:val="00CF54FB"/>
    <w:rsid w:val="00CF68A4"/>
    <w:rsid w:val="00D0053C"/>
    <w:rsid w:val="00D015D5"/>
    <w:rsid w:val="00D021DF"/>
    <w:rsid w:val="00D03639"/>
    <w:rsid w:val="00D047E0"/>
    <w:rsid w:val="00D07714"/>
    <w:rsid w:val="00D12626"/>
    <w:rsid w:val="00D148DD"/>
    <w:rsid w:val="00D16706"/>
    <w:rsid w:val="00D17164"/>
    <w:rsid w:val="00D215F4"/>
    <w:rsid w:val="00D23FA7"/>
    <w:rsid w:val="00D259AA"/>
    <w:rsid w:val="00D27B98"/>
    <w:rsid w:val="00D30849"/>
    <w:rsid w:val="00D31633"/>
    <w:rsid w:val="00D33868"/>
    <w:rsid w:val="00D34E5D"/>
    <w:rsid w:val="00D371DE"/>
    <w:rsid w:val="00D40BC9"/>
    <w:rsid w:val="00D4372D"/>
    <w:rsid w:val="00D4438C"/>
    <w:rsid w:val="00D47376"/>
    <w:rsid w:val="00D50ACD"/>
    <w:rsid w:val="00D518FA"/>
    <w:rsid w:val="00D52236"/>
    <w:rsid w:val="00D52BC7"/>
    <w:rsid w:val="00D52F30"/>
    <w:rsid w:val="00D53337"/>
    <w:rsid w:val="00D55504"/>
    <w:rsid w:val="00D56A2E"/>
    <w:rsid w:val="00D574A2"/>
    <w:rsid w:val="00D617D5"/>
    <w:rsid w:val="00D61A80"/>
    <w:rsid w:val="00D61C5E"/>
    <w:rsid w:val="00D61D57"/>
    <w:rsid w:val="00D63DB7"/>
    <w:rsid w:val="00D655C6"/>
    <w:rsid w:val="00D72BE1"/>
    <w:rsid w:val="00D74425"/>
    <w:rsid w:val="00D763E1"/>
    <w:rsid w:val="00D76671"/>
    <w:rsid w:val="00D771E9"/>
    <w:rsid w:val="00D80829"/>
    <w:rsid w:val="00D81551"/>
    <w:rsid w:val="00D8156D"/>
    <w:rsid w:val="00D81F33"/>
    <w:rsid w:val="00D82072"/>
    <w:rsid w:val="00D82450"/>
    <w:rsid w:val="00D825E3"/>
    <w:rsid w:val="00D83688"/>
    <w:rsid w:val="00D91265"/>
    <w:rsid w:val="00D924AB"/>
    <w:rsid w:val="00D92751"/>
    <w:rsid w:val="00D92EFD"/>
    <w:rsid w:val="00D94804"/>
    <w:rsid w:val="00D94D8F"/>
    <w:rsid w:val="00D95293"/>
    <w:rsid w:val="00D95E77"/>
    <w:rsid w:val="00D967EA"/>
    <w:rsid w:val="00DA11E0"/>
    <w:rsid w:val="00DA1328"/>
    <w:rsid w:val="00DA155B"/>
    <w:rsid w:val="00DA2A89"/>
    <w:rsid w:val="00DA4AE2"/>
    <w:rsid w:val="00DB162E"/>
    <w:rsid w:val="00DB1F65"/>
    <w:rsid w:val="00DB3445"/>
    <w:rsid w:val="00DB4587"/>
    <w:rsid w:val="00DB4889"/>
    <w:rsid w:val="00DB4BAE"/>
    <w:rsid w:val="00DB53F3"/>
    <w:rsid w:val="00DB65B9"/>
    <w:rsid w:val="00DB662E"/>
    <w:rsid w:val="00DB69A6"/>
    <w:rsid w:val="00DB72EC"/>
    <w:rsid w:val="00DB7C91"/>
    <w:rsid w:val="00DB7FF8"/>
    <w:rsid w:val="00DC0734"/>
    <w:rsid w:val="00DC08B1"/>
    <w:rsid w:val="00DC09EF"/>
    <w:rsid w:val="00DC184B"/>
    <w:rsid w:val="00DC5D60"/>
    <w:rsid w:val="00DC7236"/>
    <w:rsid w:val="00DD05E9"/>
    <w:rsid w:val="00DD0E1D"/>
    <w:rsid w:val="00DD1906"/>
    <w:rsid w:val="00DD2134"/>
    <w:rsid w:val="00DD2F96"/>
    <w:rsid w:val="00DD3BE8"/>
    <w:rsid w:val="00DD4058"/>
    <w:rsid w:val="00DD45C9"/>
    <w:rsid w:val="00DD6E24"/>
    <w:rsid w:val="00DE0266"/>
    <w:rsid w:val="00DE230B"/>
    <w:rsid w:val="00DE3F89"/>
    <w:rsid w:val="00DE4166"/>
    <w:rsid w:val="00DE4168"/>
    <w:rsid w:val="00DE42BB"/>
    <w:rsid w:val="00DE43BF"/>
    <w:rsid w:val="00DE5003"/>
    <w:rsid w:val="00DE609B"/>
    <w:rsid w:val="00DE67F5"/>
    <w:rsid w:val="00DE6A16"/>
    <w:rsid w:val="00DE76DB"/>
    <w:rsid w:val="00DF11B3"/>
    <w:rsid w:val="00DF16B0"/>
    <w:rsid w:val="00DF2830"/>
    <w:rsid w:val="00DF4315"/>
    <w:rsid w:val="00DF4592"/>
    <w:rsid w:val="00DF53F7"/>
    <w:rsid w:val="00DF5CCF"/>
    <w:rsid w:val="00DF6488"/>
    <w:rsid w:val="00DF7595"/>
    <w:rsid w:val="00E00E04"/>
    <w:rsid w:val="00E028C1"/>
    <w:rsid w:val="00E02ED5"/>
    <w:rsid w:val="00E03944"/>
    <w:rsid w:val="00E05ACD"/>
    <w:rsid w:val="00E07701"/>
    <w:rsid w:val="00E1307F"/>
    <w:rsid w:val="00E13B44"/>
    <w:rsid w:val="00E140B7"/>
    <w:rsid w:val="00E143A9"/>
    <w:rsid w:val="00E14976"/>
    <w:rsid w:val="00E16C3E"/>
    <w:rsid w:val="00E202D8"/>
    <w:rsid w:val="00E22215"/>
    <w:rsid w:val="00E23765"/>
    <w:rsid w:val="00E24CFF"/>
    <w:rsid w:val="00E256BF"/>
    <w:rsid w:val="00E30397"/>
    <w:rsid w:val="00E31E67"/>
    <w:rsid w:val="00E34D37"/>
    <w:rsid w:val="00E35182"/>
    <w:rsid w:val="00E3545F"/>
    <w:rsid w:val="00E35807"/>
    <w:rsid w:val="00E42863"/>
    <w:rsid w:val="00E44969"/>
    <w:rsid w:val="00E44A97"/>
    <w:rsid w:val="00E4537A"/>
    <w:rsid w:val="00E45E6A"/>
    <w:rsid w:val="00E466B6"/>
    <w:rsid w:val="00E46DCC"/>
    <w:rsid w:val="00E50EAC"/>
    <w:rsid w:val="00E512FE"/>
    <w:rsid w:val="00E52BC1"/>
    <w:rsid w:val="00E53C09"/>
    <w:rsid w:val="00E53F5C"/>
    <w:rsid w:val="00E54262"/>
    <w:rsid w:val="00E54544"/>
    <w:rsid w:val="00E54972"/>
    <w:rsid w:val="00E56865"/>
    <w:rsid w:val="00E57996"/>
    <w:rsid w:val="00E60AF9"/>
    <w:rsid w:val="00E62083"/>
    <w:rsid w:val="00E6228A"/>
    <w:rsid w:val="00E62D41"/>
    <w:rsid w:val="00E6380E"/>
    <w:rsid w:val="00E63C6C"/>
    <w:rsid w:val="00E6405B"/>
    <w:rsid w:val="00E64C69"/>
    <w:rsid w:val="00E65331"/>
    <w:rsid w:val="00E65718"/>
    <w:rsid w:val="00E6604B"/>
    <w:rsid w:val="00E66373"/>
    <w:rsid w:val="00E66B10"/>
    <w:rsid w:val="00E66DC9"/>
    <w:rsid w:val="00E6750B"/>
    <w:rsid w:val="00E678A2"/>
    <w:rsid w:val="00E6791B"/>
    <w:rsid w:val="00E7001B"/>
    <w:rsid w:val="00E70C9D"/>
    <w:rsid w:val="00E72C84"/>
    <w:rsid w:val="00E72FC0"/>
    <w:rsid w:val="00E75044"/>
    <w:rsid w:val="00E7667C"/>
    <w:rsid w:val="00E77047"/>
    <w:rsid w:val="00E774FD"/>
    <w:rsid w:val="00E77705"/>
    <w:rsid w:val="00E80235"/>
    <w:rsid w:val="00E812D0"/>
    <w:rsid w:val="00E8171F"/>
    <w:rsid w:val="00E818AC"/>
    <w:rsid w:val="00E81D34"/>
    <w:rsid w:val="00E83380"/>
    <w:rsid w:val="00E83633"/>
    <w:rsid w:val="00E8366C"/>
    <w:rsid w:val="00E84ECD"/>
    <w:rsid w:val="00E853EE"/>
    <w:rsid w:val="00E866B7"/>
    <w:rsid w:val="00E866DA"/>
    <w:rsid w:val="00E93039"/>
    <w:rsid w:val="00E94CD4"/>
    <w:rsid w:val="00E96C6F"/>
    <w:rsid w:val="00EA11C1"/>
    <w:rsid w:val="00EA170D"/>
    <w:rsid w:val="00EA1D3C"/>
    <w:rsid w:val="00EA3CC5"/>
    <w:rsid w:val="00EA428E"/>
    <w:rsid w:val="00EA6340"/>
    <w:rsid w:val="00EB0AED"/>
    <w:rsid w:val="00EB0B36"/>
    <w:rsid w:val="00EB103B"/>
    <w:rsid w:val="00EB20AD"/>
    <w:rsid w:val="00EB255F"/>
    <w:rsid w:val="00EB2D53"/>
    <w:rsid w:val="00EB3438"/>
    <w:rsid w:val="00EB4267"/>
    <w:rsid w:val="00EB48F9"/>
    <w:rsid w:val="00EB4DD9"/>
    <w:rsid w:val="00EB7C72"/>
    <w:rsid w:val="00EC059C"/>
    <w:rsid w:val="00EC0A70"/>
    <w:rsid w:val="00EC3284"/>
    <w:rsid w:val="00EC5BA6"/>
    <w:rsid w:val="00EC771E"/>
    <w:rsid w:val="00EC78A3"/>
    <w:rsid w:val="00ED798A"/>
    <w:rsid w:val="00EE016F"/>
    <w:rsid w:val="00EE0251"/>
    <w:rsid w:val="00EE2A58"/>
    <w:rsid w:val="00EE35A5"/>
    <w:rsid w:val="00EE52E1"/>
    <w:rsid w:val="00EE5849"/>
    <w:rsid w:val="00EE7F76"/>
    <w:rsid w:val="00EF01CA"/>
    <w:rsid w:val="00EF1102"/>
    <w:rsid w:val="00EF1378"/>
    <w:rsid w:val="00EF2AD8"/>
    <w:rsid w:val="00EF3291"/>
    <w:rsid w:val="00EF68BF"/>
    <w:rsid w:val="00EF7C33"/>
    <w:rsid w:val="00F00800"/>
    <w:rsid w:val="00F01E13"/>
    <w:rsid w:val="00F0376B"/>
    <w:rsid w:val="00F04394"/>
    <w:rsid w:val="00F05559"/>
    <w:rsid w:val="00F0596C"/>
    <w:rsid w:val="00F06091"/>
    <w:rsid w:val="00F0697E"/>
    <w:rsid w:val="00F07867"/>
    <w:rsid w:val="00F07F8B"/>
    <w:rsid w:val="00F1011F"/>
    <w:rsid w:val="00F11DE9"/>
    <w:rsid w:val="00F143AE"/>
    <w:rsid w:val="00F152DF"/>
    <w:rsid w:val="00F175EE"/>
    <w:rsid w:val="00F17EF1"/>
    <w:rsid w:val="00F22312"/>
    <w:rsid w:val="00F223FA"/>
    <w:rsid w:val="00F23B36"/>
    <w:rsid w:val="00F2437D"/>
    <w:rsid w:val="00F256A9"/>
    <w:rsid w:val="00F265AD"/>
    <w:rsid w:val="00F26C42"/>
    <w:rsid w:val="00F30A8B"/>
    <w:rsid w:val="00F310E1"/>
    <w:rsid w:val="00F3161A"/>
    <w:rsid w:val="00F32D3C"/>
    <w:rsid w:val="00F3493F"/>
    <w:rsid w:val="00F34E5E"/>
    <w:rsid w:val="00F351DF"/>
    <w:rsid w:val="00F3526D"/>
    <w:rsid w:val="00F35F8D"/>
    <w:rsid w:val="00F377E5"/>
    <w:rsid w:val="00F378A0"/>
    <w:rsid w:val="00F40240"/>
    <w:rsid w:val="00F448A8"/>
    <w:rsid w:val="00F45D54"/>
    <w:rsid w:val="00F46B1D"/>
    <w:rsid w:val="00F46B67"/>
    <w:rsid w:val="00F52239"/>
    <w:rsid w:val="00F52876"/>
    <w:rsid w:val="00F530AE"/>
    <w:rsid w:val="00F53270"/>
    <w:rsid w:val="00F559C3"/>
    <w:rsid w:val="00F5615B"/>
    <w:rsid w:val="00F57722"/>
    <w:rsid w:val="00F619A4"/>
    <w:rsid w:val="00F63458"/>
    <w:rsid w:val="00F6396B"/>
    <w:rsid w:val="00F639B5"/>
    <w:rsid w:val="00F63AA2"/>
    <w:rsid w:val="00F6428E"/>
    <w:rsid w:val="00F65B86"/>
    <w:rsid w:val="00F66B15"/>
    <w:rsid w:val="00F66BF6"/>
    <w:rsid w:val="00F677FD"/>
    <w:rsid w:val="00F702C0"/>
    <w:rsid w:val="00F713C5"/>
    <w:rsid w:val="00F72512"/>
    <w:rsid w:val="00F7255E"/>
    <w:rsid w:val="00F72BD8"/>
    <w:rsid w:val="00F734C3"/>
    <w:rsid w:val="00F7517E"/>
    <w:rsid w:val="00F76DFD"/>
    <w:rsid w:val="00F807A0"/>
    <w:rsid w:val="00F80962"/>
    <w:rsid w:val="00F81532"/>
    <w:rsid w:val="00F816E6"/>
    <w:rsid w:val="00F841AD"/>
    <w:rsid w:val="00F843D6"/>
    <w:rsid w:val="00F862B0"/>
    <w:rsid w:val="00F91EBC"/>
    <w:rsid w:val="00F92074"/>
    <w:rsid w:val="00F920C2"/>
    <w:rsid w:val="00F92619"/>
    <w:rsid w:val="00F92A6D"/>
    <w:rsid w:val="00F92D77"/>
    <w:rsid w:val="00F93A5D"/>
    <w:rsid w:val="00F954B5"/>
    <w:rsid w:val="00F959D1"/>
    <w:rsid w:val="00FA0D7A"/>
    <w:rsid w:val="00FA1835"/>
    <w:rsid w:val="00FA2445"/>
    <w:rsid w:val="00FA38C8"/>
    <w:rsid w:val="00FA407B"/>
    <w:rsid w:val="00FA41F6"/>
    <w:rsid w:val="00FA521A"/>
    <w:rsid w:val="00FA5780"/>
    <w:rsid w:val="00FA58FC"/>
    <w:rsid w:val="00FA676E"/>
    <w:rsid w:val="00FA6B51"/>
    <w:rsid w:val="00FA7CA6"/>
    <w:rsid w:val="00FA7E3F"/>
    <w:rsid w:val="00FB04B4"/>
    <w:rsid w:val="00FB086E"/>
    <w:rsid w:val="00FB088F"/>
    <w:rsid w:val="00FB13D2"/>
    <w:rsid w:val="00FB1D08"/>
    <w:rsid w:val="00FB1D27"/>
    <w:rsid w:val="00FB277B"/>
    <w:rsid w:val="00FB403C"/>
    <w:rsid w:val="00FC0F8E"/>
    <w:rsid w:val="00FC1BF9"/>
    <w:rsid w:val="00FC29A1"/>
    <w:rsid w:val="00FC45EF"/>
    <w:rsid w:val="00FC4DE7"/>
    <w:rsid w:val="00FC500A"/>
    <w:rsid w:val="00FC5035"/>
    <w:rsid w:val="00FC5F5C"/>
    <w:rsid w:val="00FC6A81"/>
    <w:rsid w:val="00FC6C11"/>
    <w:rsid w:val="00FC6E9D"/>
    <w:rsid w:val="00FC778E"/>
    <w:rsid w:val="00FC7D3A"/>
    <w:rsid w:val="00FD0134"/>
    <w:rsid w:val="00FD11A3"/>
    <w:rsid w:val="00FD22AF"/>
    <w:rsid w:val="00FD2413"/>
    <w:rsid w:val="00FD2B39"/>
    <w:rsid w:val="00FD3BCD"/>
    <w:rsid w:val="00FE13B0"/>
    <w:rsid w:val="00FE35C6"/>
    <w:rsid w:val="00FE458D"/>
    <w:rsid w:val="00FE5DDE"/>
    <w:rsid w:val="00FE75D1"/>
    <w:rsid w:val="00FE7627"/>
    <w:rsid w:val="00FF1A45"/>
    <w:rsid w:val="00FF1FF7"/>
    <w:rsid w:val="00FF2DC3"/>
    <w:rsid w:val="00FF4173"/>
    <w:rsid w:val="00FF5262"/>
    <w:rsid w:val="00FF5943"/>
    <w:rsid w:val="00FF5A73"/>
    <w:rsid w:val="00FF7E17"/>
    <w:rsid w:val="018E7819"/>
    <w:rsid w:val="01D51113"/>
    <w:rsid w:val="023A2E2C"/>
    <w:rsid w:val="0339199B"/>
    <w:rsid w:val="035C6341"/>
    <w:rsid w:val="03776CFE"/>
    <w:rsid w:val="03815C1E"/>
    <w:rsid w:val="04CF481B"/>
    <w:rsid w:val="05516998"/>
    <w:rsid w:val="055238A3"/>
    <w:rsid w:val="059C3DC1"/>
    <w:rsid w:val="06164F56"/>
    <w:rsid w:val="08026668"/>
    <w:rsid w:val="085F0594"/>
    <w:rsid w:val="08AD4124"/>
    <w:rsid w:val="09E21FE2"/>
    <w:rsid w:val="0A143D51"/>
    <w:rsid w:val="0A7F09E6"/>
    <w:rsid w:val="0AAC68B2"/>
    <w:rsid w:val="0ADC7583"/>
    <w:rsid w:val="0B4C367F"/>
    <w:rsid w:val="0B95651A"/>
    <w:rsid w:val="0D18578C"/>
    <w:rsid w:val="0D6358AB"/>
    <w:rsid w:val="0D77267A"/>
    <w:rsid w:val="0DB241E0"/>
    <w:rsid w:val="0DD77445"/>
    <w:rsid w:val="0E994293"/>
    <w:rsid w:val="0EAB697C"/>
    <w:rsid w:val="0EE053D2"/>
    <w:rsid w:val="0EED1247"/>
    <w:rsid w:val="0F6E581A"/>
    <w:rsid w:val="11653413"/>
    <w:rsid w:val="11DA4319"/>
    <w:rsid w:val="124E2F7E"/>
    <w:rsid w:val="12B00485"/>
    <w:rsid w:val="13B1655E"/>
    <w:rsid w:val="13E40294"/>
    <w:rsid w:val="153D1B8E"/>
    <w:rsid w:val="16145045"/>
    <w:rsid w:val="1793394F"/>
    <w:rsid w:val="18830246"/>
    <w:rsid w:val="19D90F8F"/>
    <w:rsid w:val="1A1270E3"/>
    <w:rsid w:val="1A212CF6"/>
    <w:rsid w:val="1B0E5A7A"/>
    <w:rsid w:val="1B14193F"/>
    <w:rsid w:val="1D2E512B"/>
    <w:rsid w:val="1F164BA3"/>
    <w:rsid w:val="1F5A0134"/>
    <w:rsid w:val="1F7D602E"/>
    <w:rsid w:val="20224CC1"/>
    <w:rsid w:val="213D1BBA"/>
    <w:rsid w:val="216A25EE"/>
    <w:rsid w:val="217253F2"/>
    <w:rsid w:val="21972EF0"/>
    <w:rsid w:val="222C5B99"/>
    <w:rsid w:val="22331AEF"/>
    <w:rsid w:val="22AC7E3E"/>
    <w:rsid w:val="23030608"/>
    <w:rsid w:val="24000B0D"/>
    <w:rsid w:val="243B796B"/>
    <w:rsid w:val="24D33CEE"/>
    <w:rsid w:val="264D28A0"/>
    <w:rsid w:val="269B185D"/>
    <w:rsid w:val="27252BF1"/>
    <w:rsid w:val="27583DCB"/>
    <w:rsid w:val="278D6C65"/>
    <w:rsid w:val="288527C5"/>
    <w:rsid w:val="288A7E1F"/>
    <w:rsid w:val="2917568E"/>
    <w:rsid w:val="29D356AD"/>
    <w:rsid w:val="2B263EBD"/>
    <w:rsid w:val="2B545055"/>
    <w:rsid w:val="2CD81EA7"/>
    <w:rsid w:val="2D2A7C52"/>
    <w:rsid w:val="2E362BA9"/>
    <w:rsid w:val="2E830A4C"/>
    <w:rsid w:val="2EA73716"/>
    <w:rsid w:val="30327475"/>
    <w:rsid w:val="30E6493A"/>
    <w:rsid w:val="311F205E"/>
    <w:rsid w:val="331B6501"/>
    <w:rsid w:val="34C12764"/>
    <w:rsid w:val="34EA7A1E"/>
    <w:rsid w:val="34F85D8A"/>
    <w:rsid w:val="354A59C6"/>
    <w:rsid w:val="369F27AF"/>
    <w:rsid w:val="36A77C00"/>
    <w:rsid w:val="36D91C7E"/>
    <w:rsid w:val="376E0A72"/>
    <w:rsid w:val="3771091F"/>
    <w:rsid w:val="37983D42"/>
    <w:rsid w:val="37DD1DEF"/>
    <w:rsid w:val="37FA4319"/>
    <w:rsid w:val="381B4B51"/>
    <w:rsid w:val="38E45431"/>
    <w:rsid w:val="39E27207"/>
    <w:rsid w:val="3A0E3D7F"/>
    <w:rsid w:val="3A167C26"/>
    <w:rsid w:val="3ACA7BAC"/>
    <w:rsid w:val="3AF74FDF"/>
    <w:rsid w:val="3B0C58DD"/>
    <w:rsid w:val="3B515C19"/>
    <w:rsid w:val="3B975572"/>
    <w:rsid w:val="3C791504"/>
    <w:rsid w:val="3D511C43"/>
    <w:rsid w:val="3E0E0A1C"/>
    <w:rsid w:val="3E492A9D"/>
    <w:rsid w:val="3F6C4C64"/>
    <w:rsid w:val="3FA12AE7"/>
    <w:rsid w:val="3FDE185C"/>
    <w:rsid w:val="404E159F"/>
    <w:rsid w:val="406C4A22"/>
    <w:rsid w:val="438558DF"/>
    <w:rsid w:val="448D16D6"/>
    <w:rsid w:val="44DD6308"/>
    <w:rsid w:val="450C5A74"/>
    <w:rsid w:val="4548009D"/>
    <w:rsid w:val="45A208FF"/>
    <w:rsid w:val="45D34A34"/>
    <w:rsid w:val="45E20462"/>
    <w:rsid w:val="465504C9"/>
    <w:rsid w:val="46830090"/>
    <w:rsid w:val="46D37977"/>
    <w:rsid w:val="479E5F2A"/>
    <w:rsid w:val="47A36E74"/>
    <w:rsid w:val="47E96303"/>
    <w:rsid w:val="48D06FFE"/>
    <w:rsid w:val="495F0E1B"/>
    <w:rsid w:val="4A2251C4"/>
    <w:rsid w:val="4B1B667D"/>
    <w:rsid w:val="4C2B1AAF"/>
    <w:rsid w:val="4C316C9E"/>
    <w:rsid w:val="4C9A38A4"/>
    <w:rsid w:val="4CB2108E"/>
    <w:rsid w:val="4D2964E3"/>
    <w:rsid w:val="4D9C7AE5"/>
    <w:rsid w:val="4DE3275E"/>
    <w:rsid w:val="4F2605B3"/>
    <w:rsid w:val="51F95026"/>
    <w:rsid w:val="52B93069"/>
    <w:rsid w:val="534E5FDD"/>
    <w:rsid w:val="539411E0"/>
    <w:rsid w:val="53CA72F5"/>
    <w:rsid w:val="54044825"/>
    <w:rsid w:val="54122549"/>
    <w:rsid w:val="541330D5"/>
    <w:rsid w:val="54746B86"/>
    <w:rsid w:val="54A91265"/>
    <w:rsid w:val="555E56FA"/>
    <w:rsid w:val="55C55442"/>
    <w:rsid w:val="55EC7130"/>
    <w:rsid w:val="569C630A"/>
    <w:rsid w:val="56D471B9"/>
    <w:rsid w:val="5741113E"/>
    <w:rsid w:val="58817EFF"/>
    <w:rsid w:val="59A321FB"/>
    <w:rsid w:val="5A037552"/>
    <w:rsid w:val="5ABC4DE1"/>
    <w:rsid w:val="5ACE46A6"/>
    <w:rsid w:val="5BEF1B84"/>
    <w:rsid w:val="5C630B77"/>
    <w:rsid w:val="5C982E14"/>
    <w:rsid w:val="5CA60A2B"/>
    <w:rsid w:val="5CD851F3"/>
    <w:rsid w:val="5CDB0592"/>
    <w:rsid w:val="5D494E68"/>
    <w:rsid w:val="5DD4783F"/>
    <w:rsid w:val="5E423CC7"/>
    <w:rsid w:val="5E6E17AA"/>
    <w:rsid w:val="5EAE0BD4"/>
    <w:rsid w:val="5EF22C19"/>
    <w:rsid w:val="5F0720C0"/>
    <w:rsid w:val="5F0C1449"/>
    <w:rsid w:val="5F180B40"/>
    <w:rsid w:val="5F4762BC"/>
    <w:rsid w:val="5F477198"/>
    <w:rsid w:val="5F994D4B"/>
    <w:rsid w:val="60206B9C"/>
    <w:rsid w:val="61B91604"/>
    <w:rsid w:val="62557A34"/>
    <w:rsid w:val="62926B95"/>
    <w:rsid w:val="62FC61E6"/>
    <w:rsid w:val="631338FF"/>
    <w:rsid w:val="63EC6927"/>
    <w:rsid w:val="6470105F"/>
    <w:rsid w:val="64E90B6D"/>
    <w:rsid w:val="653C162C"/>
    <w:rsid w:val="67110DC2"/>
    <w:rsid w:val="672A5E48"/>
    <w:rsid w:val="686D5EAE"/>
    <w:rsid w:val="68771BD2"/>
    <w:rsid w:val="69061E11"/>
    <w:rsid w:val="69123C78"/>
    <w:rsid w:val="691F6E62"/>
    <w:rsid w:val="6A0B5B1A"/>
    <w:rsid w:val="6A974BDB"/>
    <w:rsid w:val="6AD07D8E"/>
    <w:rsid w:val="6AFE2D65"/>
    <w:rsid w:val="6B0E00E5"/>
    <w:rsid w:val="6B626C6F"/>
    <w:rsid w:val="6B65775B"/>
    <w:rsid w:val="6BE94F1F"/>
    <w:rsid w:val="6C353187"/>
    <w:rsid w:val="6D431148"/>
    <w:rsid w:val="6D532F72"/>
    <w:rsid w:val="6D7101EF"/>
    <w:rsid w:val="6E6E13D6"/>
    <w:rsid w:val="6F6873AE"/>
    <w:rsid w:val="6FAC6BCC"/>
    <w:rsid w:val="6FCE356B"/>
    <w:rsid w:val="701F4BD7"/>
    <w:rsid w:val="70926A15"/>
    <w:rsid w:val="70D32296"/>
    <w:rsid w:val="70E23ED0"/>
    <w:rsid w:val="715B1CF9"/>
    <w:rsid w:val="717413BA"/>
    <w:rsid w:val="72697ED9"/>
    <w:rsid w:val="72D2080E"/>
    <w:rsid w:val="73412D47"/>
    <w:rsid w:val="740B754B"/>
    <w:rsid w:val="75E46B48"/>
    <w:rsid w:val="760A5DBE"/>
    <w:rsid w:val="766133B3"/>
    <w:rsid w:val="77857E65"/>
    <w:rsid w:val="791D0378"/>
    <w:rsid w:val="7956473D"/>
    <w:rsid w:val="798126C5"/>
    <w:rsid w:val="79A228E7"/>
    <w:rsid w:val="7B614FBB"/>
    <w:rsid w:val="7BA46A5C"/>
    <w:rsid w:val="7CB849F5"/>
    <w:rsid w:val="7CB91D79"/>
    <w:rsid w:val="7D50686A"/>
    <w:rsid w:val="7DA23B0D"/>
    <w:rsid w:val="7DD2140A"/>
    <w:rsid w:val="7E532A16"/>
    <w:rsid w:val="7EC27EA3"/>
    <w:rsid w:val="7FD40C10"/>
    <w:rsid w:val="7FDF6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5E971E64"/>
  <w15:docId w15:val="{60C5ABD7-80B6-4338-A0F4-A05C50DF5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unhideWhenUsed="1"/>
    <w:lsdException w:name="annotation text" w:unhideWhenUsed="1" w:qFormat="1"/>
    <w:lsdException w:name="header" w:uiPriority="99" w:unhideWhenUsed="1" w:qFormat="1"/>
    <w:lsdException w:name="footer" w:uiPriority="99" w:unhideWhenUsed="1"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qFormat="1"/>
    <w:lsdException w:name="Block Text" w:semiHidden="1" w:unhideWhenUsed="1"/>
    <w:lsdException w:name="Hyperlink" w:uiPriority="99" w:unhideWhenUsed="1" w:qFormat="1"/>
    <w:lsdException w:name="FollowedHyperlink" w:uiPriority="99" w:unhideWhenUsed="1" w:qFormat="1"/>
    <w:lsdException w:name="Strong" w:qFormat="1"/>
    <w:lsdException w:name="Emphasis" w:uiPriority="20" w:qFormat="1"/>
    <w:lsdException w:name="Document Map" w:unhideWhenUsed="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0"/>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0"/>
    <w:qFormat/>
    <w:pPr>
      <w:spacing w:before="100" w:beforeAutospacing="1" w:after="100" w:afterAutospacing="1"/>
      <w:jc w:val="left"/>
      <w:outlineLvl w:val="2"/>
    </w:pPr>
    <w:rPr>
      <w:rFonts w:ascii="宋体" w:hAnsi="宋体" w:hint="eastAsia"/>
      <w:b/>
      <w:kern w:val="0"/>
      <w:sz w:val="27"/>
      <w:szCs w:val="27"/>
    </w:rPr>
  </w:style>
  <w:style w:type="paragraph" w:styleId="4">
    <w:name w:val="heading 4"/>
    <w:basedOn w:val="a"/>
    <w:next w:val="a"/>
    <w:link w:val="40"/>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qFormat/>
    <w:pPr>
      <w:ind w:left="1260"/>
      <w:jc w:val="left"/>
    </w:pPr>
    <w:rPr>
      <w:sz w:val="18"/>
      <w:szCs w:val="18"/>
    </w:rPr>
  </w:style>
  <w:style w:type="paragraph" w:styleId="a3">
    <w:name w:val="Normal Indent"/>
    <w:basedOn w:val="a"/>
    <w:link w:val="a4"/>
    <w:qFormat/>
    <w:pPr>
      <w:ind w:firstLine="420"/>
    </w:pPr>
    <w:rPr>
      <w:szCs w:val="20"/>
    </w:rPr>
  </w:style>
  <w:style w:type="paragraph" w:styleId="a5">
    <w:name w:val="caption"/>
    <w:basedOn w:val="a"/>
    <w:next w:val="a"/>
    <w:qFormat/>
    <w:rPr>
      <w:rFonts w:ascii="Arial" w:eastAsia="黑体" w:hAnsi="Arial" w:cs="Arial"/>
      <w:sz w:val="20"/>
      <w:szCs w:val="20"/>
    </w:rPr>
  </w:style>
  <w:style w:type="paragraph" w:styleId="a6">
    <w:name w:val="Document Map"/>
    <w:basedOn w:val="a"/>
    <w:link w:val="a7"/>
    <w:unhideWhenUsed/>
    <w:qFormat/>
    <w:rPr>
      <w:rFonts w:ascii="宋体"/>
      <w:sz w:val="18"/>
      <w:szCs w:val="18"/>
    </w:rPr>
  </w:style>
  <w:style w:type="paragraph" w:styleId="a8">
    <w:name w:val="annotation text"/>
    <w:basedOn w:val="a"/>
    <w:link w:val="a9"/>
    <w:unhideWhenUsed/>
    <w:qFormat/>
    <w:pPr>
      <w:jc w:val="left"/>
    </w:pPr>
  </w:style>
  <w:style w:type="paragraph" w:styleId="31">
    <w:name w:val="Body Text 3"/>
    <w:basedOn w:val="a"/>
    <w:link w:val="32"/>
    <w:qFormat/>
    <w:pPr>
      <w:spacing w:after="120"/>
    </w:pPr>
    <w:rPr>
      <w:sz w:val="16"/>
      <w:szCs w:val="16"/>
    </w:rPr>
  </w:style>
  <w:style w:type="paragraph" w:styleId="aa">
    <w:name w:val="Body Text"/>
    <w:basedOn w:val="a"/>
    <w:link w:val="ab"/>
    <w:qFormat/>
    <w:pPr>
      <w:spacing w:line="360" w:lineRule="auto"/>
    </w:pPr>
    <w:rPr>
      <w:szCs w:val="20"/>
    </w:rPr>
  </w:style>
  <w:style w:type="paragraph" w:styleId="ac">
    <w:name w:val="Body Text Indent"/>
    <w:basedOn w:val="a"/>
    <w:link w:val="ad"/>
    <w:qFormat/>
    <w:pPr>
      <w:ind w:firstLineChars="352" w:firstLine="830"/>
    </w:pPr>
    <w:rPr>
      <w:rFonts w:ascii="仿宋_GB2312" w:eastAsia="仿宋_GB2312"/>
      <w:sz w:val="32"/>
      <w:szCs w:val="20"/>
    </w:rPr>
  </w:style>
  <w:style w:type="paragraph" w:styleId="TOC5">
    <w:name w:val="toc 5"/>
    <w:basedOn w:val="a"/>
    <w:next w:val="a"/>
    <w:uiPriority w:val="39"/>
    <w:qFormat/>
    <w:pPr>
      <w:ind w:left="840"/>
      <w:jc w:val="left"/>
    </w:pPr>
    <w:rPr>
      <w:sz w:val="18"/>
      <w:szCs w:val="18"/>
    </w:rPr>
  </w:style>
  <w:style w:type="paragraph" w:styleId="TOC3">
    <w:name w:val="toc 3"/>
    <w:basedOn w:val="a"/>
    <w:next w:val="a"/>
    <w:uiPriority w:val="39"/>
    <w:qFormat/>
    <w:pPr>
      <w:spacing w:line="300" w:lineRule="auto"/>
      <w:ind w:left="420"/>
      <w:jc w:val="left"/>
    </w:pPr>
    <w:rPr>
      <w:i/>
      <w:iCs/>
      <w:szCs w:val="20"/>
    </w:rPr>
  </w:style>
  <w:style w:type="paragraph" w:styleId="ae">
    <w:name w:val="Plain Text"/>
    <w:basedOn w:val="a"/>
    <w:link w:val="af"/>
    <w:qFormat/>
    <w:rPr>
      <w:rFonts w:ascii="宋体" w:hAnsi="Courier New"/>
      <w:kern w:val="0"/>
      <w:sz w:val="20"/>
      <w:szCs w:val="21"/>
    </w:rPr>
  </w:style>
  <w:style w:type="paragraph" w:styleId="TOC8">
    <w:name w:val="toc 8"/>
    <w:basedOn w:val="a"/>
    <w:next w:val="a"/>
    <w:uiPriority w:val="39"/>
    <w:qFormat/>
    <w:pPr>
      <w:ind w:left="1470"/>
      <w:jc w:val="left"/>
    </w:pPr>
    <w:rPr>
      <w:sz w:val="18"/>
      <w:szCs w:val="18"/>
    </w:rPr>
  </w:style>
  <w:style w:type="paragraph" w:styleId="af0">
    <w:name w:val="Date"/>
    <w:basedOn w:val="a"/>
    <w:next w:val="a"/>
    <w:link w:val="af1"/>
    <w:qFormat/>
    <w:rPr>
      <w:rFonts w:ascii="Calibri" w:hAnsi="Calibri"/>
      <w:szCs w:val="20"/>
    </w:rPr>
  </w:style>
  <w:style w:type="paragraph" w:styleId="af2">
    <w:name w:val="Balloon Text"/>
    <w:basedOn w:val="a"/>
    <w:link w:val="af3"/>
    <w:unhideWhenUsed/>
    <w:qFormat/>
    <w:rPr>
      <w:kern w:val="0"/>
      <w:sz w:val="18"/>
      <w:szCs w:val="18"/>
    </w:rPr>
  </w:style>
  <w:style w:type="paragraph" w:styleId="af4">
    <w:name w:val="footer"/>
    <w:basedOn w:val="a"/>
    <w:link w:val="af5"/>
    <w:uiPriority w:val="99"/>
    <w:unhideWhenUsed/>
    <w:qFormat/>
    <w:pPr>
      <w:tabs>
        <w:tab w:val="center" w:pos="4153"/>
        <w:tab w:val="right" w:pos="8306"/>
      </w:tabs>
      <w:snapToGrid w:val="0"/>
      <w:jc w:val="left"/>
    </w:pPr>
    <w:rPr>
      <w:sz w:val="18"/>
      <w:szCs w:val="18"/>
    </w:rPr>
  </w:style>
  <w:style w:type="paragraph" w:styleId="af6">
    <w:name w:val="header"/>
    <w:basedOn w:val="a"/>
    <w:link w:val="af7"/>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20" w:after="120" w:line="360" w:lineRule="auto"/>
      <w:jc w:val="left"/>
    </w:pPr>
    <w:rPr>
      <w:b/>
      <w:bCs/>
      <w:caps/>
      <w:szCs w:val="20"/>
    </w:rPr>
  </w:style>
  <w:style w:type="paragraph" w:styleId="TOC4">
    <w:name w:val="toc 4"/>
    <w:basedOn w:val="a"/>
    <w:next w:val="a"/>
    <w:uiPriority w:val="39"/>
    <w:qFormat/>
    <w:pPr>
      <w:ind w:left="630"/>
      <w:jc w:val="left"/>
    </w:pPr>
    <w:rPr>
      <w:sz w:val="18"/>
      <w:szCs w:val="18"/>
    </w:rPr>
  </w:style>
  <w:style w:type="paragraph" w:styleId="af8">
    <w:name w:val="index heading"/>
    <w:basedOn w:val="a"/>
    <w:next w:val="11"/>
    <w:qFormat/>
    <w:rPr>
      <w:szCs w:val="20"/>
    </w:rPr>
  </w:style>
  <w:style w:type="paragraph" w:styleId="11">
    <w:name w:val="index 1"/>
    <w:basedOn w:val="a"/>
    <w:next w:val="a"/>
    <w:unhideWhenUsed/>
    <w:qFormat/>
    <w:rPr>
      <w:rFonts w:ascii="Calibri" w:hAnsi="Calibri"/>
    </w:rPr>
  </w:style>
  <w:style w:type="paragraph" w:styleId="TOC6">
    <w:name w:val="toc 6"/>
    <w:basedOn w:val="a"/>
    <w:next w:val="a"/>
    <w:uiPriority w:val="39"/>
    <w:qFormat/>
    <w:pPr>
      <w:ind w:left="1050"/>
      <w:jc w:val="left"/>
    </w:pPr>
    <w:rPr>
      <w:sz w:val="18"/>
      <w:szCs w:val="18"/>
    </w:rPr>
  </w:style>
  <w:style w:type="paragraph" w:styleId="33">
    <w:name w:val="Body Text Indent 3"/>
    <w:basedOn w:val="a"/>
    <w:link w:val="34"/>
    <w:qFormat/>
    <w:pPr>
      <w:spacing w:line="360" w:lineRule="auto"/>
      <w:ind w:firstLineChars="200" w:firstLine="420"/>
    </w:pPr>
    <w:rPr>
      <w:szCs w:val="20"/>
    </w:rPr>
  </w:style>
  <w:style w:type="paragraph" w:styleId="TOC2">
    <w:name w:val="toc 2"/>
    <w:basedOn w:val="a"/>
    <w:next w:val="a"/>
    <w:uiPriority w:val="39"/>
    <w:qFormat/>
    <w:pPr>
      <w:spacing w:line="360" w:lineRule="auto"/>
      <w:ind w:left="210"/>
      <w:jc w:val="left"/>
    </w:pPr>
    <w:rPr>
      <w:smallCaps/>
      <w:szCs w:val="20"/>
    </w:rPr>
  </w:style>
  <w:style w:type="paragraph" w:styleId="TOC9">
    <w:name w:val="toc 9"/>
    <w:basedOn w:val="a"/>
    <w:next w:val="a"/>
    <w:uiPriority w:val="39"/>
    <w:qFormat/>
    <w:pPr>
      <w:ind w:left="1680"/>
      <w:jc w:val="left"/>
    </w:pPr>
    <w:rPr>
      <w:sz w:val="18"/>
      <w:szCs w:val="18"/>
    </w:rPr>
  </w:style>
  <w:style w:type="paragraph" w:styleId="21">
    <w:name w:val="Body Text 2"/>
    <w:basedOn w:val="a"/>
    <w:link w:val="22"/>
    <w:qFormat/>
    <w:pPr>
      <w:spacing w:after="120" w:line="480" w:lineRule="auto"/>
    </w:pPr>
  </w:style>
  <w:style w:type="paragraph" w:styleId="HTML">
    <w:name w:val="HTML Preformatted"/>
    <w:basedOn w:val="a"/>
    <w:link w:val="HTML0"/>
    <w:uiPriority w:val="99"/>
    <w:qFormat/>
    <w:pPr>
      <w:widowControl/>
      <w:jc w:val="left"/>
    </w:pPr>
    <w:rPr>
      <w:rFonts w:ascii="黑体" w:eastAsia="黑体" w:hAnsi="Courier New" w:cs="Courier New"/>
      <w:kern w:val="0"/>
      <w:sz w:val="20"/>
      <w:szCs w:val="21"/>
    </w:rPr>
  </w:style>
  <w:style w:type="paragraph" w:styleId="af9">
    <w:name w:val="Normal (Web)"/>
    <w:basedOn w:val="a"/>
    <w:uiPriority w:val="99"/>
    <w:qFormat/>
    <w:pPr>
      <w:widowControl/>
      <w:spacing w:beforeAutospacing="1" w:afterAutospacing="1"/>
      <w:jc w:val="left"/>
    </w:pPr>
    <w:rPr>
      <w:rFonts w:ascii="宋体" w:hAnsi="宋体"/>
      <w:color w:val="000000"/>
      <w:kern w:val="0"/>
      <w:sz w:val="24"/>
    </w:rPr>
  </w:style>
  <w:style w:type="paragraph" w:styleId="afa">
    <w:name w:val="Title"/>
    <w:basedOn w:val="a"/>
    <w:link w:val="afb"/>
    <w:qFormat/>
    <w:pPr>
      <w:spacing w:before="240" w:after="60"/>
      <w:jc w:val="center"/>
      <w:outlineLvl w:val="0"/>
    </w:pPr>
    <w:rPr>
      <w:rFonts w:ascii="Arial" w:hAnsi="Arial" w:cs="Arial"/>
      <w:b/>
      <w:bCs/>
      <w:sz w:val="32"/>
      <w:szCs w:val="32"/>
    </w:rPr>
  </w:style>
  <w:style w:type="paragraph" w:styleId="afc">
    <w:name w:val="annotation subject"/>
    <w:basedOn w:val="a8"/>
    <w:next w:val="a8"/>
    <w:link w:val="afd"/>
    <w:unhideWhenUsed/>
    <w:qFormat/>
    <w:rPr>
      <w:b/>
      <w:bCs/>
    </w:rPr>
  </w:style>
  <w:style w:type="paragraph" w:styleId="afe">
    <w:name w:val="Body Text First Indent"/>
    <w:basedOn w:val="aa"/>
    <w:link w:val="aff"/>
    <w:qFormat/>
    <w:pPr>
      <w:spacing w:after="120" w:line="240" w:lineRule="auto"/>
      <w:ind w:firstLineChars="100" w:firstLine="420"/>
    </w:pPr>
    <w:rPr>
      <w:szCs w:val="24"/>
    </w:rPr>
  </w:style>
  <w:style w:type="table" w:styleId="aff0">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qFormat/>
    <w:rPr>
      <w:b/>
    </w:rPr>
  </w:style>
  <w:style w:type="character" w:styleId="aff2">
    <w:name w:val="page number"/>
    <w:basedOn w:val="a0"/>
    <w:qFormat/>
  </w:style>
  <w:style w:type="character" w:styleId="aff3">
    <w:name w:val="FollowedHyperlink"/>
    <w:uiPriority w:val="99"/>
    <w:unhideWhenUsed/>
    <w:qFormat/>
    <w:rPr>
      <w:color w:val="954F72"/>
      <w:u w:val="single"/>
    </w:rPr>
  </w:style>
  <w:style w:type="character" w:styleId="aff4">
    <w:name w:val="Hyperlink"/>
    <w:uiPriority w:val="99"/>
    <w:unhideWhenUsed/>
    <w:qFormat/>
    <w:rPr>
      <w:color w:val="0000FF"/>
      <w:u w:val="single"/>
    </w:rPr>
  </w:style>
  <w:style w:type="character" w:styleId="aff5">
    <w:name w:val="annotation reference"/>
    <w:unhideWhenUsed/>
    <w:qFormat/>
    <w:rPr>
      <w:sz w:val="21"/>
      <w:szCs w:val="21"/>
    </w:rPr>
  </w:style>
  <w:style w:type="paragraph" w:customStyle="1" w:styleId="12">
    <w:name w:val="列表段落1"/>
    <w:basedOn w:val="a"/>
    <w:link w:val="aff6"/>
    <w:qFormat/>
    <w:pPr>
      <w:ind w:firstLineChars="200" w:firstLine="420"/>
    </w:pPr>
  </w:style>
  <w:style w:type="paragraph" w:customStyle="1" w:styleId="13">
    <w:name w:val="列出段落1"/>
    <w:basedOn w:val="a"/>
    <w:qFormat/>
    <w:pPr>
      <w:ind w:firstLineChars="200" w:firstLine="420"/>
    </w:pPr>
  </w:style>
  <w:style w:type="paragraph" w:customStyle="1" w:styleId="New">
    <w:name w:val="正文 New"/>
    <w:qFormat/>
    <w:pPr>
      <w:widowControl w:val="0"/>
      <w:jc w:val="both"/>
    </w:pPr>
    <w:rPr>
      <w:kern w:val="2"/>
      <w:sz w:val="21"/>
      <w:szCs w:val="24"/>
    </w:rPr>
  </w:style>
  <w:style w:type="paragraph" w:customStyle="1" w:styleId="14">
    <w:name w:val="纯文本1"/>
    <w:basedOn w:val="a"/>
    <w:link w:val="Char1"/>
    <w:qFormat/>
    <w:rPr>
      <w:rFonts w:ascii="宋体" w:hAnsi="Courier New"/>
      <w:kern w:val="0"/>
      <w:sz w:val="20"/>
      <w:szCs w:val="20"/>
    </w:rPr>
  </w:style>
  <w:style w:type="paragraph" w:customStyle="1" w:styleId="23">
    <w:name w:val="列表段落2"/>
    <w:basedOn w:val="a"/>
    <w:uiPriority w:val="34"/>
    <w:qFormat/>
    <w:pPr>
      <w:ind w:firstLineChars="200" w:firstLine="420"/>
    </w:pPr>
  </w:style>
  <w:style w:type="paragraph" w:customStyle="1" w:styleId="aff7">
    <w:name w:val="表格文字"/>
    <w:basedOn w:val="a"/>
    <w:qFormat/>
    <w:pPr>
      <w:jc w:val="left"/>
    </w:pPr>
    <w:rPr>
      <w:rFonts w:ascii="Calibri" w:hAnsi="Calibri"/>
      <w:bCs/>
      <w:spacing w:val="10"/>
      <w:kern w:val="0"/>
      <w:sz w:val="24"/>
      <w:szCs w:val="20"/>
    </w:rPr>
  </w:style>
  <w:style w:type="paragraph" w:customStyle="1" w:styleId="15">
    <w:name w:val="正文1"/>
    <w:qFormat/>
    <w:pPr>
      <w:widowControl w:val="0"/>
      <w:jc w:val="both"/>
    </w:pPr>
    <w:rPr>
      <w:rFonts w:ascii="Calibri" w:hAnsi="Calibri" w:hint="eastAsia"/>
      <w:kern w:val="2"/>
      <w:sz w:val="21"/>
    </w:rPr>
  </w:style>
  <w:style w:type="paragraph" w:customStyle="1" w:styleId="Blockquote">
    <w:name w:val="Blockquote"/>
    <w:basedOn w:val="a"/>
    <w:qFormat/>
    <w:pPr>
      <w:autoSpaceDE w:val="0"/>
      <w:autoSpaceDN w:val="0"/>
      <w:adjustRightInd w:val="0"/>
      <w:spacing w:before="100" w:after="100"/>
      <w:ind w:left="360" w:right="360"/>
      <w:jc w:val="left"/>
    </w:pPr>
    <w:rPr>
      <w:rFonts w:ascii="Calibri" w:hAnsi="Calibri"/>
      <w:kern w:val="0"/>
      <w:sz w:val="24"/>
      <w:szCs w:val="20"/>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69">
    <w:name w:val="xl69"/>
    <w:basedOn w:val="a"/>
    <w:qFormat/>
    <w:pPr>
      <w:widowControl/>
      <w:spacing w:before="100" w:beforeAutospacing="1" w:after="100" w:afterAutospacing="1"/>
      <w:jc w:val="center"/>
    </w:pPr>
    <w:rPr>
      <w:rFonts w:ascii="宋体" w:hAnsi="宋体" w:cs="宋体"/>
      <w:kern w:val="0"/>
      <w:sz w:val="20"/>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CharChar2Char">
    <w:name w:val="Char Char2 Char"/>
    <w:basedOn w:val="a"/>
    <w:qFormat/>
    <w:rPr>
      <w:rFonts w:ascii="宋体" w:hAnsi="宋体"/>
      <w:b/>
      <w:sz w:val="28"/>
      <w:szCs w:val="28"/>
    </w:rPr>
  </w:style>
  <w:style w:type="paragraph" w:customStyle="1" w:styleId="CharCharCharCharCharCharCharCharCharChar">
    <w:name w:val="Char Char Char Char Char Char Char Char Char Char"/>
    <w:basedOn w:val="a"/>
    <w:qFormat/>
    <w:rPr>
      <w:rFonts w:ascii="Tahoma" w:hAnsi="Tahoma"/>
      <w:sz w:val="24"/>
      <w:szCs w:val="20"/>
    </w:rPr>
  </w:style>
  <w:style w:type="paragraph" w:customStyle="1" w:styleId="CharCharCharCharCharCharChar">
    <w:name w:val="Char Char Char Char Char Char Char"/>
    <w:basedOn w:val="a"/>
    <w:qFormat/>
    <w:pPr>
      <w:tabs>
        <w:tab w:val="left" w:pos="425"/>
      </w:tabs>
      <w:ind w:left="425" w:hanging="425"/>
    </w:pPr>
    <w:rPr>
      <w:rFonts w:eastAsia="仿宋_GB2312"/>
      <w:kern w:val="24"/>
      <w:sz w:val="24"/>
    </w:rPr>
  </w:style>
  <w:style w:type="paragraph" w:customStyle="1" w:styleId="table">
    <w:name w:val="table"/>
    <w:basedOn w:val="a"/>
    <w:qFormat/>
    <w:pPr>
      <w:widowControl/>
      <w:overflowPunct w:val="0"/>
      <w:autoSpaceDE w:val="0"/>
      <w:autoSpaceDN w:val="0"/>
      <w:adjustRightInd w:val="0"/>
      <w:spacing w:before="60" w:after="60"/>
      <w:jc w:val="center"/>
      <w:textAlignment w:val="baseline"/>
    </w:pPr>
    <w:rPr>
      <w:rFonts w:ascii="仿宋体" w:eastAsia="仿宋体"/>
      <w:kern w:val="0"/>
      <w:sz w:val="24"/>
      <w:szCs w:val="20"/>
    </w:rPr>
  </w:style>
  <w:style w:type="paragraph" w:customStyle="1" w:styleId="aff8">
    <w:name w:val="正文标题"/>
    <w:basedOn w:val="a"/>
    <w:qFormat/>
    <w:pPr>
      <w:spacing w:beforeLines="50" w:afterLines="50" w:line="360" w:lineRule="auto"/>
      <w:ind w:leftChars="50" w:left="105" w:rightChars="50" w:right="105"/>
      <w:jc w:val="center"/>
    </w:pPr>
    <w:rPr>
      <w:b/>
      <w:snapToGrid w:val="0"/>
      <w:spacing w:val="40"/>
      <w:kern w:val="0"/>
      <w:sz w:val="30"/>
      <w:szCs w:val="32"/>
    </w:rPr>
  </w:style>
  <w:style w:type="paragraph" w:customStyle="1" w:styleId="aff9">
    <w:name w:val="大标题"/>
    <w:basedOn w:val="1"/>
    <w:qFormat/>
    <w:pPr>
      <w:keepNext/>
      <w:spacing w:before="0" w:beforeAutospacing="0" w:after="0" w:afterAutospacing="0" w:line="360" w:lineRule="auto"/>
      <w:jc w:val="center"/>
    </w:pPr>
    <w:rPr>
      <w:rFonts w:hAnsi="Arial" w:cs="Arial" w:hint="default"/>
      <w:bCs/>
      <w:snapToGrid w:val="0"/>
      <w:kern w:val="0"/>
      <w:sz w:val="52"/>
      <w:szCs w:val="72"/>
    </w:rPr>
  </w:style>
  <w:style w:type="paragraph" w:customStyle="1" w:styleId="CharChar">
    <w:name w:val="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
    <w:name w:val="Char"/>
    <w:basedOn w:val="a"/>
    <w:qFormat/>
    <w:pPr>
      <w:widowControl/>
      <w:spacing w:after="160" w:line="240" w:lineRule="exact"/>
      <w:jc w:val="left"/>
    </w:pPr>
    <w:rPr>
      <w:rFonts w:ascii="Verdana" w:hAnsi="Verdana"/>
      <w:kern w:val="0"/>
      <w:szCs w:val="20"/>
      <w:lang w:eastAsia="en-US"/>
    </w:rPr>
  </w:style>
  <w:style w:type="paragraph" w:customStyle="1" w:styleId="Style2">
    <w:name w:val="_Style 2"/>
    <w:basedOn w:val="a"/>
    <w:uiPriority w:val="34"/>
    <w:qFormat/>
    <w:pPr>
      <w:ind w:firstLineChars="200" w:firstLine="420"/>
    </w:pPr>
  </w:style>
  <w:style w:type="paragraph" w:customStyle="1" w:styleId="CharChar1">
    <w:name w:val="Char Char1"/>
    <w:basedOn w:val="a"/>
    <w:qFormat/>
    <w:rPr>
      <w:rFonts w:ascii="宋体" w:hAnsi="宋体"/>
      <w:b/>
      <w:sz w:val="28"/>
      <w:szCs w:val="28"/>
    </w:rPr>
  </w:style>
  <w:style w:type="paragraph" w:customStyle="1" w:styleId="ParaChar">
    <w:name w:val="默认段落字体 Para Char"/>
    <w:basedOn w:val="a"/>
    <w:qFormat/>
    <w:rPr>
      <w:rFonts w:ascii="宋体" w:hAnsi="宋体"/>
      <w:b/>
      <w:sz w:val="28"/>
      <w:szCs w:val="28"/>
    </w:rPr>
  </w:style>
  <w:style w:type="paragraph" w:customStyle="1" w:styleId="affa">
    <w:name w:val="办公自动化专用标题"/>
    <w:basedOn w:val="afa"/>
    <w:qFormat/>
    <w:pPr>
      <w:spacing w:line="560" w:lineRule="atLeast"/>
    </w:pPr>
    <w:rPr>
      <w:rFonts w:ascii="宋体" w:cs="Times New Roman"/>
      <w:bCs w:val="0"/>
      <w:sz w:val="44"/>
      <w:szCs w:val="20"/>
    </w:rPr>
  </w:style>
  <w:style w:type="paragraph" w:customStyle="1" w:styleId="Style1">
    <w:name w:val="_Style 1"/>
    <w:basedOn w:val="a"/>
    <w:uiPriority w:val="34"/>
    <w:qFormat/>
    <w:pPr>
      <w:ind w:firstLineChars="200" w:firstLine="420"/>
    </w:pPr>
  </w:style>
  <w:style w:type="paragraph" w:customStyle="1" w:styleId="p0">
    <w:name w:val="p0"/>
    <w:basedOn w:val="a"/>
    <w:qFormat/>
    <w:pPr>
      <w:widowControl/>
    </w:pPr>
    <w:rPr>
      <w:kern w:val="0"/>
      <w:szCs w:val="21"/>
    </w:rPr>
  </w:style>
  <w:style w:type="paragraph" w:customStyle="1" w:styleId="CharChar1CharCharCharCharCharChar">
    <w:name w:val="Char Char1 Char Char Char Char Char Char"/>
    <w:basedOn w:val="a"/>
    <w:qFormat/>
    <w:pPr>
      <w:widowControl/>
      <w:adjustRightInd w:val="0"/>
      <w:snapToGrid w:val="0"/>
      <w:spacing w:beforeLines="25" w:afterLines="25" w:line="240" w:lineRule="exact"/>
      <w:ind w:firstLineChars="192" w:firstLine="560"/>
      <w:jc w:val="left"/>
    </w:pPr>
    <w:rPr>
      <w:szCs w:val="20"/>
    </w:rPr>
  </w:style>
  <w:style w:type="paragraph" w:customStyle="1" w:styleId="HLegal2">
    <w:name w:val="HLegal 2"/>
    <w:basedOn w:val="a"/>
    <w:qFormat/>
    <w:pPr>
      <w:widowControl/>
      <w:spacing w:beforeLines="50" w:afterLines="50" w:line="300" w:lineRule="auto"/>
      <w:ind w:left="1"/>
      <w:jc w:val="left"/>
    </w:pPr>
    <w:rPr>
      <w:rFonts w:ascii="宋体" w:hAnsi="宋体" w:cs="宋体"/>
      <w:bCs/>
      <w:kern w:val="0"/>
      <w:sz w:val="24"/>
    </w:rPr>
  </w:style>
  <w:style w:type="paragraph" w:customStyle="1" w:styleId="CharCharCharChar">
    <w:name w:val="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41">
    <w:name w:val="题注4"/>
    <w:basedOn w:val="a"/>
    <w:next w:val="a5"/>
    <w:qFormat/>
    <w:pPr>
      <w:ind w:leftChars="-64" w:left="-132" w:rightChars="-50" w:right="-105" w:hanging="2"/>
      <w:jc w:val="center"/>
    </w:pPr>
    <w:rPr>
      <w:b/>
      <w:color w:val="FF0000"/>
      <w:szCs w:val="21"/>
    </w:rPr>
  </w:style>
  <w:style w:type="paragraph" w:customStyle="1" w:styleId="CharCharCharCharChar">
    <w:name w:val="Char Char Char Char Char"/>
    <w:basedOn w:val="a"/>
    <w:qFormat/>
    <w:pPr>
      <w:widowControl/>
      <w:spacing w:after="160" w:line="240" w:lineRule="exact"/>
      <w:jc w:val="left"/>
    </w:pPr>
    <w:rPr>
      <w:rFonts w:ascii="Verdana" w:hAnsi="Verdana"/>
      <w:kern w:val="0"/>
      <w:szCs w:val="20"/>
      <w:lang w:eastAsia="en-US"/>
    </w:rPr>
  </w:style>
  <w:style w:type="paragraph" w:customStyle="1" w:styleId="ParaCharCharCharChar">
    <w:name w:val="默认段落字体 Para Char Char Char Char"/>
    <w:basedOn w:val="a"/>
    <w:qFormat/>
    <w:pPr>
      <w:spacing w:line="360" w:lineRule="auto"/>
      <w:ind w:firstLineChars="200" w:firstLine="200"/>
    </w:pPr>
    <w:rPr>
      <w:rFonts w:ascii="宋体" w:hAnsi="宋体" w:cs="宋体"/>
      <w:sz w:val="24"/>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xl29">
    <w:name w:val="xl29"/>
    <w:basedOn w:val="a"/>
    <w:qFormat/>
    <w:pPr>
      <w:widowControl/>
      <w:spacing w:before="100" w:beforeAutospacing="1" w:after="100" w:afterAutospacing="1"/>
      <w:jc w:val="center"/>
    </w:pPr>
    <w:rPr>
      <w:rFonts w:ascii="宋体" w:hAnsi="宋体"/>
      <w:kern w:val="0"/>
      <w:sz w:val="28"/>
      <w:szCs w:val="28"/>
    </w:rPr>
  </w:style>
  <w:style w:type="paragraph" w:customStyle="1" w:styleId="affb">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affc">
    <w:name w:val="表头"/>
    <w:basedOn w:val="a5"/>
    <w:qFormat/>
    <w:pPr>
      <w:keepNext/>
      <w:keepLines/>
      <w:widowControl/>
      <w:spacing w:before="120" w:after="120" w:line="300" w:lineRule="auto"/>
      <w:jc w:val="center"/>
      <w:textAlignment w:val="baseline"/>
    </w:pPr>
    <w:rPr>
      <w:rFonts w:cs="Times New Roman"/>
      <w:kern w:val="0"/>
      <w:sz w:val="21"/>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0"/>
    </w:rPr>
  </w:style>
  <w:style w:type="paragraph" w:customStyle="1" w:styleId="5">
    <w:name w:val="题注5"/>
    <w:basedOn w:val="a"/>
    <w:next w:val="a5"/>
    <w:qFormat/>
    <w:pPr>
      <w:jc w:val="center"/>
    </w:pPr>
    <w:rPr>
      <w:b/>
      <w:color w:val="000000"/>
      <w:sz w:val="24"/>
      <w:szCs w:val="21"/>
    </w:rPr>
  </w:style>
  <w:style w:type="paragraph" w:customStyle="1" w:styleId="16">
    <w:name w:val="修订1"/>
    <w:hidden/>
    <w:uiPriority w:val="99"/>
    <w:unhideWhenUsed/>
    <w:qFormat/>
    <w:rPr>
      <w:rFonts w:ascii="Calibri" w:hAnsi="Calibri"/>
      <w:kern w:val="2"/>
      <w:sz w:val="21"/>
      <w:szCs w:val="24"/>
    </w:rPr>
  </w:style>
  <w:style w:type="paragraph" w:customStyle="1" w:styleId="Style95">
    <w:name w:val="_Style 95"/>
    <w:basedOn w:val="a"/>
    <w:next w:val="23"/>
    <w:qFormat/>
    <w:pPr>
      <w:ind w:firstLineChars="200" w:firstLine="420"/>
    </w:pPr>
    <w:rPr>
      <w:rFonts w:ascii="Calibri" w:hAnsi="Calibri"/>
      <w:szCs w:val="22"/>
    </w:rPr>
  </w:style>
  <w:style w:type="paragraph" w:customStyle="1" w:styleId="Style126">
    <w:name w:val="_Style 126"/>
    <w:basedOn w:val="a"/>
    <w:next w:val="23"/>
    <w:uiPriority w:val="34"/>
    <w:qFormat/>
    <w:pPr>
      <w:ind w:firstLineChars="200" w:firstLine="420"/>
    </w:pPr>
    <w:rPr>
      <w:rFonts w:ascii="Calibri" w:hAnsi="Calibri"/>
      <w:szCs w:val="22"/>
    </w:rPr>
  </w:style>
  <w:style w:type="paragraph" w:customStyle="1" w:styleId="42">
    <w:name w:val="4"/>
    <w:basedOn w:val="a"/>
    <w:next w:val="a"/>
    <w:qFormat/>
    <w:pPr>
      <w:spacing w:after="120"/>
    </w:pPr>
    <w:rPr>
      <w:szCs w:val="20"/>
    </w:rPr>
  </w:style>
  <w:style w:type="paragraph" w:customStyle="1" w:styleId="Style128">
    <w:name w:val="_Style 128"/>
    <w:basedOn w:val="a"/>
    <w:next w:val="23"/>
    <w:uiPriority w:val="34"/>
    <w:qFormat/>
    <w:pPr>
      <w:ind w:firstLineChars="200" w:firstLine="420"/>
    </w:pPr>
    <w:rPr>
      <w:rFonts w:ascii="Calibri" w:hAnsi="Calibri"/>
      <w:szCs w:val="22"/>
    </w:rPr>
  </w:style>
  <w:style w:type="paragraph" w:customStyle="1" w:styleId="24">
    <w:name w:val="修订2"/>
    <w:hidden/>
    <w:uiPriority w:val="99"/>
    <w:semiHidden/>
    <w:qFormat/>
    <w:rPr>
      <w:kern w:val="2"/>
      <w:sz w:val="21"/>
      <w:szCs w:val="24"/>
    </w:rPr>
  </w:style>
  <w:style w:type="paragraph" w:customStyle="1" w:styleId="25">
    <w:name w:val="列出段落2"/>
    <w:basedOn w:val="a"/>
    <w:uiPriority w:val="99"/>
    <w:qFormat/>
    <w:pPr>
      <w:ind w:firstLineChars="200" w:firstLine="420"/>
    </w:pPr>
    <w:rPr>
      <w:szCs w:val="21"/>
    </w:rPr>
  </w:style>
  <w:style w:type="paragraph" w:customStyle="1" w:styleId="HTML3">
    <w:name w:val="HTML 预设格式3"/>
    <w:basedOn w:val="a"/>
    <w:qFormat/>
    <w:pPr>
      <w:widowControl/>
      <w:jc w:val="left"/>
    </w:pPr>
    <w:rPr>
      <w:rFonts w:ascii="黑体" w:eastAsia="黑体" w:hAnsi="Courier New" w:hint="eastAsia"/>
      <w:szCs w:val="21"/>
    </w:rPr>
  </w:style>
  <w:style w:type="character" w:customStyle="1" w:styleId="af7">
    <w:name w:val="页眉 字符"/>
    <w:link w:val="af6"/>
    <w:uiPriority w:val="99"/>
    <w:qFormat/>
    <w:rPr>
      <w:rFonts w:ascii="Times New Roman" w:hAnsi="Times New Roman"/>
      <w:kern w:val="2"/>
      <w:sz w:val="18"/>
      <w:szCs w:val="18"/>
    </w:rPr>
  </w:style>
  <w:style w:type="character" w:customStyle="1" w:styleId="af5">
    <w:name w:val="页脚 字符"/>
    <w:link w:val="af4"/>
    <w:uiPriority w:val="99"/>
    <w:qFormat/>
    <w:rPr>
      <w:rFonts w:ascii="Times New Roman" w:hAnsi="Times New Roman"/>
      <w:kern w:val="2"/>
      <w:sz w:val="18"/>
      <w:szCs w:val="18"/>
    </w:rPr>
  </w:style>
  <w:style w:type="character" w:customStyle="1" w:styleId="af3">
    <w:name w:val="批注框文本 字符"/>
    <w:link w:val="af2"/>
    <w:qFormat/>
    <w:rPr>
      <w:rFonts w:ascii="Times New Roman" w:eastAsia="宋体" w:hAnsi="Times New Roman" w:cs="Times New Roman"/>
      <w:sz w:val="18"/>
      <w:szCs w:val="18"/>
    </w:rPr>
  </w:style>
  <w:style w:type="character" w:customStyle="1" w:styleId="aff6">
    <w:name w:val="列表段落 字符"/>
    <w:link w:val="12"/>
    <w:uiPriority w:val="99"/>
    <w:qFormat/>
    <w:rPr>
      <w:kern w:val="2"/>
      <w:sz w:val="21"/>
      <w:szCs w:val="24"/>
    </w:rPr>
  </w:style>
  <w:style w:type="character" w:customStyle="1" w:styleId="a9">
    <w:name w:val="批注文字 字符"/>
    <w:link w:val="a8"/>
    <w:qFormat/>
    <w:rPr>
      <w:kern w:val="2"/>
      <w:sz w:val="21"/>
      <w:szCs w:val="24"/>
    </w:rPr>
  </w:style>
  <w:style w:type="character" w:customStyle="1" w:styleId="afd">
    <w:name w:val="批注主题 字符"/>
    <w:link w:val="afc"/>
    <w:qFormat/>
    <w:rPr>
      <w:b/>
      <w:bCs/>
      <w:kern w:val="2"/>
      <w:sz w:val="21"/>
      <w:szCs w:val="24"/>
    </w:rPr>
  </w:style>
  <w:style w:type="character" w:customStyle="1" w:styleId="af">
    <w:name w:val="纯文本 字符"/>
    <w:link w:val="ae"/>
    <w:uiPriority w:val="99"/>
    <w:qFormat/>
    <w:rPr>
      <w:rFonts w:ascii="宋体" w:hAnsi="Courier New"/>
      <w:szCs w:val="21"/>
    </w:rPr>
  </w:style>
  <w:style w:type="character" w:customStyle="1" w:styleId="a7">
    <w:name w:val="文档结构图 字符"/>
    <w:link w:val="a6"/>
    <w:qFormat/>
    <w:rPr>
      <w:rFonts w:ascii="宋体"/>
      <w:kern w:val="2"/>
      <w:sz w:val="18"/>
      <w:szCs w:val="18"/>
    </w:rPr>
  </w:style>
  <w:style w:type="character" w:customStyle="1" w:styleId="Char0">
    <w:name w:val="纯文本 Char"/>
    <w:uiPriority w:val="99"/>
    <w:semiHidden/>
    <w:qFormat/>
    <w:rPr>
      <w:rFonts w:ascii="宋体" w:hAnsi="Courier New"/>
      <w:kern w:val="2"/>
      <w:sz w:val="21"/>
    </w:rPr>
  </w:style>
  <w:style w:type="character" w:customStyle="1" w:styleId="Char2">
    <w:name w:val="列出段落 Char"/>
    <w:uiPriority w:val="99"/>
    <w:qFormat/>
    <w:locked/>
  </w:style>
  <w:style w:type="character" w:customStyle="1" w:styleId="Char1">
    <w:name w:val="纯文本 Char1"/>
    <w:link w:val="14"/>
    <w:uiPriority w:val="99"/>
    <w:qFormat/>
    <w:locked/>
    <w:rPr>
      <w:rFonts w:ascii="宋体" w:hAnsi="Courier New"/>
    </w:rPr>
  </w:style>
  <w:style w:type="character" w:customStyle="1" w:styleId="10">
    <w:name w:val="标题 1 字符"/>
    <w:link w:val="1"/>
    <w:qFormat/>
    <w:rPr>
      <w:rFonts w:ascii="宋体" w:hAnsi="宋体"/>
      <w:b/>
      <w:kern w:val="44"/>
      <w:sz w:val="48"/>
      <w:szCs w:val="48"/>
    </w:rPr>
  </w:style>
  <w:style w:type="character" w:customStyle="1" w:styleId="20">
    <w:name w:val="标题 2 字符"/>
    <w:link w:val="2"/>
    <w:qFormat/>
    <w:rPr>
      <w:rFonts w:ascii="Arial" w:eastAsia="黑体" w:hAnsi="Arial"/>
      <w:b/>
      <w:kern w:val="2"/>
      <w:sz w:val="32"/>
      <w:szCs w:val="24"/>
    </w:rPr>
  </w:style>
  <w:style w:type="character" w:customStyle="1" w:styleId="30">
    <w:name w:val="标题 3 字符"/>
    <w:link w:val="3"/>
    <w:qFormat/>
    <w:rPr>
      <w:rFonts w:ascii="宋体" w:hAnsi="宋体"/>
      <w:b/>
      <w:sz w:val="27"/>
      <w:szCs w:val="27"/>
    </w:rPr>
  </w:style>
  <w:style w:type="character" w:customStyle="1" w:styleId="40">
    <w:name w:val="标题 4 字符"/>
    <w:link w:val="4"/>
    <w:qFormat/>
    <w:rPr>
      <w:rFonts w:ascii="Arial" w:eastAsia="黑体" w:hAnsi="Arial"/>
      <w:b/>
      <w:kern w:val="2"/>
      <w:sz w:val="28"/>
      <w:szCs w:val="24"/>
    </w:rPr>
  </w:style>
  <w:style w:type="character" w:customStyle="1" w:styleId="af1">
    <w:name w:val="日期 字符"/>
    <w:link w:val="af0"/>
    <w:qFormat/>
    <w:rPr>
      <w:rFonts w:ascii="Calibri" w:hAnsi="Calibri"/>
      <w:kern w:val="2"/>
      <w:sz w:val="21"/>
    </w:rPr>
  </w:style>
  <w:style w:type="character" w:customStyle="1" w:styleId="A40">
    <w:name w:val="A4"/>
    <w:qFormat/>
    <w:rPr>
      <w:rFonts w:ascii="新宋体" w:eastAsia="新宋体" w:hAnsi="新宋体" w:cs="新宋体" w:hint="eastAsia"/>
      <w:color w:val="000000"/>
    </w:rPr>
  </w:style>
  <w:style w:type="character" w:customStyle="1" w:styleId="CharChar10">
    <w:name w:val="纯文本 Char Char1"/>
    <w:qFormat/>
    <w:rPr>
      <w:rFonts w:ascii="宋体" w:eastAsia="宋体" w:hAnsi="Courier New"/>
      <w:kern w:val="2"/>
      <w:sz w:val="21"/>
      <w:szCs w:val="24"/>
      <w:lang w:val="en-US" w:eastAsia="zh-CN" w:bidi="ar-SA"/>
    </w:rPr>
  </w:style>
  <w:style w:type="character" w:customStyle="1" w:styleId="17">
    <w:name w:val="文档结构图 字符1"/>
    <w:semiHidden/>
    <w:qFormat/>
    <w:rPr>
      <w:rFonts w:ascii="Microsoft YaHei UI" w:eastAsia="Microsoft YaHei UI" w:hAnsi="Calibri"/>
      <w:kern w:val="2"/>
      <w:sz w:val="18"/>
      <w:szCs w:val="18"/>
    </w:rPr>
  </w:style>
  <w:style w:type="character" w:customStyle="1" w:styleId="HTML0">
    <w:name w:val="HTML 预设格式 字符"/>
    <w:link w:val="HTML"/>
    <w:uiPriority w:val="99"/>
    <w:qFormat/>
    <w:rPr>
      <w:rFonts w:ascii="黑体" w:eastAsia="黑体" w:hAnsi="Courier New" w:cs="Courier New"/>
      <w:szCs w:val="21"/>
    </w:rPr>
  </w:style>
  <w:style w:type="character" w:customStyle="1" w:styleId="HTML1">
    <w:name w:val="HTML 预设格式 字符1"/>
    <w:qFormat/>
    <w:rPr>
      <w:rFonts w:ascii="Courier New" w:hAnsi="Courier New" w:cs="Courier New"/>
      <w:kern w:val="2"/>
    </w:rPr>
  </w:style>
  <w:style w:type="character" w:customStyle="1" w:styleId="font141">
    <w:name w:val="font141"/>
    <w:basedOn w:val="a0"/>
    <w:qFormat/>
  </w:style>
  <w:style w:type="character" w:customStyle="1" w:styleId="HTMLChar1">
    <w:name w:val="HTML 预设格式 Char1"/>
    <w:qFormat/>
    <w:rPr>
      <w:rFonts w:ascii="Courier New" w:hAnsi="Courier New" w:cs="Courier New"/>
      <w:kern w:val="2"/>
    </w:rPr>
  </w:style>
  <w:style w:type="character" w:customStyle="1" w:styleId="small">
    <w:name w:val="small"/>
    <w:basedOn w:val="a0"/>
    <w:qFormat/>
  </w:style>
  <w:style w:type="character" w:customStyle="1" w:styleId="a4">
    <w:name w:val="正文缩进 字符"/>
    <w:link w:val="a3"/>
    <w:qFormat/>
    <w:rPr>
      <w:kern w:val="2"/>
      <w:sz w:val="21"/>
    </w:rPr>
  </w:style>
  <w:style w:type="character" w:customStyle="1" w:styleId="bold1">
    <w:name w:val="bold1"/>
    <w:qFormat/>
    <w:rPr>
      <w:b/>
      <w:bCs/>
      <w:shd w:val="clear" w:color="auto" w:fill="FFFFFF"/>
    </w:rPr>
  </w:style>
  <w:style w:type="character" w:customStyle="1" w:styleId="2Char">
    <w:name w:val="标题 2 Char"/>
    <w:qFormat/>
    <w:rPr>
      <w:rFonts w:ascii="Arial" w:eastAsia="黑体" w:hAnsi="Arial"/>
      <w:b/>
      <w:bCs/>
      <w:kern w:val="2"/>
      <w:sz w:val="32"/>
      <w:szCs w:val="32"/>
      <w:lang w:val="en-US" w:eastAsia="zh-CN" w:bidi="ar-SA"/>
    </w:rPr>
  </w:style>
  <w:style w:type="character" w:customStyle="1" w:styleId="afb">
    <w:name w:val="标题 字符"/>
    <w:link w:val="afa"/>
    <w:qFormat/>
    <w:rPr>
      <w:rFonts w:ascii="Arial" w:hAnsi="Arial" w:cs="Arial"/>
      <w:b/>
      <w:bCs/>
      <w:kern w:val="2"/>
      <w:sz w:val="32"/>
      <w:szCs w:val="32"/>
    </w:rPr>
  </w:style>
  <w:style w:type="character" w:customStyle="1" w:styleId="32">
    <w:name w:val="正文文本 3 字符"/>
    <w:link w:val="31"/>
    <w:qFormat/>
    <w:rPr>
      <w:kern w:val="2"/>
      <w:sz w:val="16"/>
      <w:szCs w:val="16"/>
    </w:rPr>
  </w:style>
  <w:style w:type="character" w:customStyle="1" w:styleId="ab">
    <w:name w:val="正文文本 字符"/>
    <w:link w:val="aa"/>
    <w:qFormat/>
    <w:rPr>
      <w:kern w:val="2"/>
      <w:sz w:val="21"/>
    </w:rPr>
  </w:style>
  <w:style w:type="character" w:customStyle="1" w:styleId="ad">
    <w:name w:val="正文文本缩进 字符"/>
    <w:link w:val="ac"/>
    <w:qFormat/>
    <w:rPr>
      <w:rFonts w:ascii="仿宋_GB2312" w:eastAsia="仿宋_GB2312"/>
      <w:kern w:val="2"/>
      <w:sz w:val="32"/>
    </w:rPr>
  </w:style>
  <w:style w:type="character" w:customStyle="1" w:styleId="34">
    <w:name w:val="正文文本缩进 3 字符"/>
    <w:link w:val="33"/>
    <w:qFormat/>
    <w:rPr>
      <w:kern w:val="2"/>
      <w:sz w:val="21"/>
    </w:rPr>
  </w:style>
  <w:style w:type="character" w:customStyle="1" w:styleId="aff">
    <w:name w:val="正文文本首行缩进 字符"/>
    <w:link w:val="afe"/>
    <w:qFormat/>
    <w:rPr>
      <w:kern w:val="2"/>
      <w:sz w:val="21"/>
      <w:szCs w:val="24"/>
    </w:rPr>
  </w:style>
  <w:style w:type="character" w:customStyle="1" w:styleId="18">
    <w:name w:val="页眉 字符1"/>
    <w:uiPriority w:val="99"/>
    <w:semiHidden/>
    <w:qFormat/>
    <w:rPr>
      <w:kern w:val="2"/>
      <w:sz w:val="18"/>
      <w:szCs w:val="18"/>
    </w:rPr>
  </w:style>
  <w:style w:type="character" w:customStyle="1" w:styleId="19">
    <w:name w:val="页脚 字符1"/>
    <w:uiPriority w:val="99"/>
    <w:semiHidden/>
    <w:qFormat/>
    <w:rPr>
      <w:kern w:val="2"/>
      <w:sz w:val="18"/>
      <w:szCs w:val="18"/>
    </w:rPr>
  </w:style>
  <w:style w:type="character" w:customStyle="1" w:styleId="1a">
    <w:name w:val="批注框文本 字符1"/>
    <w:uiPriority w:val="99"/>
    <w:semiHidden/>
    <w:qFormat/>
    <w:rPr>
      <w:kern w:val="2"/>
      <w:sz w:val="18"/>
      <w:szCs w:val="18"/>
    </w:rPr>
  </w:style>
  <w:style w:type="character" w:customStyle="1" w:styleId="1Char">
    <w:name w:val="普通文字1 Char"/>
    <w:qFormat/>
    <w:rPr>
      <w:rFonts w:ascii="宋体" w:eastAsia="宋体" w:hAnsi="Courier New" w:cs="Courier New"/>
      <w:kern w:val="2"/>
      <w:sz w:val="21"/>
      <w:szCs w:val="21"/>
      <w:lang w:val="en-US" w:eastAsia="zh-CN" w:bidi="ar-SA"/>
    </w:rPr>
  </w:style>
  <w:style w:type="character" w:customStyle="1" w:styleId="22">
    <w:name w:val="正文文本 2 字符"/>
    <w:link w:val="21"/>
    <w:qFormat/>
    <w:rPr>
      <w:kern w:val="2"/>
      <w:sz w:val="21"/>
      <w:szCs w:val="24"/>
    </w:rPr>
  </w:style>
  <w:style w:type="character" w:customStyle="1" w:styleId="HTMLChar">
    <w:name w:val="HTML 预设格式 Char"/>
    <w:uiPriority w:val="99"/>
    <w:qFormat/>
    <w:rPr>
      <w:rFonts w:ascii="黑体" w:eastAsia="黑体" w:hAnsi="Courier New" w:cs="Courier New"/>
    </w:rPr>
  </w:style>
  <w:style w:type="table" w:customStyle="1" w:styleId="1b">
    <w:name w:val="网格型1"/>
    <w:basedOn w:val="a1"/>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网格型2"/>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List Paragraph"/>
    <w:basedOn w:val="a"/>
    <w:uiPriority w:val="99"/>
    <w:qFormat/>
    <w:pPr>
      <w:ind w:firstLineChars="200" w:firstLine="420"/>
    </w:pPr>
  </w:style>
  <w:style w:type="paragraph" w:customStyle="1" w:styleId="36">
    <w:name w:val="修订3"/>
    <w:hidden/>
    <w:uiPriority w:val="99"/>
    <w:semiHidden/>
    <w:qFormat/>
    <w:rPr>
      <w:kern w:val="2"/>
      <w:sz w:val="21"/>
      <w:szCs w:val="24"/>
    </w:rPr>
  </w:style>
  <w:style w:type="paragraph" w:customStyle="1" w:styleId="affe">
    <w:name w:val="样式"/>
    <w:basedOn w:val="a3"/>
    <w:qFormat/>
    <w:pPr>
      <w:spacing w:line="360" w:lineRule="auto"/>
      <w:ind w:firstLine="0"/>
    </w:pPr>
    <w:rPr>
      <w:rFonts w:ascii="宋体" w:hAnsi="宋体" w:cs="Arial"/>
      <w:b/>
      <w:color w:val="000000"/>
      <w:kern w:val="0"/>
      <w:sz w:val="24"/>
      <w:szCs w:val="24"/>
    </w:rPr>
  </w:style>
  <w:style w:type="paragraph" w:customStyle="1" w:styleId="43">
    <w:name w:val="修订4"/>
    <w:hidden/>
    <w:uiPriority w:val="99"/>
    <w:unhideWhenUsed/>
    <w:qFormat/>
    <w:rPr>
      <w:kern w:val="2"/>
      <w:sz w:val="21"/>
      <w:szCs w:val="24"/>
    </w:rPr>
  </w:style>
  <w:style w:type="paragraph" w:customStyle="1" w:styleId="50">
    <w:name w:val="修订5"/>
    <w:hidden/>
    <w:uiPriority w:val="99"/>
    <w:semiHidden/>
    <w:qFormat/>
    <w:rPr>
      <w:kern w:val="2"/>
      <w:sz w:val="21"/>
      <w:szCs w:val="24"/>
    </w:rPr>
  </w:style>
  <w:style w:type="paragraph" w:customStyle="1" w:styleId="6">
    <w:name w:val="修订6"/>
    <w:hidden/>
    <w:uiPriority w:val="99"/>
    <w:unhideWhenUsed/>
    <w:qFormat/>
    <w:rPr>
      <w:kern w:val="2"/>
      <w:sz w:val="21"/>
      <w:szCs w:val="24"/>
    </w:rPr>
  </w:style>
  <w:style w:type="paragraph" w:customStyle="1" w:styleId="7">
    <w:name w:val="修订7"/>
    <w:hidden/>
    <w:uiPriority w:val="99"/>
    <w:unhideWhenUsed/>
    <w:qFormat/>
    <w:rPr>
      <w:kern w:val="2"/>
      <w:sz w:val="21"/>
      <w:szCs w:val="24"/>
    </w:rPr>
  </w:style>
  <w:style w:type="paragraph" w:customStyle="1" w:styleId="ListParagraph1">
    <w:name w:val="List Paragraph1"/>
    <w:basedOn w:val="a"/>
    <w:uiPriority w:val="99"/>
    <w:qFormat/>
    <w:pPr>
      <w:ind w:firstLineChars="200" w:firstLine="420"/>
    </w:pPr>
  </w:style>
  <w:style w:type="paragraph" w:customStyle="1" w:styleId="8">
    <w:name w:val="修订8"/>
    <w:hidden/>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8575B-FEC0-453F-B1E2-8E2BCDFC2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2139</Words>
  <Characters>12197</Characters>
  <Application>Microsoft Office Word</Application>
  <DocSecurity>0</DocSecurity>
  <Lines>101</Lines>
  <Paragraphs>28</Paragraphs>
  <ScaleCrop>false</ScaleCrop>
  <Company>china</Company>
  <LinksUpToDate>false</LinksUpToDate>
  <CharactersWithSpaces>14308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竞价文件</dc:title>
  <dc:creator>Administrator</dc:creator>
  <cp:lastModifiedBy>yuncai4@chinapsp.partner.onmschina.cn</cp:lastModifiedBy>
  <cp:revision>2</cp:revision>
  <dcterms:created xsi:type="dcterms:W3CDTF">2023-10-17T09:59:00Z</dcterms:created>
  <dcterms:modified xsi:type="dcterms:W3CDTF">2023-10-17T09:59:00Z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5DA4050AA35E41B6B141EFC302338E25_13</vt:lpwstr>
  </property>
</Properties>
</file>