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3465" w14:textId="77777777" w:rsidR="00E005DD" w:rsidRDefault="00E005DD">
      <w:pPr>
        <w:snapToGrid w:val="0"/>
        <w:spacing w:beforeLines="50" w:before="156"/>
        <w:jc w:val="center"/>
        <w:rPr>
          <w:rFonts w:ascii="宋体" w:eastAsia="宋体" w:hAnsi="宋体" w:cs="宋体" w:hint="eastAsia"/>
          <w:b/>
          <w:color w:val="000000" w:themeColor="text1"/>
          <w:sz w:val="84"/>
          <w:szCs w:val="84"/>
        </w:rPr>
      </w:pPr>
    </w:p>
    <w:p w14:paraId="17E4EA0D" w14:textId="77777777" w:rsidR="00E005DD"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43F3A2A7" w14:textId="77777777" w:rsidR="00E005DD" w:rsidRDefault="00E005DD">
      <w:pPr>
        <w:spacing w:line="360" w:lineRule="auto"/>
        <w:jc w:val="center"/>
        <w:rPr>
          <w:rFonts w:ascii="宋体" w:eastAsia="宋体" w:hAnsi="宋体" w:cs="宋体" w:hint="eastAsia"/>
          <w:color w:val="000000" w:themeColor="text1"/>
          <w:sz w:val="30"/>
          <w:szCs w:val="30"/>
        </w:rPr>
      </w:pPr>
    </w:p>
    <w:p w14:paraId="74B3C7C4" w14:textId="77777777" w:rsidR="00E005DD" w:rsidRDefault="00E005DD">
      <w:pPr>
        <w:spacing w:line="360" w:lineRule="auto"/>
        <w:jc w:val="center"/>
        <w:rPr>
          <w:rFonts w:ascii="宋体" w:eastAsia="宋体" w:hAnsi="宋体" w:cs="宋体" w:hint="eastAsia"/>
          <w:color w:val="000000" w:themeColor="text1"/>
          <w:sz w:val="30"/>
          <w:szCs w:val="30"/>
        </w:rPr>
      </w:pPr>
    </w:p>
    <w:p w14:paraId="3003A802" w14:textId="77777777" w:rsidR="00E005DD" w:rsidRDefault="00E005DD">
      <w:pPr>
        <w:spacing w:line="360" w:lineRule="auto"/>
        <w:jc w:val="center"/>
        <w:rPr>
          <w:rFonts w:ascii="宋体" w:eastAsia="宋体" w:hAnsi="宋体" w:cs="宋体" w:hint="eastAsia"/>
          <w:color w:val="000000" w:themeColor="text1"/>
          <w:sz w:val="30"/>
          <w:szCs w:val="30"/>
        </w:rPr>
      </w:pPr>
    </w:p>
    <w:p w14:paraId="17512DAB" w14:textId="77777777" w:rsidR="00E005DD"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2051C3E7" w14:textId="77777777" w:rsidR="00E005DD"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项目名称：广东省广裕集团清远滨江实业有限公司部分厂房负压风机采购及安装承揽项目</w:t>
      </w:r>
    </w:p>
    <w:p w14:paraId="7BD53308" w14:textId="77777777" w:rsidR="00E005DD" w:rsidRDefault="00E005DD">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3D13AA00" w14:textId="77777777" w:rsidR="00E005DD" w:rsidRDefault="00E005DD">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66D91A6" w14:textId="77777777" w:rsidR="00E005DD" w:rsidRDefault="00E005DD">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24796A5E" w14:textId="77777777" w:rsidR="00E005DD" w:rsidRDefault="00000000">
      <w:pPr>
        <w:autoSpaceDE w:val="0"/>
        <w:autoSpaceDN w:val="0"/>
        <w:adjustRightInd w:val="0"/>
        <w:snapToGrid w:val="0"/>
        <w:spacing w:line="360" w:lineRule="auto"/>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60F2628D" w14:textId="77777777" w:rsidR="00E005DD" w:rsidRDefault="00000000">
      <w:pPr>
        <w:autoSpaceDE w:val="0"/>
        <w:autoSpaceDN w:val="0"/>
        <w:adjustRightInd w:val="0"/>
        <w:snapToGrid w:val="0"/>
        <w:spacing w:line="360" w:lineRule="auto"/>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4DBBA339" w14:textId="77777777" w:rsidR="00E005DD" w:rsidRDefault="00000000">
      <w:pPr>
        <w:autoSpaceDE w:val="0"/>
        <w:autoSpaceDN w:val="0"/>
        <w:adjustRightInd w:val="0"/>
        <w:snapToGrid w:val="0"/>
        <w:spacing w:line="360" w:lineRule="auto"/>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二〇二五年四月</w:t>
      </w:r>
    </w:p>
    <w:p w14:paraId="3271A00B" w14:textId="77777777" w:rsidR="00E005DD"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4C1593C5" w14:textId="77777777" w:rsidR="00E005DD"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72D2DB3C" w14:textId="77777777" w:rsidR="00E005DD" w:rsidRDefault="00000000">
      <w:pPr>
        <w:pStyle w:val="27"/>
        <w:numPr>
          <w:ilvl w:val="0"/>
          <w:numId w:val="2"/>
        </w:numPr>
        <w:spacing w:after="0"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w:t>
      </w:r>
      <w:proofErr w:type="gramStart"/>
      <w:r>
        <w:rPr>
          <w:rFonts w:asciiTheme="minorEastAsia" w:eastAsiaTheme="minorEastAsia" w:hAnsiTheme="minorEastAsia" w:cs="宋体" w:hint="eastAsia"/>
          <w:color w:val="000000" w:themeColor="text1"/>
          <w:szCs w:val="21"/>
        </w:rPr>
        <w:t>云采链线上</w:t>
      </w:r>
      <w:proofErr w:type="gramEnd"/>
      <w:r>
        <w:rPr>
          <w:rFonts w:asciiTheme="minorEastAsia" w:eastAsiaTheme="minorEastAsia" w:hAnsiTheme="minorEastAsia" w:cs="宋体" w:hint="eastAsia"/>
          <w:color w:val="000000" w:themeColor="text1"/>
          <w:szCs w:val="21"/>
        </w:rPr>
        <w:t>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1E317181" w14:textId="77777777" w:rsidR="00E005DD" w:rsidRDefault="00000000">
      <w:pPr>
        <w:widowControl/>
        <w:numPr>
          <w:ilvl w:val="0"/>
          <w:numId w:val="2"/>
        </w:numPr>
        <w:spacing w:after="0"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69DC1A22" w14:textId="77777777" w:rsidR="00E005DD" w:rsidRDefault="00000000">
      <w:pPr>
        <w:widowControl/>
        <w:spacing w:after="0"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BE37400" w14:textId="77777777" w:rsidR="00E005DD" w:rsidRDefault="00000000">
      <w:pPr>
        <w:widowControl/>
        <w:numPr>
          <w:ilvl w:val="0"/>
          <w:numId w:val="2"/>
        </w:numPr>
        <w:spacing w:after="0" w:line="360" w:lineRule="auto"/>
        <w:jc w:val="left"/>
        <w:rPr>
          <w:rFonts w:asciiTheme="minorEastAsia" w:hAnsiTheme="minorEastAsia" w:hint="eastAsia"/>
          <w:szCs w:val="21"/>
        </w:rPr>
      </w:pPr>
      <w:r>
        <w:rPr>
          <w:rFonts w:asciiTheme="minorEastAsia" w:hAnsiTheme="minorEastAsia" w:cs="宋体" w:hint="eastAsia"/>
          <w:szCs w:val="21"/>
        </w:rPr>
        <w:t>在</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链平台参与零散采购项目后放弃成交资格超过三次（含三次）的供应商</w:t>
      </w:r>
      <w:proofErr w:type="gramStart"/>
      <w:r>
        <w:rPr>
          <w:rFonts w:asciiTheme="minorEastAsia" w:hAnsiTheme="minorEastAsia" w:cs="宋体" w:hint="eastAsia"/>
          <w:szCs w:val="21"/>
        </w:rPr>
        <w:t>连同该</w:t>
      </w:r>
      <w:proofErr w:type="gramEnd"/>
      <w:r>
        <w:rPr>
          <w:rFonts w:asciiTheme="minorEastAsia" w:hAnsiTheme="minorEastAsia" w:cs="宋体" w:hint="eastAsia"/>
          <w:szCs w:val="21"/>
        </w:rPr>
        <w:t xml:space="preserve">供应商同一法人名下所有公司将被列入平台黑名单，永久不得参与平台的采购项目。  </w:t>
      </w:r>
    </w:p>
    <w:p w14:paraId="1FE60230" w14:textId="77777777" w:rsidR="00E005DD"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w:t>
      </w:r>
      <w:proofErr w:type="gramStart"/>
      <w:r>
        <w:rPr>
          <w:rFonts w:asciiTheme="minorEastAsia" w:hAnsiTheme="minorEastAsia" w:cs="宋体" w:hint="eastAsia"/>
          <w:b/>
          <w:bCs/>
          <w:color w:val="FF0000"/>
          <w:szCs w:val="21"/>
        </w:rPr>
        <w:t>连同该</w:t>
      </w:r>
      <w:proofErr w:type="gramEnd"/>
      <w:r>
        <w:rPr>
          <w:rFonts w:asciiTheme="minorEastAsia" w:hAnsiTheme="minorEastAsia" w:cs="宋体" w:hint="eastAsia"/>
          <w:b/>
          <w:bCs/>
          <w:color w:val="FF0000"/>
          <w:szCs w:val="21"/>
        </w:rPr>
        <w:t>供应商同一法人名下所有公司将被列入采购人黑名单，永久不得参与采购人的项目。</w:t>
      </w:r>
    </w:p>
    <w:p w14:paraId="55EEAB47" w14:textId="77777777" w:rsidR="00E005DD"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w:t>
      </w:r>
      <w:proofErr w:type="gramStart"/>
      <w:r>
        <w:rPr>
          <w:rFonts w:asciiTheme="minorEastAsia" w:hAnsiTheme="minorEastAsia" w:cs="宋体" w:hint="eastAsia"/>
          <w:b/>
          <w:bCs/>
          <w:color w:val="FF0000"/>
          <w:szCs w:val="21"/>
        </w:rPr>
        <w:t>围标串标</w:t>
      </w:r>
      <w:proofErr w:type="gramEnd"/>
      <w:r>
        <w:rPr>
          <w:rFonts w:asciiTheme="minorEastAsia" w:hAnsiTheme="minorEastAsia" w:cs="宋体" w:hint="eastAsia"/>
          <w:b/>
          <w:bCs/>
          <w:color w:val="FF0000"/>
          <w:szCs w:val="21"/>
        </w:rPr>
        <w:t>等违规情况的供应商不得再参与采购人重新启动的项目，</w:t>
      </w:r>
      <w:proofErr w:type="gramStart"/>
      <w:r>
        <w:rPr>
          <w:rFonts w:asciiTheme="minorEastAsia" w:hAnsiTheme="minorEastAsia" w:cs="宋体" w:hint="eastAsia"/>
          <w:b/>
          <w:bCs/>
          <w:color w:val="FF0000"/>
          <w:szCs w:val="21"/>
        </w:rPr>
        <w:t>因围标串标行为</w:t>
      </w:r>
      <w:proofErr w:type="gramEnd"/>
      <w:r>
        <w:rPr>
          <w:rFonts w:asciiTheme="minorEastAsia" w:hAnsiTheme="minorEastAsia" w:cs="宋体" w:hint="eastAsia"/>
          <w:b/>
          <w:bCs/>
          <w:color w:val="FF0000"/>
          <w:szCs w:val="21"/>
        </w:rPr>
        <w:t>导致废标的供应商将被列入采购人黑名单，一年内不得参与采购人的项目。</w:t>
      </w:r>
    </w:p>
    <w:p w14:paraId="402D9357" w14:textId="77777777" w:rsidR="00E005DD"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2F7A5490" w14:textId="77777777" w:rsidR="00E005DD" w:rsidRDefault="00000000">
      <w:pPr>
        <w:widowControl/>
        <w:numPr>
          <w:ilvl w:val="0"/>
          <w:numId w:val="2"/>
        </w:numPr>
        <w:spacing w:after="0"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030AD7A2" w14:textId="77777777" w:rsidR="00E005DD" w:rsidRDefault="00000000">
      <w:pPr>
        <w:widowControl/>
        <w:numPr>
          <w:ilvl w:val="0"/>
          <w:numId w:val="3"/>
        </w:numPr>
        <w:spacing w:after="0"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51FF019F"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3EEE0B34"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4D309D96"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5D1A5935"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56DD3EAA"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00B9D5A1"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74453B1B"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1EF96ECD"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621C7461"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78A99922"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实质性响应是供应商的风险，有可能导致其响应被拒绝，或被认定为无效响应。</w:t>
      </w:r>
    </w:p>
    <w:p w14:paraId="1D649CC6"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w:t>
      </w:r>
      <w:proofErr w:type="gramStart"/>
      <w:r>
        <w:rPr>
          <w:rFonts w:asciiTheme="minorEastAsia" w:hAnsiTheme="minorEastAsia" w:cs="宋体" w:hint="eastAsia"/>
          <w:szCs w:val="21"/>
        </w:rPr>
        <w:t>由成交</w:t>
      </w:r>
      <w:proofErr w:type="gramEnd"/>
      <w:r>
        <w:rPr>
          <w:rFonts w:asciiTheme="minorEastAsia" w:hAnsiTheme="minorEastAsia" w:cs="宋体" w:hint="eastAsia"/>
          <w:szCs w:val="21"/>
        </w:rPr>
        <w:t>供应商自行承担。</w:t>
      </w:r>
    </w:p>
    <w:p w14:paraId="37DF0F4D"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成交供应商应在项目结果发布7</w:t>
      </w:r>
      <w:proofErr w:type="gramStart"/>
      <w:r>
        <w:rPr>
          <w:rFonts w:asciiTheme="minorEastAsia" w:hAnsiTheme="minorEastAsia" w:cs="宋体" w:hint="eastAsia"/>
          <w:b/>
          <w:bCs/>
        </w:rPr>
        <w:t>日历天</w:t>
      </w:r>
      <w:proofErr w:type="gramEnd"/>
      <w:r>
        <w:rPr>
          <w:rFonts w:asciiTheme="minorEastAsia" w:hAnsiTheme="minorEastAsia" w:cs="宋体" w:hint="eastAsia"/>
          <w:b/>
          <w:bCs/>
        </w:rPr>
        <w:t>内与采购单位签订书面合同并按合同约定完成成交项目；若采购单位</w:t>
      </w:r>
      <w:proofErr w:type="gramStart"/>
      <w:r>
        <w:rPr>
          <w:rFonts w:asciiTheme="minorEastAsia" w:hAnsiTheme="minorEastAsia" w:cs="宋体" w:hint="eastAsia"/>
          <w:b/>
          <w:bCs/>
        </w:rPr>
        <w:t>无签订</w:t>
      </w:r>
      <w:proofErr w:type="gramEnd"/>
      <w:r>
        <w:rPr>
          <w:rFonts w:asciiTheme="minorEastAsia" w:hAnsiTheme="minorEastAsia" w:cs="宋体" w:hint="eastAsia"/>
          <w:b/>
          <w:bCs/>
        </w:rPr>
        <w:t>合同的要求，成交供应商应在项目结果发布7</w:t>
      </w:r>
      <w:proofErr w:type="gramStart"/>
      <w:r>
        <w:rPr>
          <w:rFonts w:asciiTheme="minorEastAsia" w:hAnsiTheme="minorEastAsia" w:cs="宋体" w:hint="eastAsia"/>
          <w:b/>
          <w:bCs/>
        </w:rPr>
        <w:t>日历天</w:t>
      </w:r>
      <w:proofErr w:type="gramEnd"/>
      <w:r>
        <w:rPr>
          <w:rFonts w:asciiTheme="minorEastAsia" w:hAnsiTheme="minorEastAsia" w:cs="宋体" w:hint="eastAsia"/>
          <w:b/>
          <w:bCs/>
        </w:rPr>
        <w:t>内与采购单位约定项目执行事宜；否则将有可能被取消成交资格。</w:t>
      </w:r>
    </w:p>
    <w:p w14:paraId="035ADFBB"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045CBD8"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0A9FF2D"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链平台相关指引在规定的时间内向采购人或代理机构提交书面质疑，不提交的视为无异议，逾期提交将不予受理。</w:t>
      </w:r>
    </w:p>
    <w:p w14:paraId="34AF35CB" w14:textId="77777777" w:rsidR="00E005D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40AF7B6C" w14:textId="77777777" w:rsidR="00E005DD" w:rsidRDefault="00000000">
      <w:pPr>
        <w:widowControl/>
        <w:numPr>
          <w:ilvl w:val="0"/>
          <w:numId w:val="3"/>
        </w:numPr>
        <w:spacing w:after="0"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271EAD6F" w14:textId="77777777" w:rsidR="00E005DD"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w:t>
      </w:r>
      <w:proofErr w:type="gramStart"/>
      <w:r>
        <w:rPr>
          <w:rFonts w:asciiTheme="minorEastAsia" w:hAnsiTheme="minorEastAsia" w:hint="eastAsia"/>
          <w:szCs w:val="21"/>
        </w:rPr>
        <w:t>云采</w:t>
      </w:r>
      <w:proofErr w:type="gramEnd"/>
      <w:r>
        <w:rPr>
          <w:rFonts w:asciiTheme="minorEastAsia" w:hAnsiTheme="minorEastAsia" w:hint="eastAsia"/>
          <w:szCs w:val="21"/>
        </w:rPr>
        <w:t>链平台上发布澄清（更正/变更）公告。</w:t>
      </w:r>
    </w:p>
    <w:p w14:paraId="5EF054F0" w14:textId="77777777" w:rsidR="00E005DD"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44F75E51" w14:textId="77777777" w:rsidR="00E005DD"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60EA2F2D" w14:textId="77777777" w:rsidR="00E005D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1320C4D1" w14:textId="77777777" w:rsidR="00E005DD" w:rsidRPr="00193734" w:rsidRDefault="00000000">
      <w:pPr>
        <w:widowControl/>
        <w:numPr>
          <w:ilvl w:val="0"/>
          <w:numId w:val="6"/>
        </w:numPr>
        <w:spacing w:after="0" w:line="360" w:lineRule="auto"/>
        <w:ind w:left="420" w:firstLine="0"/>
        <w:jc w:val="left"/>
        <w:rPr>
          <w:rFonts w:asciiTheme="minorEastAsia" w:hAnsiTheme="minorEastAsia" w:cs="宋体" w:hint="eastAsia"/>
          <w:color w:val="000000" w:themeColor="text1"/>
          <w:szCs w:val="21"/>
        </w:rPr>
      </w:pPr>
      <w:r w:rsidRPr="00193734">
        <w:rPr>
          <w:rFonts w:asciiTheme="minorEastAsia" w:hAnsiTheme="minorEastAsia" w:cs="宋体" w:hint="eastAsia"/>
          <w:color w:val="000000" w:themeColor="text1"/>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B2B35E1" w14:textId="77777777" w:rsidR="00193734" w:rsidRPr="00193734" w:rsidRDefault="00193734" w:rsidP="00193734">
      <w:pPr>
        <w:widowControl/>
        <w:numPr>
          <w:ilvl w:val="0"/>
          <w:numId w:val="6"/>
        </w:numPr>
        <w:spacing w:after="0" w:line="360" w:lineRule="auto"/>
        <w:ind w:left="420" w:firstLine="0"/>
        <w:jc w:val="left"/>
        <w:rPr>
          <w:rFonts w:asciiTheme="minorEastAsia" w:hAnsiTheme="minorEastAsia" w:cs="宋体" w:hint="eastAsia"/>
          <w:b/>
          <w:bCs/>
          <w:color w:val="000000" w:themeColor="text1"/>
          <w:szCs w:val="21"/>
        </w:rPr>
      </w:pPr>
      <w:r w:rsidRPr="00193734">
        <w:rPr>
          <w:rFonts w:asciiTheme="minorEastAsia" w:hAnsiTheme="minorEastAsia" w:cs="宋体"/>
          <w:color w:val="000000" w:themeColor="text1"/>
          <w:szCs w:val="21"/>
        </w:rPr>
        <w:t>供应</w:t>
      </w:r>
      <w:proofErr w:type="gramStart"/>
      <w:r w:rsidRPr="00193734">
        <w:rPr>
          <w:rFonts w:asciiTheme="minorEastAsia" w:hAnsiTheme="minorEastAsia" w:cs="宋体"/>
          <w:color w:val="000000" w:themeColor="text1"/>
          <w:szCs w:val="21"/>
        </w:rPr>
        <w:t>商满足</w:t>
      </w:r>
      <w:proofErr w:type="gramEnd"/>
      <w:r w:rsidRPr="00193734">
        <w:rPr>
          <w:rFonts w:asciiTheme="minorEastAsia" w:hAnsiTheme="minorEastAsia" w:cs="宋体"/>
          <w:color w:val="000000" w:themeColor="text1"/>
          <w:szCs w:val="21"/>
        </w:rPr>
        <w:t>《中华人民共和国政府采购法》第二十二条规定；本项目不允许联合参与；不允许分包转包；为采购项目提供整体设计、规范编制或者项目管理、监理、造价、检测等服务的供应商，不得再参加该采购项目同一合同项下的其他采购活动；法定代表人或单位负责人与所参投的本项目其他供应商的法定代表人或单位负责人不为同一人且与其</w:t>
      </w:r>
      <w:proofErr w:type="gramStart"/>
      <w:r w:rsidRPr="00193734">
        <w:rPr>
          <w:rFonts w:asciiTheme="minorEastAsia" w:hAnsiTheme="minorEastAsia" w:cs="宋体"/>
          <w:color w:val="000000" w:themeColor="text1"/>
          <w:szCs w:val="21"/>
        </w:rPr>
        <w:t>他供应</w:t>
      </w:r>
      <w:proofErr w:type="gramEnd"/>
      <w:r w:rsidRPr="00193734">
        <w:rPr>
          <w:rFonts w:asciiTheme="minorEastAsia" w:hAnsiTheme="minorEastAsia" w:cs="宋体"/>
          <w:color w:val="000000" w:themeColor="text1"/>
          <w:szCs w:val="21"/>
        </w:rPr>
        <w:t>商之间不存在直接控股、管理关系；（提供《供应商资格声明函》，</w:t>
      </w:r>
      <w:r w:rsidRPr="00193734">
        <w:rPr>
          <w:rFonts w:asciiTheme="minorEastAsia" w:hAnsiTheme="minorEastAsia" w:cs="宋体"/>
          <w:b/>
          <w:bCs/>
          <w:color w:val="000000" w:themeColor="text1"/>
          <w:szCs w:val="21"/>
        </w:rPr>
        <w:t>格式</w:t>
      </w:r>
      <w:r>
        <w:rPr>
          <w:rFonts w:asciiTheme="minorEastAsia" w:hAnsiTheme="minorEastAsia" w:cs="宋体" w:hint="eastAsia"/>
          <w:b/>
          <w:bCs/>
          <w:color w:val="000000" w:themeColor="text1"/>
          <w:szCs w:val="21"/>
        </w:rPr>
        <w:t>详</w:t>
      </w:r>
      <w:r w:rsidRPr="00193734">
        <w:rPr>
          <w:rFonts w:asciiTheme="minorEastAsia" w:hAnsiTheme="minorEastAsia" w:cs="宋体"/>
          <w:b/>
          <w:bCs/>
          <w:color w:val="000000" w:themeColor="text1"/>
          <w:szCs w:val="21"/>
        </w:rPr>
        <w:t>见附件）。</w:t>
      </w:r>
    </w:p>
    <w:p w14:paraId="73BEDC2A" w14:textId="77777777" w:rsidR="00E005DD" w:rsidRPr="00193734" w:rsidRDefault="00000000">
      <w:pPr>
        <w:widowControl/>
        <w:numPr>
          <w:ilvl w:val="0"/>
          <w:numId w:val="6"/>
        </w:numPr>
        <w:spacing w:after="0" w:line="360" w:lineRule="auto"/>
        <w:ind w:left="420" w:firstLine="0"/>
        <w:jc w:val="left"/>
        <w:rPr>
          <w:rFonts w:asciiTheme="minorEastAsia" w:hAnsiTheme="minorEastAsia" w:cs="宋体" w:hint="eastAsia"/>
          <w:color w:val="000000" w:themeColor="text1"/>
          <w:szCs w:val="21"/>
        </w:rPr>
      </w:pPr>
      <w:r w:rsidRPr="00193734">
        <w:rPr>
          <w:rFonts w:asciiTheme="minorEastAsia" w:hAnsiTheme="minorEastAsia" w:cs="宋体" w:hint="eastAsia"/>
          <w:color w:val="000000" w:themeColor="text1"/>
          <w:szCs w:val="21"/>
        </w:rPr>
        <w:t>供应</w:t>
      </w:r>
      <w:proofErr w:type="gramStart"/>
      <w:r w:rsidRPr="00193734">
        <w:rPr>
          <w:rFonts w:asciiTheme="minorEastAsia" w:hAnsiTheme="minorEastAsia" w:cs="宋体" w:hint="eastAsia"/>
          <w:color w:val="000000" w:themeColor="text1"/>
          <w:szCs w:val="21"/>
        </w:rPr>
        <w:t>商完全响应</w:t>
      </w:r>
      <w:proofErr w:type="gramEnd"/>
      <w:r w:rsidRPr="00193734">
        <w:rPr>
          <w:rFonts w:asciiTheme="minorEastAsia" w:hAnsiTheme="minorEastAsia" w:cs="宋体" w:hint="eastAsia"/>
          <w:color w:val="000000" w:themeColor="text1"/>
          <w:szCs w:val="21"/>
        </w:rPr>
        <w:t>本项目用户需求的条款、内容及要求的，提供用户需求书响应声明函，</w:t>
      </w:r>
      <w:r w:rsidRPr="00193734">
        <w:rPr>
          <w:rFonts w:asciiTheme="minorEastAsia" w:hAnsiTheme="minorEastAsia" w:cs="宋体" w:hint="eastAsia"/>
          <w:b/>
          <w:bCs/>
          <w:color w:val="000000" w:themeColor="text1"/>
          <w:szCs w:val="21"/>
        </w:rPr>
        <w:t>格式详见附件。</w:t>
      </w:r>
    </w:p>
    <w:p w14:paraId="7C1138F5" w14:textId="77777777" w:rsidR="00E005DD" w:rsidRPr="00193734" w:rsidRDefault="00000000">
      <w:pPr>
        <w:widowControl/>
        <w:numPr>
          <w:ilvl w:val="0"/>
          <w:numId w:val="6"/>
        </w:numPr>
        <w:spacing w:after="0" w:line="360" w:lineRule="auto"/>
        <w:ind w:left="420" w:firstLine="0"/>
        <w:jc w:val="left"/>
        <w:rPr>
          <w:rFonts w:asciiTheme="minorEastAsia" w:hAnsiTheme="minorEastAsia" w:cs="宋体" w:hint="eastAsia"/>
          <w:color w:val="000000" w:themeColor="text1"/>
          <w:szCs w:val="21"/>
        </w:rPr>
      </w:pPr>
      <w:r w:rsidRPr="00193734">
        <w:rPr>
          <w:rFonts w:asciiTheme="minorEastAsia" w:hAnsiTheme="minorEastAsia" w:cs="宋体" w:hint="eastAsia"/>
          <w:color w:val="000000" w:themeColor="text1"/>
          <w:szCs w:val="21"/>
        </w:rPr>
        <w:t>供应商须具备</w:t>
      </w:r>
      <w:r w:rsidRPr="00193734">
        <w:rPr>
          <w:rFonts w:asciiTheme="minorEastAsia" w:hAnsiTheme="minorEastAsia" w:cs="宋体"/>
          <w:color w:val="000000" w:themeColor="text1"/>
          <w:szCs w:val="21"/>
        </w:rPr>
        <w:t>建设行政主管部门颁发的</w:t>
      </w:r>
      <w:r w:rsidRPr="00193734">
        <w:rPr>
          <w:rFonts w:asciiTheme="minorEastAsia" w:hAnsiTheme="minorEastAsia" w:cs="宋体" w:hint="eastAsia"/>
          <w:color w:val="000000" w:themeColor="text1"/>
          <w:szCs w:val="21"/>
        </w:rPr>
        <w:t>《建筑业企业资质证书》，资质类别为：</w:t>
      </w:r>
      <w:r w:rsidRPr="00193734">
        <w:rPr>
          <w:rFonts w:asciiTheme="minorEastAsia" w:hAnsiTheme="minorEastAsia" w:cs="宋体"/>
          <w:color w:val="000000" w:themeColor="text1"/>
          <w:szCs w:val="21"/>
        </w:rPr>
        <w:t>建筑机电安装工程专业承包</w:t>
      </w:r>
      <w:r w:rsidRPr="00193734">
        <w:rPr>
          <w:rFonts w:asciiTheme="minorEastAsia" w:hAnsiTheme="minorEastAsia" w:cs="宋体" w:hint="eastAsia"/>
          <w:color w:val="000000" w:themeColor="text1"/>
          <w:szCs w:val="21"/>
        </w:rPr>
        <w:t>，</w:t>
      </w:r>
      <w:r w:rsidRPr="00193734">
        <w:rPr>
          <w:rFonts w:asciiTheme="minorEastAsia" w:hAnsiTheme="minorEastAsia" w:cs="宋体" w:hint="eastAsia"/>
          <w:b/>
          <w:bCs/>
          <w:color w:val="000000" w:themeColor="text1"/>
          <w:szCs w:val="21"/>
        </w:rPr>
        <w:t>提供相关证明文件。</w:t>
      </w:r>
    </w:p>
    <w:p w14:paraId="3BC2F907" w14:textId="77777777" w:rsidR="00E005DD" w:rsidRDefault="00000000">
      <w:pPr>
        <w:pStyle w:val="27"/>
        <w:widowControl/>
        <w:numPr>
          <w:ilvl w:val="0"/>
          <w:numId w:val="3"/>
        </w:numPr>
        <w:spacing w:after="0"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41D85C48" w14:textId="77777777" w:rsidR="00E005DD" w:rsidRDefault="00000000">
      <w:pPr>
        <w:pStyle w:val="afc"/>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w:t>
      </w:r>
      <w:proofErr w:type="gramStart"/>
      <w:r>
        <w:rPr>
          <w:rFonts w:asciiTheme="minorEastAsia" w:hAnsiTheme="minorEastAsia" w:cs="宋体" w:hint="eastAsia"/>
          <w:szCs w:val="21"/>
        </w:rPr>
        <w:t>传相应</w:t>
      </w:r>
      <w:proofErr w:type="gramEnd"/>
      <w:r>
        <w:rPr>
          <w:rFonts w:asciiTheme="minorEastAsia" w:hAnsiTheme="minorEastAsia" w:cs="宋体" w:hint="eastAsia"/>
          <w:szCs w:val="21"/>
        </w:rPr>
        <w:t>报价附件</w:t>
      </w:r>
      <w:r>
        <w:rPr>
          <w:rFonts w:asciiTheme="minorEastAsia" w:hAnsiTheme="minorEastAsia" w:cs="宋体" w:hint="eastAsia"/>
          <w:b/>
          <w:bCs/>
          <w:szCs w:val="21"/>
          <w:highlight w:val="yellow"/>
        </w:rPr>
        <w:t>（</w:t>
      </w:r>
      <w:r>
        <w:rPr>
          <w:rFonts w:asciiTheme="minorEastAsia" w:hAnsiTheme="minorEastAsia" w:cs="宋体" w:hint="eastAsia"/>
          <w:b/>
          <w:bCs/>
          <w:szCs w:val="21"/>
          <w:highlight w:val="yellow"/>
          <w:lang w:bidi="ar"/>
        </w:rPr>
        <w:t>上传</w:t>
      </w:r>
      <w:r>
        <w:rPr>
          <w:rFonts w:asciiTheme="minorEastAsia" w:hAnsiTheme="minorEastAsia" w:cs="宋体" w:hint="eastAsia"/>
          <w:b/>
          <w:bCs/>
          <w:szCs w:val="21"/>
          <w:highlight w:val="yellow"/>
          <w:shd w:val="clear" w:color="auto" w:fill="FFFFFF"/>
          <w:lang w:bidi="ar"/>
        </w:rPr>
        <w:t>报价表、工程</w:t>
      </w:r>
      <w:r>
        <w:rPr>
          <w:rFonts w:asciiTheme="minorEastAsia" w:hAnsiTheme="minorEastAsia" w:cs="宋体" w:hint="eastAsia"/>
          <w:b/>
          <w:bCs/>
          <w:szCs w:val="21"/>
          <w:highlight w:val="yellow"/>
        </w:rPr>
        <w:t>量清单的报价表PDF盖章版本以及Excel版本共3份）</w:t>
      </w:r>
      <w:r>
        <w:rPr>
          <w:rFonts w:asciiTheme="minorEastAsia" w:hAnsiTheme="minorEastAsia" w:cs="宋体" w:hint="eastAsia"/>
          <w:b/>
          <w:bCs/>
          <w:szCs w:val="21"/>
        </w:rPr>
        <w:t>。</w:t>
      </w:r>
    </w:p>
    <w:p w14:paraId="24590EB9" w14:textId="77777777" w:rsidR="00E005DD" w:rsidRDefault="00000000">
      <w:pPr>
        <w:pStyle w:val="afc"/>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w:t>
      </w:r>
      <w:r>
        <w:rPr>
          <w:rFonts w:asciiTheme="minorEastAsia" w:hAnsiTheme="minorEastAsia" w:cs="宋体" w:hint="eastAsia"/>
          <w:b/>
          <w:bCs/>
          <w:szCs w:val="21"/>
        </w:rPr>
        <w:lastRenderedPageBreak/>
        <w:t>相关后果均由供应商自行承担。</w:t>
      </w:r>
    </w:p>
    <w:p w14:paraId="07969D83" w14:textId="77777777" w:rsidR="00E005D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382556F3" w14:textId="77777777" w:rsidR="00E005DD" w:rsidRDefault="00000000">
      <w:pPr>
        <w:pStyle w:val="afc"/>
        <w:numPr>
          <w:ilvl w:val="0"/>
          <w:numId w:val="8"/>
        </w:numPr>
        <w:tabs>
          <w:tab w:val="left" w:pos="540"/>
        </w:tabs>
        <w:autoSpaceDE w:val="0"/>
        <w:snapToGrid w:val="0"/>
        <w:spacing w:after="0" w:line="360" w:lineRule="auto"/>
        <w:ind w:left="420" w:firstLineChars="0" w:firstLine="0"/>
        <w:jc w:val="left"/>
        <w:textAlignment w:val="baseline"/>
        <w:rPr>
          <w:rFonts w:ascii="宋体" w:eastAsia="宋体" w:hAnsi="宋体" w:cs="宋体" w:hint="eastAsia"/>
          <w:b/>
          <w:bCs/>
        </w:rPr>
      </w:pPr>
      <w:r>
        <w:rPr>
          <w:rFonts w:cs="宋体" w:hint="eastAsia"/>
          <w:b/>
          <w:bCs/>
          <w:color w:val="000000" w:themeColor="text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
          <w:bCs/>
        </w:rPr>
        <w:t>。</w:t>
      </w:r>
    </w:p>
    <w:p w14:paraId="0B857023" w14:textId="77777777" w:rsidR="00E005D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192BA99C" w14:textId="77777777" w:rsidR="00E005DD" w:rsidRDefault="00000000">
      <w:pPr>
        <w:pStyle w:val="41"/>
        <w:numPr>
          <w:ilvl w:val="0"/>
          <w:numId w:val="9"/>
        </w:numPr>
        <w:spacing w:after="0" w:line="360" w:lineRule="auto"/>
        <w:ind w:left="420" w:firstLineChars="0" w:firstLine="0"/>
        <w:jc w:val="left"/>
        <w:rPr>
          <w:rFonts w:asciiTheme="minorEastAsia" w:hAnsiTheme="minorEastAsia" w:cs="宋体" w:hint="eastAsia"/>
          <w:b/>
          <w:bCs/>
          <w:szCs w:val="21"/>
        </w:rPr>
      </w:pPr>
      <w:r>
        <w:rPr>
          <w:rFonts w:ascii="宋体" w:eastAsia="宋体" w:hAnsi="宋体" w:hint="eastAsia"/>
          <w:b/>
          <w:bCs/>
        </w:rPr>
        <w:t>参与项目的供应商报价超过最高限价或低于最低限价或超过项目对应产品单项最高限价的视为无效报价</w:t>
      </w:r>
      <w:r>
        <w:rPr>
          <w:rFonts w:asciiTheme="minorEastAsia" w:hAnsiTheme="minorEastAsia" w:cs="宋体" w:hint="eastAsia"/>
          <w:b/>
          <w:bCs/>
          <w:szCs w:val="21"/>
        </w:rPr>
        <w:t>。</w:t>
      </w:r>
    </w:p>
    <w:p w14:paraId="3B1696AC" w14:textId="77777777" w:rsidR="00E005DD" w:rsidRDefault="00000000">
      <w:pPr>
        <w:pStyle w:val="41"/>
        <w:numPr>
          <w:ilvl w:val="0"/>
          <w:numId w:val="9"/>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6C9F0585" w14:textId="77777777" w:rsidR="00E005DD" w:rsidRDefault="00000000">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2BA3B2A2" w14:textId="77777777" w:rsidR="00E005DD" w:rsidRDefault="00000000">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4208B94F" w14:textId="77777777" w:rsidR="00E005DD" w:rsidRDefault="00000000">
      <w:pPr>
        <w:pStyle w:val="27"/>
        <w:numPr>
          <w:ilvl w:val="0"/>
          <w:numId w:val="9"/>
        </w:numPr>
        <w:spacing w:after="0"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63B9D7F9" w14:textId="77777777" w:rsidR="00E005DD" w:rsidRDefault="00000000">
      <w:pPr>
        <w:pStyle w:val="6"/>
        <w:numPr>
          <w:ilvl w:val="0"/>
          <w:numId w:val="9"/>
        </w:numPr>
        <w:spacing w:after="0"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9F6836" w14:textId="77777777" w:rsidR="00E005DD" w:rsidRDefault="00000000">
      <w:pPr>
        <w:pStyle w:val="27"/>
        <w:numPr>
          <w:ilvl w:val="0"/>
          <w:numId w:val="9"/>
        </w:numPr>
        <w:spacing w:after="0"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5D6DCA04" w14:textId="77777777" w:rsidR="00E005DD" w:rsidRDefault="00000000">
      <w:pPr>
        <w:widowControl/>
        <w:numPr>
          <w:ilvl w:val="0"/>
          <w:numId w:val="9"/>
        </w:numPr>
        <w:shd w:val="clear" w:color="auto" w:fill="FFFFFF"/>
        <w:spacing w:after="0"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57EBD298"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0CFAF494"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不同供应商的响应文件由同一单位或者个人编制；</w:t>
      </w:r>
    </w:p>
    <w:p w14:paraId="12857FB3"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2680B6C4" w14:textId="77777777" w:rsidR="00E005DD" w:rsidRDefault="00000000">
      <w:pPr>
        <w:widowControl/>
        <w:numPr>
          <w:ilvl w:val="2"/>
          <w:numId w:val="10"/>
        </w:numPr>
        <w:spacing w:after="0"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32F054A5"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48EC16CE"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不同供应商的响应文件异常一致或者报价呈规律性差异；</w:t>
      </w:r>
    </w:p>
    <w:p w14:paraId="2433C703"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不同供应商的响应文件相互混淆；</w:t>
      </w:r>
    </w:p>
    <w:p w14:paraId="71668053" w14:textId="77777777" w:rsidR="00E005D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lastRenderedPageBreak/>
        <w:t>不同供应商的保障金/保证金从同一单位或者个人的账户转出；</w:t>
      </w:r>
    </w:p>
    <w:p w14:paraId="0455DFE0" w14:textId="77777777" w:rsidR="00E005DD" w:rsidRDefault="00000000">
      <w:pPr>
        <w:widowControl/>
        <w:numPr>
          <w:ilvl w:val="0"/>
          <w:numId w:val="3"/>
        </w:numPr>
        <w:spacing w:after="0"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6D7A4141" w14:textId="77777777" w:rsidR="00E005DD"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1.有效报价供应商不足3家，本次零散采购活动失败。</w:t>
      </w:r>
    </w:p>
    <w:p w14:paraId="06265340" w14:textId="77777777" w:rsidR="00E005DD"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075482D0" w14:textId="77777777" w:rsidR="00E005DD"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3.因重大变故，采购任务取消的。</w:t>
      </w:r>
    </w:p>
    <w:p w14:paraId="502B20C1" w14:textId="77777777" w:rsidR="00E005D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219478FC" w14:textId="77777777" w:rsidR="00E005DD" w:rsidRDefault="00000000">
      <w:pPr>
        <w:pStyle w:val="27"/>
        <w:numPr>
          <w:ilvl w:val="0"/>
          <w:numId w:val="11"/>
        </w:numPr>
        <w:spacing w:after="0"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w:t>
      </w:r>
      <w:proofErr w:type="gramStart"/>
      <w:r>
        <w:rPr>
          <w:rFonts w:asciiTheme="minorEastAsia" w:eastAsiaTheme="minorEastAsia" w:hAnsiTheme="minorEastAsia" w:hint="eastAsia"/>
          <w:kern w:val="0"/>
          <w:szCs w:val="21"/>
        </w:rPr>
        <w:t>云采链线上</w:t>
      </w:r>
      <w:proofErr w:type="gramEnd"/>
      <w:r>
        <w:rPr>
          <w:rFonts w:asciiTheme="minorEastAsia" w:eastAsiaTheme="minorEastAsia" w:hAnsiTheme="minorEastAsia" w:hint="eastAsia"/>
          <w:kern w:val="0"/>
          <w:szCs w:val="21"/>
        </w:rPr>
        <w:t>采购一体化平台缴纳平台使用费，金额为成交金额的1%（四舍五入取整数），</w:t>
      </w:r>
      <w:r>
        <w:rPr>
          <w:rFonts w:asciiTheme="minorEastAsia" w:eastAsiaTheme="minorEastAsia" w:hAnsiTheme="minorEastAsia" w:cs="宋体" w:hint="eastAsia"/>
          <w:szCs w:val="21"/>
        </w:rPr>
        <w:t>不足300元收300元。</w:t>
      </w:r>
    </w:p>
    <w:p w14:paraId="57F23276" w14:textId="77777777" w:rsidR="00E005DD" w:rsidRDefault="00000000">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w:t>
      </w:r>
      <w:proofErr w:type="gramStart"/>
      <w:r>
        <w:rPr>
          <w:rFonts w:asciiTheme="minorEastAsia" w:hAnsiTheme="minorEastAsia" w:hint="eastAsia"/>
          <w:kern w:val="0"/>
          <w:szCs w:val="21"/>
        </w:rPr>
        <w:t>供应商无正当</w:t>
      </w:r>
      <w:proofErr w:type="gramEnd"/>
      <w:r>
        <w:rPr>
          <w:rFonts w:asciiTheme="minorEastAsia" w:hAnsiTheme="minorEastAsia" w:hint="eastAsia"/>
          <w:kern w:val="0"/>
          <w:szCs w:val="21"/>
        </w:rPr>
        <w:t>理由放弃成交资格的必须按项目公告等相关规定缴纳相应的平台使用费。</w:t>
      </w:r>
    </w:p>
    <w:p w14:paraId="0186CDAF" w14:textId="77777777" w:rsidR="00E005DD" w:rsidRDefault="00000000">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2B8D6CDF" w14:textId="77777777" w:rsidR="00E005D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6B9666A0" w14:textId="77777777" w:rsidR="00E005DD" w:rsidRDefault="00000000">
      <w:pPr>
        <w:widowControl/>
        <w:spacing w:after="0" w:line="360" w:lineRule="auto"/>
        <w:ind w:left="420"/>
        <w:jc w:val="left"/>
        <w:rPr>
          <w:rFonts w:asciiTheme="minorEastAsia" w:hAnsiTheme="minorEastAsia" w:hint="eastAsia"/>
          <w:color w:val="000000" w:themeColor="text1"/>
          <w:szCs w:val="21"/>
        </w:rPr>
      </w:pPr>
      <w:proofErr w:type="gramStart"/>
      <w:r>
        <w:rPr>
          <w:rFonts w:asciiTheme="minorEastAsia" w:hAnsiTheme="minorEastAsia" w:cs="宋体" w:hint="eastAsia"/>
          <w:szCs w:val="21"/>
        </w:rPr>
        <w:t>扫码关注微信公众号</w:t>
      </w:r>
      <w:proofErr w:type="gramEnd"/>
      <w:r>
        <w:rPr>
          <w:rFonts w:asciiTheme="minorEastAsia" w:hAnsiTheme="minorEastAsia"/>
          <w:szCs w:val="21"/>
        </w:rPr>
        <w:t>“</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03EBF5A3" w14:textId="77777777" w:rsidR="00E005DD" w:rsidRDefault="00000000">
      <w:pPr>
        <w:pStyle w:val="afc"/>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1C3A4640" wp14:editId="02A5B7D5">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E3B207F" w14:textId="77777777" w:rsidR="00E005DD"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0D5A570C" w14:textId="77777777" w:rsidR="00E005DD"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5DCA0F98" w14:textId="77777777" w:rsidR="00E005DD"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2BC528D1" w14:textId="77777777" w:rsidR="00E005DD" w:rsidRDefault="00000000">
      <w:pPr>
        <w:snapToGrid w:val="0"/>
        <w:spacing w:after="0" w:line="360" w:lineRule="auto"/>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45BB914C"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项目简介</w:t>
      </w:r>
    </w:p>
    <w:p w14:paraId="47C1F35D" w14:textId="77777777" w:rsidR="00E005DD" w:rsidRDefault="00000000">
      <w:pPr>
        <w:pStyle w:val="ab"/>
        <w:tabs>
          <w:tab w:val="left" w:pos="540"/>
        </w:tabs>
        <w:adjustRightInd w:val="0"/>
        <w:snapToGrid w:val="0"/>
        <w:spacing w:beforeLines="50" w:before="156" w:afterLines="50" w:after="156" w:line="360" w:lineRule="auto"/>
        <w:outlineLvl w:val="1"/>
        <w:rPr>
          <w:rFonts w:hAnsi="宋体" w:cs="仿宋_GB2312" w:hint="eastAsia"/>
          <w:kern w:val="2"/>
          <w:sz w:val="21"/>
        </w:rPr>
      </w:pPr>
      <w:r>
        <w:rPr>
          <w:rFonts w:hAnsi="宋体" w:cs="仿宋_GB2312" w:hint="eastAsia"/>
          <w:kern w:val="2"/>
          <w:sz w:val="21"/>
        </w:rPr>
        <w:t>（一）工程名称：广东省广裕集团清远滨江实业有限公司部分厂房负压风机采购及安装承揽项目。</w:t>
      </w:r>
    </w:p>
    <w:p w14:paraId="76A2200E" w14:textId="36D6316F" w:rsidR="00E005DD" w:rsidRDefault="00000000">
      <w:pPr>
        <w:pStyle w:val="ab"/>
        <w:tabs>
          <w:tab w:val="left" w:pos="540"/>
        </w:tabs>
        <w:adjustRightInd w:val="0"/>
        <w:snapToGrid w:val="0"/>
        <w:spacing w:beforeLines="50" w:before="156" w:afterLines="50" w:after="156" w:line="360" w:lineRule="auto"/>
        <w:outlineLvl w:val="1"/>
        <w:rPr>
          <w:rFonts w:hAnsi="宋体" w:cs="仿宋_GB2312" w:hint="eastAsia"/>
          <w:kern w:val="2"/>
          <w:sz w:val="21"/>
        </w:rPr>
      </w:pPr>
      <w:r>
        <w:rPr>
          <w:rFonts w:hAnsi="宋体" w:cs="仿宋_GB2312" w:hint="eastAsia"/>
          <w:kern w:val="2"/>
          <w:sz w:val="21"/>
        </w:rPr>
        <w:t>（二）最高限价：198523.14元（大写人民币壹拾玖万捌仟伍佰贰拾叁元壹角肆分，含税）其中不可竞争费用绿色施工安全防护措施费为人民币17752.10元。注：不得擅自改动工程量清单的不可竞争费用绿色拆装安全防护措施费，否则视为无效报价；报价时需按</w:t>
      </w:r>
      <w:r w:rsidR="00773197">
        <w:rPr>
          <w:rFonts w:hAnsi="宋体" w:cs="仿宋_GB2312" w:hint="eastAsia"/>
          <w:kern w:val="2"/>
          <w:sz w:val="21"/>
        </w:rPr>
        <w:t>工程量清单</w:t>
      </w:r>
      <w:r>
        <w:rPr>
          <w:rFonts w:hAnsi="宋体" w:cs="仿宋_GB2312" w:hint="eastAsia"/>
          <w:kern w:val="2"/>
          <w:sz w:val="21"/>
        </w:rPr>
        <w:t>（另册）的参考品牌进行报价。</w:t>
      </w:r>
    </w:p>
    <w:p w14:paraId="44B4C128" w14:textId="77777777" w:rsidR="00E005DD" w:rsidRDefault="00000000">
      <w:pPr>
        <w:pStyle w:val="ab"/>
        <w:tabs>
          <w:tab w:val="left" w:pos="540"/>
        </w:tabs>
        <w:adjustRightInd w:val="0"/>
        <w:snapToGrid w:val="0"/>
        <w:spacing w:beforeLines="50" w:before="156" w:afterLines="50" w:after="156" w:line="360" w:lineRule="auto"/>
        <w:outlineLvl w:val="1"/>
        <w:rPr>
          <w:rFonts w:hAnsi="宋体" w:cs="仿宋_GB2312" w:hint="eastAsia"/>
          <w:kern w:val="2"/>
          <w:sz w:val="21"/>
        </w:rPr>
      </w:pPr>
      <w:r>
        <w:rPr>
          <w:rFonts w:hAnsi="宋体" w:cs="仿宋_GB2312" w:hint="eastAsia"/>
          <w:kern w:val="2"/>
          <w:sz w:val="21"/>
        </w:rPr>
        <w:t>（三）施工地点：广东省清远市清城区清</w:t>
      </w:r>
      <w:proofErr w:type="gramStart"/>
      <w:r>
        <w:rPr>
          <w:rFonts w:hAnsi="宋体" w:cs="仿宋_GB2312" w:hint="eastAsia"/>
          <w:kern w:val="2"/>
          <w:sz w:val="21"/>
        </w:rPr>
        <w:t>三公路</w:t>
      </w:r>
      <w:proofErr w:type="gramEnd"/>
      <w:r>
        <w:rPr>
          <w:rFonts w:hAnsi="宋体" w:cs="仿宋_GB2312" w:hint="eastAsia"/>
          <w:kern w:val="2"/>
          <w:sz w:val="21"/>
        </w:rPr>
        <w:t>98号广东省清远监狱监管区内。</w:t>
      </w:r>
    </w:p>
    <w:p w14:paraId="6562EFF9"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报名时间及方式</w:t>
      </w:r>
    </w:p>
    <w:p w14:paraId="1F9D187F" w14:textId="77777777" w:rsidR="00E005D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w:t>
      </w:r>
      <w:r>
        <w:rPr>
          <w:rFonts w:ascii="宋体" w:eastAsia="宋体" w:hAnsi="宋体" w:cs="宋体" w:hint="eastAsia"/>
          <w:color w:val="000000"/>
          <w:szCs w:val="21"/>
        </w:rPr>
        <w:t>5</w:t>
      </w:r>
      <w:r>
        <w:rPr>
          <w:rFonts w:ascii="宋体" w:eastAsia="宋体" w:hAnsi="宋体" w:cs="宋体"/>
          <w:color w:val="000000"/>
          <w:szCs w:val="21"/>
        </w:rPr>
        <w:t>个工作日</w:t>
      </w:r>
      <w:r>
        <w:rPr>
          <w:rFonts w:ascii="宋体" w:eastAsia="宋体" w:hAnsi="宋体" w:cs="宋体" w:hint="eastAsia"/>
          <w:color w:val="000000"/>
          <w:szCs w:val="21"/>
        </w:rPr>
        <w:t>。</w:t>
      </w:r>
    </w:p>
    <w:p w14:paraId="68C18F55" w14:textId="77777777" w:rsidR="00E005D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链采购一体化平台注册后参与报名，获取详细采购信息，不接受现场报名。</w:t>
      </w:r>
    </w:p>
    <w:p w14:paraId="64A4AFDB" w14:textId="77777777" w:rsidR="00E005D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交易平台网址：http://z.choicelink.cn/jy-qy/</w:t>
      </w:r>
    </w:p>
    <w:p w14:paraId="1CFB47B1" w14:textId="77777777" w:rsidR="00E005D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6EFA10B0" w14:textId="77777777" w:rsidR="00E005DD" w:rsidRDefault="00000000">
      <w:pPr>
        <w:tabs>
          <w:tab w:val="left" w:pos="540"/>
        </w:tabs>
        <w:snapToGrid w:val="0"/>
        <w:spacing w:after="0"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0A5F2368"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零散采购须知</w:t>
      </w:r>
    </w:p>
    <w:p w14:paraId="7EDDFCCF" w14:textId="77777777" w:rsidR="00E005D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kern w:val="0"/>
          <w:lang w:bidi="ar"/>
        </w:rPr>
        <w:t>该项目通过零散采购选择供应商，报价最低的供应商为成交人</w:t>
      </w:r>
      <w:r>
        <w:rPr>
          <w:rFonts w:ascii="宋体" w:hAnsi="宋体" w:cs="宋体" w:hint="eastAsia"/>
          <w:color w:val="000000"/>
          <w:kern w:val="0"/>
          <w:lang w:bidi="ar"/>
        </w:rPr>
        <w:t>。</w:t>
      </w:r>
    </w:p>
    <w:p w14:paraId="25387B99" w14:textId="77777777" w:rsidR="00E005D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w:t>
      </w:r>
      <w:proofErr w:type="gramStart"/>
      <w:r>
        <w:rPr>
          <w:rFonts w:ascii="宋体" w:hAnsi="宋体" w:cs="宋体" w:hint="eastAsia"/>
          <w:color w:val="000000"/>
          <w:kern w:val="0"/>
          <w:lang w:bidi="ar"/>
        </w:rPr>
        <w:t>云采</w:t>
      </w:r>
      <w:proofErr w:type="gramEnd"/>
      <w:r>
        <w:rPr>
          <w:rFonts w:ascii="宋体" w:hAnsi="宋体" w:cs="宋体" w:hint="eastAsia"/>
          <w:color w:val="000000"/>
          <w:kern w:val="0"/>
          <w:lang w:bidi="ar"/>
        </w:rPr>
        <w:t>链采购一体化平台进行零散采购，供应商必须登录该平台进行注册，注册成功后方可对项目进行报名及报价。</w:t>
      </w:r>
    </w:p>
    <w:p w14:paraId="02EA73BA" w14:textId="77777777" w:rsidR="00E005D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供应商根据零散采购公告要求，在满足项目需求的前提下，在规定时间内进行报价，并按要求上传报价文件。</w:t>
      </w:r>
    </w:p>
    <w:p w14:paraId="7766638F" w14:textId="77777777" w:rsidR="00E005D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bookmarkStart w:id="0" w:name="_Hlk195622606"/>
      <w:r>
        <w:rPr>
          <w:rFonts w:ascii="宋体" w:hAnsi="宋体" w:cs="宋体" w:hint="eastAsia"/>
          <w:color w:val="000000"/>
          <w:kern w:val="0"/>
          <w:lang w:bidi="ar"/>
        </w:rPr>
        <w:t>如出现报价最低的供应商不符合零散采购公告要求情形的，则顺延推选报价次低的符合要求的供应商；若有效报价不足3家，本次零散采购失败</w:t>
      </w:r>
      <w:bookmarkEnd w:id="0"/>
      <w:r>
        <w:rPr>
          <w:rFonts w:ascii="宋体" w:hAnsi="宋体" w:cs="宋体" w:hint="eastAsia"/>
          <w:color w:val="000000"/>
          <w:kern w:val="0"/>
          <w:lang w:bidi="ar"/>
        </w:rPr>
        <w:t>。</w:t>
      </w:r>
    </w:p>
    <w:p w14:paraId="2E065F9C" w14:textId="77777777" w:rsidR="00E005DD"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成交供应商须向平台服务商</w:t>
      </w:r>
      <w:proofErr w:type="gramStart"/>
      <w:r>
        <w:rPr>
          <w:rFonts w:ascii="宋体" w:hAnsi="宋体" w:cs="宋体" w:hint="eastAsia"/>
          <w:color w:val="000000"/>
          <w:kern w:val="0"/>
          <w:lang w:bidi="ar"/>
        </w:rPr>
        <w:t>云采链线上</w:t>
      </w:r>
      <w:proofErr w:type="gramEnd"/>
      <w:r>
        <w:rPr>
          <w:rFonts w:ascii="宋体" w:hAnsi="宋体" w:cs="宋体" w:hint="eastAsia"/>
          <w:color w:val="000000"/>
          <w:kern w:val="0"/>
          <w:lang w:bidi="ar"/>
        </w:rPr>
        <w:t>采购一体化平台缴纳平台使用费，金额为成交金额的1%（四舍五入取整数），不足300元收300元。</w:t>
      </w:r>
    </w:p>
    <w:p w14:paraId="458EBB6A"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项目一览表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03"/>
        <w:gridCol w:w="741"/>
        <w:gridCol w:w="1551"/>
        <w:gridCol w:w="3027"/>
      </w:tblGrid>
      <w:tr w:rsidR="00E005DD" w14:paraId="3C8849E7" w14:textId="77777777">
        <w:trPr>
          <w:trHeight w:val="696"/>
          <w:jc w:val="center"/>
        </w:trPr>
        <w:tc>
          <w:tcPr>
            <w:tcW w:w="3203" w:type="dxa"/>
            <w:tcBorders>
              <w:top w:val="single" w:sz="12" w:space="0" w:color="auto"/>
              <w:bottom w:val="single" w:sz="2" w:space="0" w:color="auto"/>
            </w:tcBorders>
            <w:shd w:val="clear" w:color="auto" w:fill="EEECE1"/>
            <w:vAlign w:val="center"/>
          </w:tcPr>
          <w:p w14:paraId="0FB89FE3" w14:textId="77777777" w:rsidR="00E005DD"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lastRenderedPageBreak/>
              <w:t>采购内容</w:t>
            </w:r>
          </w:p>
        </w:tc>
        <w:tc>
          <w:tcPr>
            <w:tcW w:w="741" w:type="dxa"/>
            <w:tcBorders>
              <w:top w:val="single" w:sz="12" w:space="0" w:color="auto"/>
              <w:bottom w:val="single" w:sz="2" w:space="0" w:color="auto"/>
            </w:tcBorders>
            <w:shd w:val="clear" w:color="auto" w:fill="EEECE1"/>
            <w:vAlign w:val="center"/>
          </w:tcPr>
          <w:p w14:paraId="38DA7ACB" w14:textId="77777777" w:rsidR="00E005DD"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1551" w:type="dxa"/>
            <w:tcBorders>
              <w:top w:val="single" w:sz="12" w:space="0" w:color="auto"/>
              <w:bottom w:val="single" w:sz="2" w:space="0" w:color="auto"/>
            </w:tcBorders>
            <w:shd w:val="clear" w:color="auto" w:fill="EEECE1"/>
            <w:vAlign w:val="center"/>
          </w:tcPr>
          <w:p w14:paraId="30A5817C" w14:textId="77777777" w:rsidR="00E005DD"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工期</w:t>
            </w:r>
          </w:p>
        </w:tc>
        <w:tc>
          <w:tcPr>
            <w:tcW w:w="3027" w:type="dxa"/>
            <w:tcBorders>
              <w:top w:val="single" w:sz="12" w:space="0" w:color="auto"/>
              <w:bottom w:val="single" w:sz="2" w:space="0" w:color="auto"/>
            </w:tcBorders>
            <w:shd w:val="clear" w:color="auto" w:fill="EEECE1"/>
            <w:vAlign w:val="center"/>
          </w:tcPr>
          <w:p w14:paraId="58652D50" w14:textId="77777777" w:rsidR="00E005DD"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szCs w:val="21"/>
              </w:rPr>
              <w:t>最高限价（元）</w:t>
            </w:r>
          </w:p>
        </w:tc>
      </w:tr>
      <w:tr w:rsidR="00E005DD" w14:paraId="433CA265" w14:textId="77777777">
        <w:trPr>
          <w:trHeight w:val="837"/>
          <w:jc w:val="center"/>
        </w:trPr>
        <w:tc>
          <w:tcPr>
            <w:tcW w:w="3203" w:type="dxa"/>
            <w:tcBorders>
              <w:top w:val="single" w:sz="2" w:space="0" w:color="auto"/>
              <w:bottom w:val="single" w:sz="2" w:space="0" w:color="auto"/>
            </w:tcBorders>
            <w:vAlign w:val="center"/>
          </w:tcPr>
          <w:p w14:paraId="5387F5B6" w14:textId="77777777" w:rsidR="00E005DD" w:rsidRDefault="00000000">
            <w:pPr>
              <w:spacing w:line="360" w:lineRule="auto"/>
              <w:jc w:val="center"/>
              <w:rPr>
                <w:rFonts w:ascii="宋体" w:eastAsia="宋体" w:hAnsi="宋体" w:cs="宋体" w:hint="eastAsia"/>
                <w:color w:val="000000" w:themeColor="text1"/>
                <w:szCs w:val="21"/>
              </w:rPr>
            </w:pPr>
            <w:r>
              <w:rPr>
                <w:rFonts w:ascii="宋体" w:eastAsia="宋体" w:hAnsi="宋体" w:cs="仿宋_GB2312" w:hint="eastAsia"/>
                <w:szCs w:val="21"/>
              </w:rPr>
              <w:t>广东省广裕集团清远滨江实业有限公司部分厂房负压风机采购及安装承揽项目</w:t>
            </w:r>
          </w:p>
        </w:tc>
        <w:tc>
          <w:tcPr>
            <w:tcW w:w="741" w:type="dxa"/>
            <w:tcBorders>
              <w:top w:val="single" w:sz="2" w:space="0" w:color="auto"/>
              <w:bottom w:val="single" w:sz="2" w:space="0" w:color="auto"/>
            </w:tcBorders>
            <w:vAlign w:val="center"/>
          </w:tcPr>
          <w:p w14:paraId="21EA3C4F" w14:textId="77777777" w:rsidR="00E005DD"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1551" w:type="dxa"/>
            <w:tcBorders>
              <w:top w:val="single" w:sz="2" w:space="0" w:color="auto"/>
              <w:bottom w:val="single" w:sz="2" w:space="0" w:color="auto"/>
            </w:tcBorders>
            <w:vAlign w:val="center"/>
          </w:tcPr>
          <w:p w14:paraId="32185979" w14:textId="77777777" w:rsidR="00E005DD" w:rsidRDefault="00000000">
            <w:pPr>
              <w:spacing w:line="360" w:lineRule="auto"/>
              <w:jc w:val="center"/>
              <w:rPr>
                <w:rFonts w:ascii="宋体" w:eastAsia="宋体" w:hAnsi="宋体" w:cs="宋体" w:hint="eastAsia"/>
                <w:color w:val="000000"/>
                <w:szCs w:val="21"/>
              </w:rPr>
            </w:pPr>
            <w:r>
              <w:rPr>
                <w:rFonts w:ascii="宋体" w:eastAsia="宋体" w:hAnsi="宋体" w:cs="仿宋_GB2312" w:hint="eastAsia"/>
                <w:szCs w:val="21"/>
              </w:rPr>
              <w:t>30日历天，签订合同时约定具体起止日。</w:t>
            </w:r>
          </w:p>
        </w:tc>
        <w:tc>
          <w:tcPr>
            <w:tcW w:w="3027" w:type="dxa"/>
            <w:tcBorders>
              <w:top w:val="single" w:sz="2" w:space="0" w:color="auto"/>
              <w:bottom w:val="single" w:sz="2" w:space="0" w:color="auto"/>
            </w:tcBorders>
            <w:vAlign w:val="center"/>
          </w:tcPr>
          <w:p w14:paraId="6B2D4854" w14:textId="77777777" w:rsidR="00E005DD" w:rsidRDefault="00000000">
            <w:pPr>
              <w:pStyle w:val="a4"/>
              <w:jc w:val="center"/>
              <w:rPr>
                <w:rFonts w:ascii="宋体" w:hAnsi="宋体" w:cs="宋体" w:hint="eastAsia"/>
                <w:color w:val="000000"/>
                <w:kern w:val="0"/>
                <w:szCs w:val="21"/>
                <w:lang w:bidi="ar"/>
              </w:rPr>
            </w:pPr>
            <w:r>
              <w:rPr>
                <w:rFonts w:ascii="宋体" w:hAnsi="宋体" w:cs="仿宋_GB2312" w:hint="eastAsia"/>
                <w:bCs/>
                <w:szCs w:val="21"/>
              </w:rPr>
              <w:t>198523.14元，</w:t>
            </w:r>
            <w:r>
              <w:rPr>
                <w:rFonts w:ascii="宋体" w:hAnsi="宋体" w:cs="宋体"/>
                <w:color w:val="000000" w:themeColor="text1"/>
                <w:szCs w:val="21"/>
              </w:rPr>
              <w:t>其中不可竞争费用绿色施工安全防护措施费为人民币</w:t>
            </w:r>
            <w:r>
              <w:rPr>
                <w:rFonts w:ascii="宋体" w:hAnsi="宋体" w:cs="宋体"/>
                <w:color w:val="000000" w:themeColor="text1"/>
                <w:szCs w:val="21"/>
                <w:u w:val="single"/>
              </w:rPr>
              <w:t>17752.10</w:t>
            </w:r>
            <w:r>
              <w:rPr>
                <w:rFonts w:ascii="宋体" w:hAnsi="宋体" w:cs="宋体"/>
                <w:color w:val="000000" w:themeColor="text1"/>
                <w:szCs w:val="21"/>
              </w:rPr>
              <w:t>元、暂列金额</w:t>
            </w:r>
            <w:r>
              <w:rPr>
                <w:rFonts w:ascii="宋体" w:hAnsi="宋体" w:cs="宋体"/>
                <w:color w:val="000000" w:themeColor="text1"/>
                <w:szCs w:val="21"/>
                <w:u w:val="single"/>
              </w:rPr>
              <w:t>0</w:t>
            </w:r>
            <w:r>
              <w:rPr>
                <w:rFonts w:ascii="宋体" w:hAnsi="宋体" w:cs="宋体"/>
                <w:color w:val="000000" w:themeColor="text1"/>
                <w:szCs w:val="21"/>
              </w:rPr>
              <w:t>元、暂估价</w:t>
            </w:r>
            <w:r>
              <w:rPr>
                <w:rFonts w:ascii="宋体" w:hAnsi="宋体" w:cs="宋体"/>
                <w:color w:val="000000" w:themeColor="text1"/>
                <w:szCs w:val="21"/>
                <w:u w:val="single"/>
              </w:rPr>
              <w:t>0</w:t>
            </w:r>
            <w:r>
              <w:rPr>
                <w:rFonts w:ascii="宋体" w:hAnsi="宋体" w:cs="宋体"/>
                <w:color w:val="000000" w:themeColor="text1"/>
                <w:szCs w:val="21"/>
              </w:rPr>
              <w:t>元。注：不得擅自改动工程量清单的不可竞争费用绿色施工安全防护措施费、暂列金额、暂估价，否则视为无效报价。</w:t>
            </w:r>
          </w:p>
        </w:tc>
      </w:tr>
    </w:tbl>
    <w:p w14:paraId="082EDB7B"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项目简介</w:t>
      </w:r>
    </w:p>
    <w:p w14:paraId="08A6A88C"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（一）工程名称：广东省广裕集团清远滨江实业有限公司</w:t>
      </w:r>
      <w:r>
        <w:rPr>
          <w:rFonts w:ascii="宋体" w:eastAsia="宋体" w:hAnsi="宋体" w:cs="宋体" w:hint="eastAsia"/>
          <w:kern w:val="0"/>
          <w:szCs w:val="21"/>
          <w:u w:val="single"/>
        </w:rPr>
        <w:t>部分厂房负压风机采购及安装承揽</w:t>
      </w:r>
      <w:r>
        <w:rPr>
          <w:rFonts w:ascii="宋体" w:eastAsia="宋体" w:hAnsi="宋体" w:cs="宋体" w:hint="eastAsia"/>
          <w:kern w:val="0"/>
          <w:szCs w:val="21"/>
        </w:rPr>
        <w:t>项目。</w:t>
      </w:r>
    </w:p>
    <w:p w14:paraId="7C9CB26F"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（二）最高限价：</w:t>
      </w:r>
      <w:bookmarkStart w:id="1" w:name="OLE_LINK1"/>
      <w:r>
        <w:rPr>
          <w:rFonts w:ascii="宋体" w:eastAsia="宋体" w:hAnsi="宋体" w:cs="宋体" w:hint="eastAsia"/>
          <w:kern w:val="0"/>
          <w:szCs w:val="21"/>
          <w:u w:val="single"/>
        </w:rPr>
        <w:t>198523.14</w:t>
      </w:r>
      <w:bookmarkEnd w:id="1"/>
      <w:r>
        <w:rPr>
          <w:rFonts w:ascii="宋体" w:eastAsia="宋体" w:hAnsi="宋体" w:cs="宋体" w:hint="eastAsia"/>
          <w:kern w:val="0"/>
          <w:szCs w:val="21"/>
        </w:rPr>
        <w:t>元（大写人民币</w:t>
      </w:r>
      <w:bookmarkStart w:id="2" w:name="_Hlk195619925"/>
      <w:r>
        <w:rPr>
          <w:rFonts w:ascii="宋体" w:eastAsia="宋体" w:hAnsi="宋体" w:cs="宋体" w:hint="eastAsia"/>
          <w:kern w:val="0"/>
          <w:szCs w:val="21"/>
          <w:u w:val="single"/>
        </w:rPr>
        <w:t>壹拾玖万捌仟伍佰贰拾叁元壹角肆分</w:t>
      </w:r>
      <w:bookmarkEnd w:id="2"/>
      <w:r>
        <w:rPr>
          <w:rFonts w:ascii="宋体" w:eastAsia="宋体" w:hAnsi="宋体" w:cs="宋体" w:hint="eastAsia"/>
          <w:kern w:val="0"/>
          <w:szCs w:val="21"/>
        </w:rPr>
        <w:t>，含税）其中不可竞争费用绿色施工安全防护措施费为人民币</w:t>
      </w:r>
      <w:r>
        <w:rPr>
          <w:rFonts w:ascii="宋体" w:eastAsia="宋体" w:hAnsi="宋体" w:cs="宋体" w:hint="eastAsia"/>
          <w:kern w:val="0"/>
          <w:szCs w:val="21"/>
          <w:u w:val="single"/>
        </w:rPr>
        <w:t>17752.10</w:t>
      </w:r>
      <w:r>
        <w:rPr>
          <w:rFonts w:ascii="宋体" w:eastAsia="宋体" w:hAnsi="宋体" w:cs="宋体" w:hint="eastAsia"/>
          <w:kern w:val="0"/>
          <w:szCs w:val="21"/>
        </w:rPr>
        <w:t>元。注：不得擅自改动工程量清单的不可竞争费用绿色拆装安全防护措施费，否则视为无效报价；</w:t>
      </w:r>
      <w:bookmarkStart w:id="3" w:name="OLE_LINK5"/>
      <w:r>
        <w:rPr>
          <w:rFonts w:ascii="宋体" w:eastAsia="宋体" w:hAnsi="宋体" w:cs="宋体" w:hint="eastAsia"/>
          <w:kern w:val="0"/>
          <w:szCs w:val="21"/>
        </w:rPr>
        <w:t>报价时需按</w:t>
      </w:r>
      <w:r w:rsidR="00193734">
        <w:rPr>
          <w:rFonts w:ascii="宋体" w:eastAsia="宋体" w:hAnsi="宋体" w:cs="宋体" w:hint="eastAsia"/>
          <w:kern w:val="0"/>
          <w:szCs w:val="21"/>
        </w:rPr>
        <w:t>工程量清单</w:t>
      </w:r>
      <w:r>
        <w:rPr>
          <w:rFonts w:ascii="宋体" w:eastAsia="宋体" w:hAnsi="宋体" w:cs="宋体" w:hint="eastAsia"/>
          <w:kern w:val="0"/>
          <w:szCs w:val="21"/>
        </w:rPr>
        <w:t>的参考品牌进行报价</w:t>
      </w:r>
      <w:bookmarkEnd w:id="3"/>
      <w:r>
        <w:rPr>
          <w:rFonts w:ascii="宋体" w:eastAsia="宋体" w:hAnsi="宋体" w:cs="宋体" w:hint="eastAsia"/>
          <w:kern w:val="0"/>
          <w:szCs w:val="21"/>
        </w:rPr>
        <w:t>。</w:t>
      </w:r>
    </w:p>
    <w:p w14:paraId="6C750614" w14:textId="1044CDE4" w:rsidR="0043108E" w:rsidRPr="0043108E" w:rsidRDefault="0043108E" w:rsidP="0043108E">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（三）本项目</w:t>
      </w:r>
      <w:r w:rsidRPr="0043108E">
        <w:rPr>
          <w:rFonts w:ascii="宋体" w:eastAsia="宋体" w:hAnsi="宋体" w:cs="宋体" w:hint="eastAsia"/>
          <w:kern w:val="0"/>
          <w:szCs w:val="21"/>
        </w:rPr>
        <w:t>报价包含</w:t>
      </w:r>
      <w:r>
        <w:rPr>
          <w:rFonts w:ascii="宋体" w:eastAsia="宋体" w:hAnsi="宋体" w:cs="宋体" w:hint="eastAsia"/>
          <w:kern w:val="0"/>
          <w:szCs w:val="21"/>
        </w:rPr>
        <w:t>货物价格、安装费、拆卸费、</w:t>
      </w:r>
      <w:r w:rsidRPr="0043108E">
        <w:rPr>
          <w:rFonts w:ascii="宋体" w:eastAsia="宋体" w:hAnsi="宋体" w:cs="宋体" w:hint="eastAsia"/>
          <w:kern w:val="0"/>
          <w:szCs w:val="21"/>
        </w:rPr>
        <w:t>人工</w:t>
      </w:r>
      <w:r>
        <w:rPr>
          <w:rFonts w:ascii="宋体" w:eastAsia="宋体" w:hAnsi="宋体" w:cs="宋体" w:hint="eastAsia"/>
          <w:kern w:val="0"/>
          <w:szCs w:val="21"/>
        </w:rPr>
        <w:t>费</w:t>
      </w:r>
      <w:r w:rsidRPr="0043108E">
        <w:rPr>
          <w:rFonts w:ascii="宋体" w:eastAsia="宋体" w:hAnsi="宋体" w:cs="宋体" w:hint="eastAsia"/>
          <w:kern w:val="0"/>
          <w:szCs w:val="21"/>
        </w:rPr>
        <w:t>、机械</w:t>
      </w:r>
      <w:r>
        <w:rPr>
          <w:rFonts w:ascii="宋体" w:eastAsia="宋体" w:hAnsi="宋体" w:cs="宋体" w:hint="eastAsia"/>
          <w:kern w:val="0"/>
          <w:szCs w:val="21"/>
        </w:rPr>
        <w:t>费</w:t>
      </w:r>
      <w:r w:rsidRPr="0043108E">
        <w:rPr>
          <w:rFonts w:ascii="宋体" w:eastAsia="宋体" w:hAnsi="宋体" w:cs="宋体" w:hint="eastAsia"/>
          <w:kern w:val="0"/>
          <w:szCs w:val="21"/>
        </w:rPr>
        <w:t>、税费</w:t>
      </w:r>
      <w:r>
        <w:rPr>
          <w:rFonts w:ascii="宋体" w:eastAsia="宋体" w:hAnsi="宋体" w:cs="宋体" w:hint="eastAsia"/>
          <w:kern w:val="0"/>
          <w:szCs w:val="21"/>
        </w:rPr>
        <w:t>及其他不可预见费用</w:t>
      </w:r>
      <w:r w:rsidRPr="0043108E">
        <w:rPr>
          <w:rFonts w:ascii="宋体" w:eastAsia="宋体" w:hAnsi="宋体" w:cs="宋体" w:hint="eastAsia"/>
          <w:kern w:val="0"/>
          <w:szCs w:val="21"/>
        </w:rPr>
        <w:t>，实行总价包干。</w:t>
      </w:r>
    </w:p>
    <w:p w14:paraId="227659A4" w14:textId="1F088008"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w:t>
      </w:r>
      <w:r w:rsidR="0043108E">
        <w:rPr>
          <w:rFonts w:ascii="宋体" w:eastAsia="宋体" w:hAnsi="宋体" w:cs="宋体" w:hint="eastAsia"/>
          <w:kern w:val="0"/>
          <w:szCs w:val="21"/>
        </w:rPr>
        <w:t>四</w:t>
      </w:r>
      <w:r>
        <w:rPr>
          <w:rFonts w:ascii="宋体" w:eastAsia="宋体" w:hAnsi="宋体" w:cs="宋体" w:hint="eastAsia"/>
          <w:kern w:val="0"/>
          <w:szCs w:val="21"/>
        </w:rPr>
        <w:t>）施工地点：广东省清远市清城区清</w:t>
      </w:r>
      <w:proofErr w:type="gramStart"/>
      <w:r>
        <w:rPr>
          <w:rFonts w:ascii="宋体" w:eastAsia="宋体" w:hAnsi="宋体" w:cs="宋体" w:hint="eastAsia"/>
          <w:kern w:val="0"/>
          <w:szCs w:val="21"/>
        </w:rPr>
        <w:t>三公路</w:t>
      </w:r>
      <w:proofErr w:type="gramEnd"/>
      <w:r>
        <w:rPr>
          <w:rFonts w:ascii="宋体" w:eastAsia="宋体" w:hAnsi="宋体" w:cs="宋体" w:hint="eastAsia"/>
          <w:kern w:val="0"/>
          <w:szCs w:val="21"/>
        </w:rPr>
        <w:t>98号广东省清远监狱监管区内。</w:t>
      </w:r>
    </w:p>
    <w:p w14:paraId="3159B23C"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采购内容</w:t>
      </w:r>
    </w:p>
    <w:p w14:paraId="5917707A"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（一）采购内容</w:t>
      </w:r>
    </w:p>
    <w:p w14:paraId="7342D980"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拆除24台旧负压风机和安装58台负压风机（含安装负压风机所需的材料、配件）。负压风机参数：380V\0.75KW\50000m3/h。</w:t>
      </w:r>
    </w:p>
    <w:p w14:paraId="669EF3E4"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安装位置具体如下：</w:t>
      </w:r>
    </w:p>
    <w:p w14:paraId="7AFF5D5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二监区一楼和二楼各安装7台负压风机，四监区三楼安装6台负压风机，八监区三楼和四楼各安装7台负压风机，十二监区一楼</w:t>
      </w:r>
      <w:r w:rsidR="00193734">
        <w:rPr>
          <w:rFonts w:ascii="宋体" w:eastAsia="宋体" w:hAnsi="宋体" w:cs="宋体" w:hint="eastAsia"/>
          <w:kern w:val="0"/>
          <w:szCs w:val="21"/>
        </w:rPr>
        <w:t>和二楼各</w:t>
      </w:r>
      <w:r>
        <w:rPr>
          <w:rFonts w:ascii="宋体" w:eastAsia="宋体" w:hAnsi="宋体" w:cs="宋体" w:hint="eastAsia"/>
          <w:kern w:val="0"/>
          <w:szCs w:val="21"/>
        </w:rPr>
        <w:t>拆除6台旧负压风机并安装6台负压风机，十五监区二楼和三楼各拆除6台旧负压风机并安装6台负压风机；合计拆除24台负压风机和安装58台负压风机。包括但不限于设备运输、现场安装、调试及验收等服务。</w:t>
      </w:r>
    </w:p>
    <w:p w14:paraId="31AD1246"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拆出来的旧负压风机需按采购人要求搬运到监管区指定的仓库，路途约100米。</w:t>
      </w:r>
    </w:p>
    <w:p w14:paraId="57A2D37B"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lastRenderedPageBreak/>
        <w:t>（二）供应商资质要求</w:t>
      </w:r>
    </w:p>
    <w:p w14:paraId="1C97FD8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1.具备符合条件的中华人民共和国的法人或其他组织，有合法经营权。</w:t>
      </w:r>
    </w:p>
    <w:p w14:paraId="0DE6412C"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2.具有有效的《营业执照》、《税务登记证》、《组成机构代码证》或三证合一的《营业执照》。</w:t>
      </w:r>
    </w:p>
    <w:p w14:paraId="555EE4A3"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3.本项目的特定资格要求:具有《建筑机电安装工程专业承包资质》。</w:t>
      </w:r>
    </w:p>
    <w:p w14:paraId="34762F23" w14:textId="77777777" w:rsidR="00E005DD" w:rsidRDefault="00000000">
      <w:pPr>
        <w:pStyle w:val="ab"/>
        <w:numPr>
          <w:ilvl w:val="0"/>
          <w:numId w:val="12"/>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施工要求</w:t>
      </w:r>
    </w:p>
    <w:p w14:paraId="34FB171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（一）工期及人员要求</w:t>
      </w:r>
    </w:p>
    <w:p w14:paraId="1FB1FB91"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1.合同工期：</w:t>
      </w:r>
      <w:bookmarkStart w:id="4" w:name="OLE_LINK2"/>
      <w:r>
        <w:rPr>
          <w:rFonts w:ascii="宋体" w:eastAsia="宋体" w:hAnsi="宋体" w:cs="宋体" w:hint="eastAsia"/>
          <w:kern w:val="0"/>
          <w:szCs w:val="21"/>
          <w:u w:val="single"/>
        </w:rPr>
        <w:t>30</w:t>
      </w:r>
      <w:r>
        <w:rPr>
          <w:rFonts w:ascii="宋体" w:eastAsia="宋体" w:hAnsi="宋体" w:cs="宋体" w:hint="eastAsia"/>
          <w:kern w:val="0"/>
          <w:szCs w:val="21"/>
        </w:rPr>
        <w:t>日历天。签订合同时约定具体起止日</w:t>
      </w:r>
      <w:bookmarkEnd w:id="4"/>
      <w:r>
        <w:rPr>
          <w:rFonts w:ascii="宋体" w:eastAsia="宋体" w:hAnsi="宋体" w:cs="宋体" w:hint="eastAsia"/>
          <w:kern w:val="0"/>
          <w:szCs w:val="21"/>
        </w:rPr>
        <w:t>。</w:t>
      </w:r>
    </w:p>
    <w:p w14:paraId="0A0CA938"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2.人员要求：</w:t>
      </w:r>
    </w:p>
    <w:p w14:paraId="22C47E05"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1）安装人员须持证上岗，高空作业、动火作业等危险作业必须持证作业，如：高空作业证、焊工证、电工证等；因施工场所特殊，高空作业必须使用吊臂车进行安装，成交供应商需为安装人员购买意外保险、工伤保险。安装前需提供相关证件及购买保险记录。</w:t>
      </w:r>
    </w:p>
    <w:p w14:paraId="672353E4"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（二）工程质量控制及技术要求</w:t>
      </w:r>
    </w:p>
    <w:p w14:paraId="51563602"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安装需符合国家标准《风机、压缩机、泵安装工程施工及验收规范》（GB50275-2010），产品质量达到国家标准，含中华人民共和国国家安全质量标准、环保标准、行业标准等。</w:t>
      </w:r>
    </w:p>
    <w:p w14:paraId="7362BEF1"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本工程要求严格按照国家有关安装及验收规范、技术标准进行安装，符合国家颁发的有关质量</w:t>
      </w:r>
      <w:proofErr w:type="gramStart"/>
      <w:r>
        <w:rPr>
          <w:rFonts w:ascii="宋体" w:eastAsia="宋体" w:hAnsi="宋体" w:cs="宋体" w:hint="eastAsia"/>
          <w:kern w:val="0"/>
          <w:szCs w:val="21"/>
        </w:rPr>
        <w:t>验</w:t>
      </w:r>
      <w:proofErr w:type="gramEnd"/>
      <w:r>
        <w:rPr>
          <w:rFonts w:ascii="宋体" w:eastAsia="宋体" w:hAnsi="宋体" w:cs="宋体" w:hint="eastAsia"/>
          <w:kern w:val="0"/>
          <w:szCs w:val="21"/>
        </w:rPr>
        <w:t>评标准，工程质量合格。成交供应商在安装中如果工程质量不符合要求和有关规定，采购人要求停工和返工时，成交供应商必须执行，并承担由此产生的各种费用，工期不予顺延。</w:t>
      </w:r>
    </w:p>
    <w:p w14:paraId="2E442A0C"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安装完成后，成交供应商应当交付使用说明书和维护手册，对设备的运行和维护进行指导。</w:t>
      </w:r>
    </w:p>
    <w:p w14:paraId="080DEA00" w14:textId="77777777" w:rsidR="00E005DD" w:rsidRDefault="00000000">
      <w:pPr>
        <w:widowControl/>
        <w:numPr>
          <w:ilvl w:val="0"/>
          <w:numId w:val="15"/>
        </w:numPr>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使用材料要求</w:t>
      </w:r>
    </w:p>
    <w:p w14:paraId="18D6BB1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本工程使用的</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供应商采购的主要材料（包括拆装工程使用的主要材料、设备）应具有出厂合格证明，符合国家相应的质量标准。</w:t>
      </w:r>
    </w:p>
    <w:p w14:paraId="00D4714C"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（四）施工条件</w:t>
      </w:r>
    </w:p>
    <w:p w14:paraId="710B2176"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1.拆装期间成交供应商必须保证场地和通道的清洁卫生，搬离室外的建筑垃圾必须做到当日清运，所有妨碍拆装的物品需采取保护措施，拆装完成后恢复原貌。</w:t>
      </w:r>
    </w:p>
    <w:p w14:paraId="530F9631"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2.因监管的管理要求，每天施工时间只有6小时左右，施工人员管理必须服从采购人统一管理要求。</w:t>
      </w:r>
    </w:p>
    <w:p w14:paraId="1801B197"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（五）监狱管理要求</w:t>
      </w:r>
    </w:p>
    <w:p w14:paraId="1406B4E4"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lastRenderedPageBreak/>
        <w:t>成交供应商的拆装人员必须严格遵守监狱保密及相关管理规定，如发现成交供应商及其工作人员违反监狱管理规定并造成严重后果，采购人有权终止合同，重新选定成交供应商，履约保证金不予退回，并追究成交供应商责任。</w:t>
      </w:r>
    </w:p>
    <w:p w14:paraId="605649CC" w14:textId="77777777" w:rsidR="00E005DD" w:rsidRDefault="00000000">
      <w:pPr>
        <w:pStyle w:val="ab"/>
        <w:numPr>
          <w:ilvl w:val="0"/>
          <w:numId w:val="12"/>
        </w:numPr>
        <w:tabs>
          <w:tab w:val="left" w:pos="540"/>
        </w:tabs>
        <w:adjustRightInd w:val="0"/>
        <w:snapToGrid w:val="0"/>
        <w:spacing w:beforeLines="50" w:before="156" w:afterLines="50" w:after="156" w:line="360" w:lineRule="auto"/>
        <w:ind w:left="0" w:firstLine="0"/>
        <w:outlineLvl w:val="1"/>
        <w:rPr>
          <w:rFonts w:hAnsi="宋体" w:cs="宋体" w:hint="eastAsia"/>
          <w:b/>
          <w:bCs/>
          <w:sz w:val="21"/>
        </w:rPr>
      </w:pPr>
      <w:r>
        <w:rPr>
          <w:rFonts w:hAnsi="宋体" w:cs="宋体" w:hint="eastAsia"/>
          <w:b/>
          <w:bCs/>
          <w:sz w:val="21"/>
        </w:rPr>
        <w:t>外来人员进出监管区要求</w:t>
      </w:r>
    </w:p>
    <w:p w14:paraId="6959EF13"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（一）外来人员必须遵守法律法规，不得假借监狱名义从事有损监狱形象的行为。</w:t>
      </w:r>
    </w:p>
    <w:p w14:paraId="3A358F2F"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（二）外来人员进入监管区应提高警惕，注意人身安全保护，加强自我防范意识；自觉与罪犯划清界线，防止被罪犯利用。</w:t>
      </w:r>
    </w:p>
    <w:p w14:paraId="33C2CB67"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（三）外来人员进入监管区必须衣着整齐，举止文明。</w:t>
      </w:r>
    </w:p>
    <w:p w14:paraId="5301F347"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（四）凡需进入监管区的外来人员必须由合作方开具委派证明和身份证明原件，向甲方提出申请，经核准后办理相关手续。</w:t>
      </w:r>
    </w:p>
    <w:p w14:paraId="0CDEC1DD"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（五）外来车辆应凭审批手续并由监狱警察带领或监狱指定人员驾驶，方可进出监管区大门。</w:t>
      </w:r>
    </w:p>
    <w:p w14:paraId="58BFF14F"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（六）所有进出监管区大门的人员、车辆和物品应接受监门警察和监门哨兵的检查，凭通行证件或经监狱审批的手续，人证相符、手续齐全方可进出监管区大门。</w:t>
      </w:r>
    </w:p>
    <w:p w14:paraId="56993C1D"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4FA40B43"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（八）外来人员不得携带违禁品、违规品、危险品等可能影响监管安全的物品进入监管区，进入监管区时必须按规定将移动电话等物品保管在贮物箱。</w:t>
      </w:r>
    </w:p>
    <w:p w14:paraId="6350E44D"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违禁品是指枪支弹药、通讯设备、现金、刀具、毒品、麻醉及精神药品、军警制服、便服、假发、反动、淫秽宣传制品等物品；</w:t>
      </w:r>
    </w:p>
    <w:p w14:paraId="31534B72"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6382165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危险品是指钝器、攀高物、易燃易爆、剧毒、放射、腐蚀性等物品。</w:t>
      </w:r>
    </w:p>
    <w:p w14:paraId="10A04E8B"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（九）外来人员进入监管区大门后，必须将《外来人员通行证》或《外来人员临时通行证》挂于胸前，并妥善保管。</w:t>
      </w:r>
    </w:p>
    <w:p w14:paraId="70F1E7C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（十）外来人员在监管区内必须遵守监狱的下列规定：</w:t>
      </w:r>
    </w:p>
    <w:p w14:paraId="0B55FA31"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1.不得擅自与罪犯接触，与罪犯认老乡、攀亲结友；</w:t>
      </w:r>
    </w:p>
    <w:p w14:paraId="7C6BDA20"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2.不得为服刑人员传带、保管任何物品；</w:t>
      </w:r>
    </w:p>
    <w:p w14:paraId="509C03E5"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lastRenderedPageBreak/>
        <w:t>3.不得为罪犯邮寄信件、捎口信或替罪犯打电话；</w:t>
      </w:r>
    </w:p>
    <w:p w14:paraId="0C4E5537"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4.不得在监管区拍照、摄像或录音；</w:t>
      </w:r>
    </w:p>
    <w:p w14:paraId="3427DD79"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5.不得在监管区内随意走动，非经许可不得进入监舍区；</w:t>
      </w:r>
    </w:p>
    <w:p w14:paraId="78683129"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6.不得与服刑人员交谈业务以外的内容；</w:t>
      </w:r>
    </w:p>
    <w:p w14:paraId="5032F9AA"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7.不得散布不利于服刑人员改造的言论；</w:t>
      </w:r>
    </w:p>
    <w:p w14:paraId="4EA0CDB1"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8.不得干涉、干扰监狱对服刑人员的执法活动；</w:t>
      </w:r>
    </w:p>
    <w:p w14:paraId="09FFDE77"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9.不得破坏监狱设施；</w:t>
      </w:r>
    </w:p>
    <w:p w14:paraId="38062292"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10.患有传染性疾病的外来人员严禁进入监管区；</w:t>
      </w:r>
    </w:p>
    <w:p w14:paraId="5E68FC60"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11.不得向无关人员谈及监狱工作秘密，或从事其它有碍监管安全的行为。</w:t>
      </w:r>
    </w:p>
    <w:p w14:paraId="7CA6D7B2"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（十一）外来车辆应按指定位置停放并熄火，拔下钥匙，锁紧车门窗。所有车辆在当天18时前应驶离监管区。</w:t>
      </w:r>
    </w:p>
    <w:p w14:paraId="27ADCC4A" w14:textId="77777777" w:rsidR="00E005DD" w:rsidRDefault="00000000">
      <w:pPr>
        <w:widowControl/>
        <w:spacing w:after="0" w:line="360" w:lineRule="auto"/>
        <w:ind w:firstLineChars="200" w:firstLine="420"/>
        <w:jc w:val="left"/>
        <w:rPr>
          <w:rFonts w:ascii="宋体" w:eastAsia="宋体" w:hAnsi="宋体" w:cs="宋体" w:hint="eastAsia"/>
          <w:kern w:val="0"/>
          <w:szCs w:val="21"/>
        </w:rPr>
      </w:pPr>
      <w:r>
        <w:rPr>
          <w:rFonts w:ascii="宋体" w:eastAsia="宋体" w:hAnsi="宋体" w:cs="宋体" w:hint="eastAsia"/>
          <w:kern w:val="0"/>
          <w:szCs w:val="21"/>
        </w:rPr>
        <w:t>（十二）外来人员若违反本管理规定，监狱将责成成交供应商将其解聘、辞退或调离，严禁其再次进入监管区，情节严重的将与供应商解除合同，有违法行为的送司法机关处理。</w:t>
      </w:r>
    </w:p>
    <w:p w14:paraId="5182F9D7" w14:textId="77777777" w:rsidR="00E005DD" w:rsidRDefault="00000000">
      <w:pPr>
        <w:pStyle w:val="ab"/>
        <w:numPr>
          <w:ilvl w:val="0"/>
          <w:numId w:val="12"/>
        </w:numPr>
        <w:tabs>
          <w:tab w:val="left" w:pos="540"/>
        </w:tabs>
        <w:adjustRightInd w:val="0"/>
        <w:snapToGrid w:val="0"/>
        <w:spacing w:beforeLines="50" w:before="156" w:afterLines="50" w:after="156" w:line="360" w:lineRule="auto"/>
        <w:ind w:left="0" w:firstLine="0"/>
        <w:outlineLvl w:val="1"/>
        <w:rPr>
          <w:rFonts w:hAnsi="宋体" w:cs="宋体" w:hint="eastAsia"/>
          <w:b/>
          <w:bCs/>
          <w:sz w:val="21"/>
        </w:rPr>
      </w:pPr>
      <w:r>
        <w:rPr>
          <w:rFonts w:hAnsi="宋体" w:cs="宋体" w:hint="eastAsia"/>
          <w:b/>
          <w:bCs/>
          <w:sz w:val="21"/>
        </w:rPr>
        <w:t>质保期及质保金</w:t>
      </w:r>
    </w:p>
    <w:p w14:paraId="28B7877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（一）质保期自验收签字之日起，质保期为</w:t>
      </w:r>
      <w:r>
        <w:rPr>
          <w:rFonts w:ascii="宋体" w:eastAsia="宋体" w:hAnsi="宋体" w:cs="宋体" w:hint="eastAsia"/>
          <w:kern w:val="0"/>
          <w:szCs w:val="21"/>
          <w:u w:val="single"/>
        </w:rPr>
        <w:t>2</w:t>
      </w:r>
      <w:r>
        <w:rPr>
          <w:rFonts w:ascii="宋体" w:eastAsia="宋体" w:hAnsi="宋体" w:cs="宋体" w:hint="eastAsia"/>
          <w:kern w:val="0"/>
          <w:szCs w:val="21"/>
        </w:rPr>
        <w:t>年，在质保期内因安装质量而造成返修的，其费用</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23D4E2AF"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二）项目质保金为合同金额的5%，验收合格14个工作日内以银行转账形式提交，质保期满后14个工作日内，扣除此期间的维修费用（如有）将剩余部分不计利息予以支付，质量保证金不足以支付实际维修费用时，成交供应商应在接到采购人通知后七</w:t>
      </w:r>
      <w:proofErr w:type="gramStart"/>
      <w:r w:rsidR="00193734">
        <w:rPr>
          <w:rFonts w:ascii="宋体" w:eastAsia="宋体" w:hAnsi="宋体" w:cs="宋体" w:hint="eastAsia"/>
          <w:kern w:val="0"/>
          <w:szCs w:val="21"/>
        </w:rPr>
        <w:t>日历</w:t>
      </w:r>
      <w:r>
        <w:rPr>
          <w:rFonts w:ascii="宋体" w:eastAsia="宋体" w:hAnsi="宋体" w:cs="宋体" w:hint="eastAsia"/>
          <w:kern w:val="0"/>
          <w:szCs w:val="21"/>
        </w:rPr>
        <w:t>天</w:t>
      </w:r>
      <w:proofErr w:type="gramEnd"/>
      <w:r>
        <w:rPr>
          <w:rFonts w:ascii="宋体" w:eastAsia="宋体" w:hAnsi="宋体" w:cs="宋体" w:hint="eastAsia"/>
          <w:kern w:val="0"/>
          <w:szCs w:val="21"/>
        </w:rPr>
        <w:t>内向采购人缴交此费用。质保期内发现重大隐蔽缺陷或因产品质量引发安全事故，则该质量保证金不予退回，同时采购人另行追究相关责任。</w:t>
      </w:r>
    </w:p>
    <w:p w14:paraId="3909101E" w14:textId="77777777" w:rsidR="00E005DD" w:rsidRDefault="00000000">
      <w:pPr>
        <w:pStyle w:val="ab"/>
        <w:numPr>
          <w:ilvl w:val="0"/>
          <w:numId w:val="12"/>
        </w:numPr>
        <w:tabs>
          <w:tab w:val="left" w:pos="540"/>
        </w:tabs>
        <w:adjustRightInd w:val="0"/>
        <w:snapToGrid w:val="0"/>
        <w:spacing w:beforeLines="50" w:before="156" w:afterLines="50" w:after="156" w:line="360" w:lineRule="auto"/>
        <w:ind w:left="0" w:firstLine="0"/>
        <w:outlineLvl w:val="1"/>
        <w:rPr>
          <w:rFonts w:hAnsi="宋体" w:cs="宋体" w:hint="eastAsia"/>
          <w:b/>
          <w:bCs/>
          <w:sz w:val="21"/>
        </w:rPr>
      </w:pPr>
      <w:r>
        <w:rPr>
          <w:rFonts w:hAnsi="宋体" w:cs="宋体" w:hint="eastAsia"/>
          <w:b/>
          <w:bCs/>
          <w:sz w:val="21"/>
        </w:rPr>
        <w:t>验收支付</w:t>
      </w:r>
    </w:p>
    <w:p w14:paraId="2BBC1FBF"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（一）验收要求</w:t>
      </w:r>
    </w:p>
    <w:p w14:paraId="6B1ABBD9"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本项目采用中华人民共和国现行技术和验收规范实施验收，在实施过程中，如有新的规范及标准颁布，应按新的规范及标准执行。</w:t>
      </w:r>
    </w:p>
    <w:p w14:paraId="7BA56F63" w14:textId="77777777" w:rsidR="00E005DD" w:rsidRDefault="00000000">
      <w:pPr>
        <w:widowControl/>
        <w:numPr>
          <w:ilvl w:val="0"/>
          <w:numId w:val="16"/>
        </w:numPr>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支付条款</w:t>
      </w:r>
    </w:p>
    <w:p w14:paraId="14AF170A"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成交供应商按采购人要求完成拆装并经验收合格后，凭增值税专用发票向采购人申请付款，采购人收到申请后应在三十</w:t>
      </w:r>
      <w:proofErr w:type="gramStart"/>
      <w:r>
        <w:rPr>
          <w:rFonts w:ascii="宋体" w:eastAsia="宋体" w:hAnsi="宋体" w:cs="宋体" w:hint="eastAsia"/>
          <w:kern w:val="0"/>
          <w:szCs w:val="21"/>
        </w:rPr>
        <w:t>日</w:t>
      </w:r>
      <w:r w:rsidR="00193734">
        <w:rPr>
          <w:rFonts w:ascii="宋体" w:eastAsia="宋体" w:hAnsi="宋体" w:cs="宋体" w:hint="eastAsia"/>
          <w:kern w:val="0"/>
          <w:szCs w:val="21"/>
        </w:rPr>
        <w:t>历天</w:t>
      </w:r>
      <w:proofErr w:type="gramEnd"/>
      <w:r>
        <w:rPr>
          <w:rFonts w:ascii="宋体" w:eastAsia="宋体" w:hAnsi="宋体" w:cs="宋体" w:hint="eastAsia"/>
          <w:kern w:val="0"/>
          <w:szCs w:val="21"/>
        </w:rPr>
        <w:t>内结清全部货款。</w:t>
      </w:r>
    </w:p>
    <w:p w14:paraId="1C1387AB"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（三）履约保证金条款</w:t>
      </w:r>
    </w:p>
    <w:p w14:paraId="344864F7" w14:textId="77777777" w:rsidR="00E005DD" w:rsidRDefault="00000000">
      <w:pPr>
        <w:widowControl/>
        <w:spacing w:after="0" w:line="360" w:lineRule="auto"/>
        <w:jc w:val="left"/>
        <w:rPr>
          <w:rFonts w:ascii="宋体" w:eastAsia="宋体" w:hAnsi="宋体" w:cs="宋体" w:hint="eastAsia"/>
          <w:kern w:val="0"/>
          <w:szCs w:val="21"/>
        </w:rPr>
      </w:pPr>
      <w:proofErr w:type="gramStart"/>
      <w:r>
        <w:rPr>
          <w:rFonts w:ascii="宋体" w:eastAsia="宋体" w:hAnsi="宋体" w:cs="宋体" w:hint="eastAsia"/>
          <w:kern w:val="0"/>
          <w:szCs w:val="21"/>
        </w:rPr>
        <w:lastRenderedPageBreak/>
        <w:t>自结果</w:t>
      </w:r>
      <w:proofErr w:type="gramEnd"/>
      <w:r>
        <w:rPr>
          <w:rFonts w:ascii="宋体" w:eastAsia="宋体" w:hAnsi="宋体" w:cs="宋体" w:hint="eastAsia"/>
          <w:kern w:val="0"/>
          <w:szCs w:val="21"/>
        </w:rPr>
        <w:t>公告发布后10个日历日内，成交供应商需缴纳合同金额的5%作为履约保证金。履约保证金以银行转账非现金形式提交。如成交供应商不按时签订合同或放弃成交资格的，履约保证金不予退回（不可抗力原因除外）。项目验收合格，履约保证金无息退回。</w:t>
      </w:r>
    </w:p>
    <w:p w14:paraId="58563A43"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（四）违约责任</w:t>
      </w:r>
    </w:p>
    <w:p w14:paraId="7F05F0B5" w14:textId="77777777" w:rsidR="00E005DD" w:rsidRDefault="00000000">
      <w:pPr>
        <w:widowControl/>
        <w:spacing w:after="0" w:line="360" w:lineRule="auto"/>
        <w:jc w:val="left"/>
        <w:rPr>
          <w:rFonts w:ascii="宋体" w:eastAsia="宋体" w:hAnsi="宋体" w:cs="宋体" w:hint="eastAsia"/>
          <w:kern w:val="0"/>
          <w:szCs w:val="21"/>
        </w:rPr>
      </w:pPr>
      <w:r>
        <w:rPr>
          <w:rFonts w:ascii="宋体" w:eastAsia="宋体" w:hAnsi="宋体" w:cs="宋体" w:hint="eastAsia"/>
          <w:kern w:val="0"/>
          <w:szCs w:val="21"/>
        </w:rPr>
        <w:t>成交供应商必须根据采购人工期要求，科学合理拟定施工计划并严格执行，确保按时完工验收（出现不可抗力因素情形时，经双方共同认可，工期可以顺延）。如规定工期内未能完工的，每超出规定工期一天，采购人有权扣除成交供应商合同总价的</w:t>
      </w:r>
      <w:r>
        <w:rPr>
          <w:rFonts w:ascii="宋体" w:eastAsia="宋体" w:hAnsi="宋体" w:cs="宋体" w:hint="eastAsia"/>
          <w:kern w:val="0"/>
          <w:szCs w:val="21"/>
          <w:u w:val="single"/>
        </w:rPr>
        <w:t>3</w:t>
      </w:r>
      <w:r>
        <w:rPr>
          <w:rFonts w:ascii="宋体" w:eastAsia="宋体" w:hAnsi="宋体" w:cs="宋体"/>
          <w:kern w:val="0"/>
          <w:szCs w:val="21"/>
        </w:rPr>
        <w:t>‰</w:t>
      </w:r>
      <w:r>
        <w:rPr>
          <w:rFonts w:ascii="宋体" w:eastAsia="宋体" w:hAnsi="宋体" w:cs="宋体" w:hint="eastAsia"/>
          <w:kern w:val="0"/>
          <w:szCs w:val="21"/>
        </w:rPr>
        <w:t>，最高不超过合同总价的5%。规定工期到期后，根据项目施工情况，若因为成交供应商原因，采购人认为成交供应商继续施工不能达到本项目要求的，采购人有权解除合同，并就采购人所发生的损失，追究成交供应商责任。施工过程中，如因成交供应商原因造成采购人经济损失的，成交供应商必须予以赔偿。</w:t>
      </w:r>
    </w:p>
    <w:p w14:paraId="21F03DD3" w14:textId="77777777" w:rsidR="00E005DD" w:rsidRDefault="00E005DD">
      <w:pPr>
        <w:widowControl/>
        <w:spacing w:after="0" w:line="360" w:lineRule="auto"/>
        <w:jc w:val="left"/>
        <w:rPr>
          <w:rFonts w:ascii="宋体" w:eastAsia="宋体" w:hAnsi="宋体" w:cs="宋体" w:hint="eastAsia"/>
          <w:kern w:val="0"/>
          <w:szCs w:val="21"/>
        </w:rPr>
      </w:pPr>
    </w:p>
    <w:p w14:paraId="18C8FB92" w14:textId="7590586B" w:rsidR="00E005DD" w:rsidRDefault="00000000">
      <w:pPr>
        <w:widowControl/>
        <w:spacing w:after="0" w:line="360" w:lineRule="auto"/>
        <w:jc w:val="left"/>
        <w:rPr>
          <w:rFonts w:ascii="宋体" w:eastAsia="宋体" w:hAnsi="宋体" w:cs="宋体" w:hint="eastAsia"/>
          <w:b/>
          <w:bCs/>
          <w:kern w:val="0"/>
          <w:szCs w:val="21"/>
        </w:rPr>
      </w:pPr>
      <w:r>
        <w:rPr>
          <w:rFonts w:ascii="宋体" w:eastAsia="宋体" w:hAnsi="宋体" w:cs="宋体" w:hint="eastAsia"/>
          <w:b/>
          <w:bCs/>
          <w:kern w:val="0"/>
          <w:szCs w:val="21"/>
        </w:rPr>
        <w:t>附件</w:t>
      </w:r>
      <w:r w:rsidR="00B43C8D">
        <w:rPr>
          <w:rFonts w:ascii="宋体" w:eastAsia="宋体" w:hAnsi="宋体" w:cs="宋体" w:hint="eastAsia"/>
          <w:b/>
          <w:bCs/>
          <w:kern w:val="0"/>
          <w:szCs w:val="21"/>
        </w:rPr>
        <w:t>1</w:t>
      </w:r>
      <w:r>
        <w:rPr>
          <w:rFonts w:ascii="宋体" w:eastAsia="宋体" w:hAnsi="宋体" w:cs="宋体" w:hint="eastAsia"/>
          <w:b/>
          <w:bCs/>
          <w:kern w:val="0"/>
          <w:szCs w:val="21"/>
        </w:rPr>
        <w:t>：工程量清单-部分厂房负压风机采购及安装项目（另册）。</w:t>
      </w:r>
    </w:p>
    <w:p w14:paraId="7167CC34" w14:textId="77777777" w:rsidR="00E005DD" w:rsidRDefault="00000000">
      <w:pPr>
        <w:widowControl/>
        <w:jc w:val="left"/>
        <w:rPr>
          <w:rFonts w:ascii="宋体" w:eastAsia="宋体" w:hAnsi="宋体" w:cs="宋体" w:hint="eastAsia"/>
          <w:b/>
          <w:bCs/>
          <w:color w:val="000000" w:themeColor="text1"/>
          <w:sz w:val="32"/>
          <w:szCs w:val="32"/>
          <w:lang w:val="zh-CN"/>
        </w:rPr>
      </w:pPr>
      <w:r>
        <w:rPr>
          <w:rFonts w:ascii="宋体" w:hAnsi="宋体" w:cs="宋体" w:hint="eastAsia"/>
          <w:color w:val="000000" w:themeColor="text1"/>
          <w:lang w:val="zh-CN"/>
        </w:rPr>
        <w:br w:type="page"/>
      </w:r>
    </w:p>
    <w:p w14:paraId="3611E1A0" w14:textId="77777777" w:rsidR="00E005DD"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67097EFB" w14:textId="77777777" w:rsidR="00E005DD"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107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30"/>
        <w:gridCol w:w="851"/>
        <w:gridCol w:w="1701"/>
        <w:gridCol w:w="1381"/>
        <w:gridCol w:w="1560"/>
        <w:gridCol w:w="1028"/>
        <w:gridCol w:w="2409"/>
      </w:tblGrid>
      <w:tr w:rsidR="00E005DD" w14:paraId="0D8D2B32" w14:textId="77777777">
        <w:trPr>
          <w:trHeight w:val="667"/>
          <w:jc w:val="center"/>
        </w:trPr>
        <w:tc>
          <w:tcPr>
            <w:tcW w:w="1830" w:type="dxa"/>
            <w:tcBorders>
              <w:tl2br w:val="nil"/>
              <w:tr2bl w:val="nil"/>
            </w:tcBorders>
            <w:shd w:val="clear" w:color="auto" w:fill="auto"/>
            <w:vAlign w:val="center"/>
          </w:tcPr>
          <w:p w14:paraId="72594470" w14:textId="77777777" w:rsidR="00E005DD"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851" w:type="dxa"/>
            <w:tcBorders>
              <w:tl2br w:val="nil"/>
              <w:tr2bl w:val="nil"/>
            </w:tcBorders>
            <w:shd w:val="clear" w:color="auto" w:fill="auto"/>
            <w:vAlign w:val="center"/>
          </w:tcPr>
          <w:p w14:paraId="65A3740C" w14:textId="77777777" w:rsidR="00E005D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1701" w:type="dxa"/>
            <w:tcBorders>
              <w:tl2br w:val="nil"/>
              <w:tr2bl w:val="nil"/>
            </w:tcBorders>
            <w:shd w:val="clear" w:color="auto" w:fill="auto"/>
            <w:vAlign w:val="center"/>
          </w:tcPr>
          <w:p w14:paraId="4AA7D7D6" w14:textId="77777777" w:rsidR="00E005D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工期</w:t>
            </w:r>
          </w:p>
        </w:tc>
        <w:tc>
          <w:tcPr>
            <w:tcW w:w="1381" w:type="dxa"/>
            <w:tcBorders>
              <w:tl2br w:val="nil"/>
              <w:tr2bl w:val="nil"/>
            </w:tcBorders>
            <w:vAlign w:val="center"/>
          </w:tcPr>
          <w:p w14:paraId="241000AA" w14:textId="77777777" w:rsidR="00E005D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参考品牌（负压风机）</w:t>
            </w:r>
          </w:p>
        </w:tc>
        <w:tc>
          <w:tcPr>
            <w:tcW w:w="1560" w:type="dxa"/>
            <w:tcBorders>
              <w:tl2br w:val="nil"/>
              <w:tr2bl w:val="nil"/>
            </w:tcBorders>
            <w:vAlign w:val="center"/>
          </w:tcPr>
          <w:p w14:paraId="14F63E05" w14:textId="77777777" w:rsidR="00E005D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所供品牌及型号（负压风机）</w:t>
            </w:r>
          </w:p>
        </w:tc>
        <w:tc>
          <w:tcPr>
            <w:tcW w:w="1028" w:type="dxa"/>
            <w:tcBorders>
              <w:tl2br w:val="nil"/>
              <w:tr2bl w:val="nil"/>
            </w:tcBorders>
            <w:shd w:val="clear" w:color="auto" w:fill="auto"/>
            <w:vAlign w:val="center"/>
          </w:tcPr>
          <w:p w14:paraId="45B60B80" w14:textId="77777777" w:rsidR="00E005D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报价（元）</w:t>
            </w:r>
          </w:p>
        </w:tc>
        <w:tc>
          <w:tcPr>
            <w:tcW w:w="2409" w:type="dxa"/>
            <w:tcBorders>
              <w:tl2br w:val="nil"/>
              <w:tr2bl w:val="nil"/>
            </w:tcBorders>
            <w:shd w:val="clear" w:color="auto" w:fill="auto"/>
            <w:vAlign w:val="center"/>
          </w:tcPr>
          <w:p w14:paraId="73E4047D" w14:textId="77777777" w:rsidR="00E005DD"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E005DD" w14:paraId="064407AB" w14:textId="77777777">
        <w:trPr>
          <w:trHeight w:val="2015"/>
          <w:jc w:val="center"/>
        </w:trPr>
        <w:tc>
          <w:tcPr>
            <w:tcW w:w="1830" w:type="dxa"/>
            <w:tcBorders>
              <w:tl2br w:val="nil"/>
              <w:tr2bl w:val="nil"/>
            </w:tcBorders>
            <w:shd w:val="clear" w:color="auto" w:fill="auto"/>
            <w:vAlign w:val="center"/>
          </w:tcPr>
          <w:p w14:paraId="7BBED355" w14:textId="77777777" w:rsidR="00E005DD"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仿宋_GB2312" w:hint="eastAsia"/>
                <w:szCs w:val="21"/>
              </w:rPr>
              <w:t>广东省广裕集团清远滨江实业有限公司部分厂房负压风机采购及安装承揽项目</w:t>
            </w:r>
          </w:p>
        </w:tc>
        <w:tc>
          <w:tcPr>
            <w:tcW w:w="851" w:type="dxa"/>
            <w:tcBorders>
              <w:tl2br w:val="nil"/>
              <w:tr2bl w:val="nil"/>
            </w:tcBorders>
            <w:shd w:val="clear" w:color="auto" w:fill="auto"/>
            <w:vAlign w:val="center"/>
          </w:tcPr>
          <w:p w14:paraId="62BE7098" w14:textId="77777777" w:rsidR="00E005DD"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1701" w:type="dxa"/>
            <w:tcBorders>
              <w:tl2br w:val="nil"/>
              <w:tr2bl w:val="nil"/>
            </w:tcBorders>
            <w:shd w:val="clear" w:color="auto" w:fill="auto"/>
            <w:vAlign w:val="center"/>
          </w:tcPr>
          <w:p w14:paraId="3EF255DB" w14:textId="77777777" w:rsidR="00E005DD" w:rsidRDefault="00000000">
            <w:pPr>
              <w:shd w:val="clear" w:color="auto" w:fill="FFFFFF"/>
              <w:spacing w:before="156" w:after="156"/>
              <w:jc w:val="center"/>
              <w:rPr>
                <w:rFonts w:ascii="宋体" w:eastAsia="宋体" w:hAnsi="宋体" w:cs="宋体" w:hint="eastAsia"/>
                <w:color w:val="000000"/>
                <w:szCs w:val="21"/>
              </w:rPr>
            </w:pPr>
            <w:r>
              <w:rPr>
                <w:rFonts w:ascii="宋体" w:eastAsia="宋体" w:hAnsi="宋体" w:cs="仿宋_GB2312" w:hint="eastAsia"/>
                <w:szCs w:val="21"/>
              </w:rPr>
              <w:t>30日历天，签订合同时约定具体起止日。</w:t>
            </w:r>
          </w:p>
        </w:tc>
        <w:tc>
          <w:tcPr>
            <w:tcW w:w="1381" w:type="dxa"/>
            <w:tcBorders>
              <w:tl2br w:val="nil"/>
              <w:tr2bl w:val="nil"/>
            </w:tcBorders>
            <w:vAlign w:val="center"/>
          </w:tcPr>
          <w:p w14:paraId="71D475D7" w14:textId="77777777" w:rsidR="00E005DD" w:rsidRDefault="00000000">
            <w:pPr>
              <w:shd w:val="clear" w:color="auto" w:fill="FFFFFF"/>
              <w:spacing w:before="156" w:after="156"/>
              <w:jc w:val="center"/>
              <w:rPr>
                <w:rFonts w:ascii="宋体" w:eastAsia="宋体" w:hAnsi="宋体" w:cs="宋体" w:hint="eastAsia"/>
                <w:szCs w:val="24"/>
                <w:shd w:val="clear" w:color="auto" w:fill="FFFFFF"/>
              </w:rPr>
            </w:pPr>
            <w:proofErr w:type="gramStart"/>
            <w:r>
              <w:rPr>
                <w:rFonts w:ascii="宋体" w:eastAsia="宋体" w:hAnsi="宋体" w:cs="宋体" w:hint="eastAsia"/>
                <w:szCs w:val="24"/>
                <w:shd w:val="clear" w:color="auto" w:fill="FFFFFF"/>
              </w:rPr>
              <w:t>沈鼓</w:t>
            </w:r>
            <w:proofErr w:type="gramEnd"/>
            <w:r>
              <w:rPr>
                <w:rFonts w:ascii="宋体" w:eastAsia="宋体" w:hAnsi="宋体" w:cs="宋体" w:hint="eastAsia"/>
                <w:szCs w:val="24"/>
                <w:shd w:val="clear" w:color="auto" w:fill="FFFFFF"/>
              </w:rPr>
              <w:t>SBW、陕鼓、Howden豪顿、上专股份、YILIDA</w:t>
            </w:r>
          </w:p>
        </w:tc>
        <w:tc>
          <w:tcPr>
            <w:tcW w:w="1560" w:type="dxa"/>
            <w:tcBorders>
              <w:tl2br w:val="nil"/>
              <w:tr2bl w:val="nil"/>
            </w:tcBorders>
            <w:vAlign w:val="center"/>
          </w:tcPr>
          <w:p w14:paraId="7EB9BDA6" w14:textId="77777777" w:rsidR="00E005DD" w:rsidRDefault="00E005DD">
            <w:pPr>
              <w:shd w:val="clear" w:color="auto" w:fill="FFFFFF"/>
              <w:spacing w:before="156" w:after="156"/>
              <w:jc w:val="center"/>
              <w:rPr>
                <w:rFonts w:ascii="宋体" w:eastAsia="宋体" w:hAnsi="宋体" w:cs="宋体" w:hint="eastAsia"/>
                <w:szCs w:val="24"/>
                <w:u w:val="single"/>
                <w:shd w:val="clear" w:color="auto" w:fill="FFFFFF"/>
              </w:rPr>
            </w:pPr>
          </w:p>
        </w:tc>
        <w:tc>
          <w:tcPr>
            <w:tcW w:w="1028" w:type="dxa"/>
            <w:tcBorders>
              <w:tl2br w:val="nil"/>
              <w:tr2bl w:val="nil"/>
            </w:tcBorders>
            <w:shd w:val="clear" w:color="auto" w:fill="auto"/>
            <w:vAlign w:val="center"/>
          </w:tcPr>
          <w:p w14:paraId="36AD95F2" w14:textId="77777777" w:rsidR="00E005DD" w:rsidRDefault="00E005DD">
            <w:pPr>
              <w:shd w:val="clear" w:color="auto" w:fill="FFFFFF"/>
              <w:spacing w:before="156" w:after="156"/>
              <w:jc w:val="center"/>
              <w:rPr>
                <w:rFonts w:ascii="宋体" w:eastAsia="宋体" w:hAnsi="宋体" w:cs="宋体" w:hint="eastAsia"/>
                <w:szCs w:val="24"/>
                <w:u w:val="single"/>
                <w:shd w:val="clear" w:color="auto" w:fill="FFFFFF"/>
              </w:rPr>
            </w:pPr>
          </w:p>
        </w:tc>
        <w:tc>
          <w:tcPr>
            <w:tcW w:w="2409" w:type="dxa"/>
            <w:tcBorders>
              <w:tl2br w:val="nil"/>
              <w:tr2bl w:val="nil"/>
            </w:tcBorders>
            <w:shd w:val="clear" w:color="auto" w:fill="auto"/>
            <w:vAlign w:val="center"/>
          </w:tcPr>
          <w:p w14:paraId="3C5E3C81" w14:textId="77777777" w:rsidR="00E005DD"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其中不可竞争费用绿色施工安全防护措施费为人民币</w:t>
            </w:r>
            <w:r>
              <w:rPr>
                <w:rFonts w:ascii="宋体" w:eastAsia="宋体" w:hAnsi="宋体" w:cs="宋体"/>
                <w:szCs w:val="24"/>
                <w:shd w:val="clear" w:color="auto" w:fill="FFFFFF"/>
              </w:rPr>
              <w:t>17752.10</w:t>
            </w:r>
            <w:r>
              <w:rPr>
                <w:rFonts w:ascii="宋体" w:eastAsia="宋体" w:hAnsi="宋体" w:cs="宋体" w:hint="eastAsia"/>
                <w:szCs w:val="24"/>
                <w:shd w:val="clear" w:color="auto" w:fill="FFFFFF"/>
              </w:rPr>
              <w:t>元、暂列金额0元、暂估价0元。注：不得擅自改动工程量清单的不可竞争费用绿色施工安全防护措施费、暂列金额、暂估价，否则视为无效报价</w:t>
            </w:r>
          </w:p>
        </w:tc>
      </w:tr>
    </w:tbl>
    <w:p w14:paraId="7AE6E6B0" w14:textId="77777777" w:rsidR="00E005DD"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072CD74A" w14:textId="77777777" w:rsidR="00E005DD" w:rsidRDefault="00000000">
      <w:pPr>
        <w:pStyle w:val="af2"/>
        <w:numPr>
          <w:ilvl w:val="0"/>
          <w:numId w:val="17"/>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highlight w:val="yellow"/>
          <w:u w:val="single"/>
        </w:rPr>
        <w:t>供应商报价时须提供报价表和工程量清单的报价表PDF盖章版本以及Excel版本，共3份。</w:t>
      </w:r>
    </w:p>
    <w:p w14:paraId="5E4BF458" w14:textId="77777777" w:rsidR="00E005DD" w:rsidRDefault="00000000">
      <w:pPr>
        <w:pStyle w:val="af2"/>
        <w:numPr>
          <w:ilvl w:val="0"/>
          <w:numId w:val="17"/>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22E9B23B" w14:textId="77777777" w:rsidR="00E005DD" w:rsidRDefault="00000000">
      <w:pPr>
        <w:pStyle w:val="af2"/>
        <w:numPr>
          <w:ilvl w:val="0"/>
          <w:numId w:val="17"/>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7A67483D" w14:textId="77777777" w:rsidR="00E005DD" w:rsidRDefault="00000000">
      <w:pPr>
        <w:pStyle w:val="af2"/>
        <w:numPr>
          <w:ilvl w:val="0"/>
          <w:numId w:val="17"/>
        </w:numPr>
        <w:shd w:val="clear" w:color="auto" w:fill="FFFFFF"/>
        <w:spacing w:line="360" w:lineRule="auto"/>
        <w:ind w:left="0" w:firstLine="0"/>
        <w:rPr>
          <w:rFonts w:hint="eastAsia"/>
          <w:b/>
          <w:bCs/>
          <w:color w:val="000000"/>
          <w:sz w:val="21"/>
          <w:szCs w:val="21"/>
          <w:u w:val="single"/>
          <w:shd w:val="clear" w:color="auto" w:fill="FFFFFF"/>
        </w:rPr>
      </w:pPr>
      <w:r>
        <w:rPr>
          <w:rFonts w:hint="eastAsia"/>
          <w:b/>
          <w:bCs/>
          <w:color w:val="000000"/>
          <w:sz w:val="21"/>
          <w:szCs w:val="21"/>
          <w:u w:val="single"/>
          <w:shd w:val="clear" w:color="auto" w:fill="FFFFFF"/>
        </w:rPr>
        <w:t>供应商所报单价金额不得超出两位小数，小计金额根据单价金额*数量计算得出，若的小计金额若超出两位小数则应进行四舍五入保留两位小数。</w:t>
      </w:r>
    </w:p>
    <w:p w14:paraId="674B3EF3" w14:textId="77777777" w:rsidR="00E005DD" w:rsidRDefault="00000000">
      <w:pPr>
        <w:pStyle w:val="af2"/>
        <w:numPr>
          <w:ilvl w:val="0"/>
          <w:numId w:val="17"/>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4CBAD49B" w14:textId="77777777" w:rsidR="00E005DD" w:rsidRDefault="00000000">
      <w:pPr>
        <w:pStyle w:val="af2"/>
        <w:numPr>
          <w:ilvl w:val="0"/>
          <w:numId w:val="17"/>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供应商报价表必须加盖公章，否则视作无效报价。</w:t>
      </w:r>
    </w:p>
    <w:p w14:paraId="367B2077" w14:textId="77777777" w:rsidR="00E005DD"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C994D1F" w14:textId="77777777" w:rsidR="00E005DD" w:rsidRDefault="00E005DD">
      <w:pPr>
        <w:spacing w:line="360" w:lineRule="auto"/>
        <w:ind w:right="218"/>
        <w:jc w:val="right"/>
        <w:rPr>
          <w:rFonts w:ascii="宋体" w:eastAsia="宋体" w:hAnsi="宋体" w:cs="宋体" w:hint="eastAsia"/>
          <w:color w:val="000000" w:themeColor="text1"/>
          <w:spacing w:val="4"/>
          <w:szCs w:val="21"/>
          <w:u w:val="single"/>
        </w:rPr>
      </w:pPr>
    </w:p>
    <w:p w14:paraId="10307A94" w14:textId="77777777" w:rsidR="00E005DD"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EDB2ADA" w14:textId="77777777" w:rsidR="00E005DD" w:rsidRDefault="00000000">
      <w:pPr>
        <w:widowControl/>
        <w:jc w:val="left"/>
        <w:rPr>
          <w:rFonts w:ascii="宋体" w:eastAsia="宋体" w:hAnsi="宋体" w:cs="宋体" w:hint="eastAsia"/>
          <w:b/>
          <w:bCs/>
          <w:color w:val="000000" w:themeColor="text1"/>
          <w:sz w:val="32"/>
          <w:szCs w:val="32"/>
        </w:rPr>
      </w:pPr>
      <w:r>
        <w:rPr>
          <w:rFonts w:ascii="宋体" w:eastAsia="宋体" w:hAnsi="宋体" w:cs="宋体" w:hint="eastAsia"/>
          <w:color w:val="000000" w:themeColor="text1"/>
        </w:rPr>
        <w:br w:type="page"/>
      </w:r>
    </w:p>
    <w:p w14:paraId="2907B1AE" w14:textId="77777777" w:rsidR="00E005DD"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27383ACD" w14:textId="77777777" w:rsidR="00E005DD" w:rsidRDefault="00000000">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3334951A" w14:textId="77777777" w:rsidR="00E005DD" w:rsidRDefault="00E005DD">
      <w:pPr>
        <w:spacing w:after="0" w:line="360" w:lineRule="auto"/>
        <w:rPr>
          <w:rFonts w:ascii="宋体" w:eastAsia="宋体" w:hAnsi="宋体" w:cs="宋体" w:hint="eastAsia"/>
          <w:b/>
          <w:color w:val="000000" w:themeColor="text1"/>
          <w:szCs w:val="21"/>
        </w:rPr>
      </w:pPr>
    </w:p>
    <w:p w14:paraId="0348DCFE" w14:textId="77777777" w:rsidR="00E005DD" w:rsidRDefault="00000000">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hint="eastAsia"/>
          <w:b/>
          <w:bCs/>
          <w:u w:val="single"/>
        </w:rPr>
        <w:t>广东省广裕集团清远滨江实业有限公司部分厂房负压风机采购及安装承揽项目</w:t>
      </w:r>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1D52A7E2" w14:textId="77777777" w:rsidR="00E005DD"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06FF5802" w14:textId="77777777" w:rsidR="00E005DD"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0CDFF31C" w14:textId="77777777" w:rsidR="00E005DD"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67E3D5C" w14:textId="77777777" w:rsidR="00E005DD" w:rsidRDefault="00000000">
      <w:pPr>
        <w:pStyle w:val="afc"/>
        <w:numPr>
          <w:ilvl w:val="0"/>
          <w:numId w:val="18"/>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404B123" w14:textId="77777777" w:rsidR="00E005DD" w:rsidRDefault="00000000">
      <w:pPr>
        <w:pStyle w:val="afc"/>
        <w:numPr>
          <w:ilvl w:val="0"/>
          <w:numId w:val="18"/>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30C66D4" w14:textId="77777777" w:rsidR="00E005DD" w:rsidRDefault="00E005DD">
      <w:pPr>
        <w:widowControl/>
        <w:spacing w:line="360" w:lineRule="auto"/>
        <w:jc w:val="left"/>
        <w:rPr>
          <w:rFonts w:ascii="宋体" w:eastAsia="宋体" w:hAnsi="宋体" w:cs="宋体" w:hint="eastAsia"/>
          <w:b/>
          <w:bCs/>
          <w:color w:val="000000" w:themeColor="text1"/>
          <w:kern w:val="0"/>
          <w:sz w:val="32"/>
          <w:szCs w:val="32"/>
        </w:rPr>
      </w:pPr>
    </w:p>
    <w:p w14:paraId="7DD1A80E" w14:textId="77777777" w:rsidR="00E005DD"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F292781" w14:textId="77777777" w:rsidR="00E005DD" w:rsidRDefault="00E005DD">
      <w:pPr>
        <w:spacing w:line="360" w:lineRule="auto"/>
        <w:ind w:firstLineChars="50" w:firstLine="105"/>
        <w:jc w:val="right"/>
        <w:rPr>
          <w:rFonts w:ascii="宋体" w:eastAsia="宋体" w:hAnsi="宋体" w:cs="宋体" w:hint="eastAsia"/>
          <w:color w:val="000000" w:themeColor="text1"/>
          <w:szCs w:val="21"/>
          <w:u w:val="single"/>
        </w:rPr>
      </w:pPr>
    </w:p>
    <w:p w14:paraId="18DD7AF9" w14:textId="77777777" w:rsidR="00E005DD"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3C366B9" w14:textId="77777777" w:rsidR="00E005DD" w:rsidRDefault="00E005DD">
      <w:pPr>
        <w:widowControl/>
        <w:spacing w:line="360" w:lineRule="auto"/>
        <w:jc w:val="right"/>
        <w:rPr>
          <w:rFonts w:ascii="宋体" w:eastAsia="宋体" w:hAnsi="宋体" w:cs="宋体" w:hint="eastAsia"/>
          <w:b/>
          <w:bCs/>
          <w:color w:val="000000" w:themeColor="text1"/>
          <w:kern w:val="0"/>
          <w:sz w:val="32"/>
          <w:szCs w:val="32"/>
          <w:lang w:val="zh-CN"/>
        </w:rPr>
      </w:pPr>
    </w:p>
    <w:p w14:paraId="7A486686" w14:textId="77777777" w:rsidR="00E005DD"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46922009" w14:textId="77777777" w:rsidR="00E005DD"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6EE3CEC3" w14:textId="77777777" w:rsidR="00E005DD" w:rsidRDefault="00E005DD">
      <w:pPr>
        <w:rPr>
          <w:rFonts w:ascii="宋体" w:eastAsia="宋体" w:hAnsi="宋体" w:cs="宋体" w:hint="eastAsia"/>
          <w:b/>
          <w:color w:val="000000" w:themeColor="text1"/>
          <w:szCs w:val="24"/>
        </w:rPr>
      </w:pPr>
    </w:p>
    <w:p w14:paraId="347FF258" w14:textId="77777777" w:rsidR="00E005DD" w:rsidRDefault="00000000">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p>
    <w:p w14:paraId="2B80FC34" w14:textId="77777777" w:rsidR="00E005DD" w:rsidRDefault="00E005DD">
      <w:pPr>
        <w:spacing w:after="0" w:line="360" w:lineRule="auto"/>
        <w:rPr>
          <w:rFonts w:ascii="宋体" w:eastAsia="宋体" w:hAnsi="宋体" w:cs="宋体" w:hint="eastAsia"/>
          <w:b/>
          <w:color w:val="000000" w:themeColor="text1"/>
          <w:szCs w:val="24"/>
        </w:rPr>
      </w:pPr>
    </w:p>
    <w:p w14:paraId="0E580F64" w14:textId="77777777" w:rsidR="00E005DD"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hint="eastAsia"/>
          <w:b/>
          <w:bCs/>
          <w:u w:val="single"/>
        </w:rPr>
        <w:t>广东省广裕集团清远滨江实业有限公司部分厂房负压风机采购及安装承揽项目</w:t>
      </w:r>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63532127" w14:textId="77777777" w:rsidR="00E005DD" w:rsidRDefault="00000000">
      <w:pPr>
        <w:numPr>
          <w:ilvl w:val="0"/>
          <w:numId w:val="19"/>
        </w:numPr>
        <w:snapToGrid w:val="0"/>
        <w:spacing w:after="0"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072BCD5B" w14:textId="77777777" w:rsidR="00E005D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3671DD06" w14:textId="77777777" w:rsidR="00E005D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4938F52A" w14:textId="77777777" w:rsidR="00E005D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292218C3" w14:textId="77777777" w:rsidR="00E005D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1C1CB5C7" w14:textId="77777777" w:rsidR="00E005D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14764AF8" w14:textId="77777777" w:rsidR="00E005D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1926BE00" w14:textId="77777777" w:rsidR="00E005D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7E53B86C" w14:textId="77777777" w:rsidR="00E005D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6CD710CD" w14:textId="77777777" w:rsidR="00E005D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11AC7532" w14:textId="77777777" w:rsidR="00E005D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2018C839" w14:textId="77777777" w:rsidR="00E005D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71C5EA00" w14:textId="77777777" w:rsidR="00E005DD"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50AF0426" w14:textId="77777777" w:rsidR="00E005DD" w:rsidRDefault="00000000">
      <w:pPr>
        <w:spacing w:after="0"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653F1346" w14:textId="77777777" w:rsidR="00E005DD"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FD34CBB" w14:textId="77777777" w:rsidR="00E005DD" w:rsidRDefault="00000000">
      <w:pPr>
        <w:pStyle w:val="afc"/>
        <w:numPr>
          <w:ilvl w:val="0"/>
          <w:numId w:val="20"/>
        </w:numPr>
        <w:autoSpaceDE w:val="0"/>
        <w:autoSpaceDN w:val="0"/>
        <w:adjustRightInd w:val="0"/>
        <w:spacing w:after="0" w:line="360" w:lineRule="auto"/>
        <w:ind w:left="1196" w:firstLineChars="0" w:hanging="357"/>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83375C8" w14:textId="77777777" w:rsidR="00E005DD" w:rsidRDefault="00000000">
      <w:pPr>
        <w:pStyle w:val="afc"/>
        <w:numPr>
          <w:ilvl w:val="0"/>
          <w:numId w:val="20"/>
        </w:numPr>
        <w:snapToGrid w:val="0"/>
        <w:spacing w:after="0" w:line="360" w:lineRule="auto"/>
        <w:ind w:left="1196" w:firstLineChars="0" w:hanging="357"/>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93A36F2" w14:textId="77777777" w:rsidR="00E005DD" w:rsidRDefault="00000000">
      <w:pPr>
        <w:pStyle w:val="afc"/>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95AD215" w14:textId="77777777" w:rsidR="00E005DD" w:rsidRDefault="00000000">
      <w:pPr>
        <w:pStyle w:val="afc"/>
        <w:wordWrap w:val="0"/>
        <w:spacing w:line="360" w:lineRule="auto"/>
        <w:ind w:left="1200" w:right="218" w:firstLineChars="0" w:firstLine="0"/>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sectPr w:rsidR="00E005DD">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28CE" w14:textId="77777777" w:rsidR="00511F01" w:rsidRDefault="00511F01">
      <w:pPr>
        <w:spacing w:after="0" w:line="240" w:lineRule="auto"/>
      </w:pPr>
      <w:r>
        <w:separator/>
      </w:r>
    </w:p>
  </w:endnote>
  <w:endnote w:type="continuationSeparator" w:id="0">
    <w:p w14:paraId="606128F0" w14:textId="77777777" w:rsidR="00511F01" w:rsidRDefault="0051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DCFE" w14:textId="77777777" w:rsidR="00511F01" w:rsidRDefault="00511F01">
      <w:pPr>
        <w:spacing w:after="0" w:line="240" w:lineRule="auto"/>
      </w:pPr>
      <w:r>
        <w:separator/>
      </w:r>
    </w:p>
  </w:footnote>
  <w:footnote w:type="continuationSeparator" w:id="0">
    <w:p w14:paraId="59518297" w14:textId="77777777" w:rsidR="00511F01" w:rsidRDefault="00511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C890" w14:textId="77777777" w:rsidR="00E005DD" w:rsidRDefault="00E00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B456" w14:textId="77777777" w:rsidR="00E005DD"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B805F6A"/>
    <w:multiLevelType w:val="multilevel"/>
    <w:tmpl w:val="0B805F6A"/>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1BB7620F"/>
    <w:multiLevelType w:val="multilevel"/>
    <w:tmpl w:val="1BB7620F"/>
    <w:lvl w:ilvl="0">
      <w:start w:val="3"/>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96530A1"/>
    <w:multiLevelType w:val="multilevel"/>
    <w:tmpl w:val="596530A1"/>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8"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E19083E"/>
    <w:multiLevelType w:val="multilevel"/>
    <w:tmpl w:val="6E19083E"/>
    <w:lvl w:ilvl="0">
      <w:start w:val="1"/>
      <w:numFmt w:val="decimal"/>
      <w:suff w:val="nothing"/>
      <w:lvlText w:val="%1."/>
      <w:lvlJc w:val="left"/>
      <w:pPr>
        <w:ind w:left="420" w:hanging="420"/>
      </w:pPr>
      <w:rPr>
        <w:rFonts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821078035">
    <w:abstractNumId w:val="3"/>
  </w:num>
  <w:num w:numId="2" w16cid:durableId="259409930">
    <w:abstractNumId w:val="0"/>
  </w:num>
  <w:num w:numId="3" w16cid:durableId="1466896092">
    <w:abstractNumId w:val="12"/>
  </w:num>
  <w:num w:numId="4" w16cid:durableId="11423885">
    <w:abstractNumId w:val="13"/>
  </w:num>
  <w:num w:numId="5" w16cid:durableId="1666200779">
    <w:abstractNumId w:val="9"/>
  </w:num>
  <w:num w:numId="6" w16cid:durableId="1019893088">
    <w:abstractNumId w:val="4"/>
  </w:num>
  <w:num w:numId="7" w16cid:durableId="692607168">
    <w:abstractNumId w:val="7"/>
  </w:num>
  <w:num w:numId="8" w16cid:durableId="1376079750">
    <w:abstractNumId w:val="5"/>
  </w:num>
  <w:num w:numId="9" w16cid:durableId="951399108">
    <w:abstractNumId w:val="6"/>
  </w:num>
  <w:num w:numId="10" w16cid:durableId="2109303395">
    <w:abstractNumId w:val="14"/>
  </w:num>
  <w:num w:numId="11" w16cid:durableId="814757659">
    <w:abstractNumId w:val="10"/>
  </w:num>
  <w:num w:numId="12" w16cid:durableId="1848400092">
    <w:abstractNumId w:val="2"/>
  </w:num>
  <w:num w:numId="13" w16cid:durableId="1823501633">
    <w:abstractNumId w:val="17"/>
  </w:num>
  <w:num w:numId="14" w16cid:durableId="1032223089">
    <w:abstractNumId w:val="18"/>
  </w:num>
  <w:num w:numId="15" w16cid:durableId="20834845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29358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33913">
    <w:abstractNumId w:val="19"/>
  </w:num>
  <w:num w:numId="18" w16cid:durableId="1663466761">
    <w:abstractNumId w:val="11"/>
  </w:num>
  <w:num w:numId="19" w16cid:durableId="8992715">
    <w:abstractNumId w:val="1"/>
  </w:num>
  <w:num w:numId="20" w16cid:durableId="1894391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A2EE9"/>
    <w:rsid w:val="000B040C"/>
    <w:rsid w:val="000B3F59"/>
    <w:rsid w:val="000C5ABD"/>
    <w:rsid w:val="000C6713"/>
    <w:rsid w:val="000D1658"/>
    <w:rsid w:val="000E09F6"/>
    <w:rsid w:val="000E1199"/>
    <w:rsid w:val="000E2971"/>
    <w:rsid w:val="000E4C42"/>
    <w:rsid w:val="000F1249"/>
    <w:rsid w:val="000F423D"/>
    <w:rsid w:val="00104294"/>
    <w:rsid w:val="00107E2D"/>
    <w:rsid w:val="0011556A"/>
    <w:rsid w:val="00116EDF"/>
    <w:rsid w:val="00123BEA"/>
    <w:rsid w:val="001304CF"/>
    <w:rsid w:val="00140AD2"/>
    <w:rsid w:val="00143DFC"/>
    <w:rsid w:val="00145AE8"/>
    <w:rsid w:val="001471AF"/>
    <w:rsid w:val="00152592"/>
    <w:rsid w:val="0016171E"/>
    <w:rsid w:val="001746BF"/>
    <w:rsid w:val="00175ECB"/>
    <w:rsid w:val="001775AE"/>
    <w:rsid w:val="00182BE9"/>
    <w:rsid w:val="001863E0"/>
    <w:rsid w:val="00193734"/>
    <w:rsid w:val="001A0DDF"/>
    <w:rsid w:val="001A769F"/>
    <w:rsid w:val="001B09B1"/>
    <w:rsid w:val="001B0A70"/>
    <w:rsid w:val="001B5994"/>
    <w:rsid w:val="001B74DB"/>
    <w:rsid w:val="001C071E"/>
    <w:rsid w:val="001C3D61"/>
    <w:rsid w:val="001C43C7"/>
    <w:rsid w:val="001C6BE3"/>
    <w:rsid w:val="001D1026"/>
    <w:rsid w:val="001D33E6"/>
    <w:rsid w:val="001D3E3B"/>
    <w:rsid w:val="001E48AC"/>
    <w:rsid w:val="001E5C33"/>
    <w:rsid w:val="001F3F8C"/>
    <w:rsid w:val="002054C5"/>
    <w:rsid w:val="002056C6"/>
    <w:rsid w:val="00206B75"/>
    <w:rsid w:val="00220312"/>
    <w:rsid w:val="0022718A"/>
    <w:rsid w:val="002379C7"/>
    <w:rsid w:val="0024390D"/>
    <w:rsid w:val="00251790"/>
    <w:rsid w:val="00253352"/>
    <w:rsid w:val="00262DAA"/>
    <w:rsid w:val="0026399A"/>
    <w:rsid w:val="002674A4"/>
    <w:rsid w:val="0026778F"/>
    <w:rsid w:val="00270E13"/>
    <w:rsid w:val="00274FF8"/>
    <w:rsid w:val="00283853"/>
    <w:rsid w:val="00283A1B"/>
    <w:rsid w:val="00284E8F"/>
    <w:rsid w:val="002920CA"/>
    <w:rsid w:val="002952CA"/>
    <w:rsid w:val="002A115A"/>
    <w:rsid w:val="002A1D82"/>
    <w:rsid w:val="002A1FE5"/>
    <w:rsid w:val="002A2E66"/>
    <w:rsid w:val="002A50F6"/>
    <w:rsid w:val="002B2992"/>
    <w:rsid w:val="002B4DF8"/>
    <w:rsid w:val="002B6EEB"/>
    <w:rsid w:val="002C45C3"/>
    <w:rsid w:val="002C7CC8"/>
    <w:rsid w:val="002D21DE"/>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105F"/>
    <w:rsid w:val="00355F34"/>
    <w:rsid w:val="00361074"/>
    <w:rsid w:val="00366797"/>
    <w:rsid w:val="00373688"/>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403AB2"/>
    <w:rsid w:val="00412749"/>
    <w:rsid w:val="004211A3"/>
    <w:rsid w:val="00425F66"/>
    <w:rsid w:val="00426367"/>
    <w:rsid w:val="0042728A"/>
    <w:rsid w:val="0043108E"/>
    <w:rsid w:val="00431BF0"/>
    <w:rsid w:val="00431DBE"/>
    <w:rsid w:val="004325AD"/>
    <w:rsid w:val="00433B9F"/>
    <w:rsid w:val="004347BA"/>
    <w:rsid w:val="004504C1"/>
    <w:rsid w:val="00454D97"/>
    <w:rsid w:val="00456ED5"/>
    <w:rsid w:val="00457073"/>
    <w:rsid w:val="0045760A"/>
    <w:rsid w:val="004610D7"/>
    <w:rsid w:val="004613B9"/>
    <w:rsid w:val="00463363"/>
    <w:rsid w:val="00464B7A"/>
    <w:rsid w:val="0047081D"/>
    <w:rsid w:val="004715E1"/>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E5898"/>
    <w:rsid w:val="004E6B8B"/>
    <w:rsid w:val="004F1479"/>
    <w:rsid w:val="004F3B99"/>
    <w:rsid w:val="00501334"/>
    <w:rsid w:val="00501F2E"/>
    <w:rsid w:val="00511F01"/>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2B62"/>
    <w:rsid w:val="00577172"/>
    <w:rsid w:val="00581DC6"/>
    <w:rsid w:val="00584403"/>
    <w:rsid w:val="00584FF5"/>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2869"/>
    <w:rsid w:val="0064715C"/>
    <w:rsid w:val="00653613"/>
    <w:rsid w:val="00655177"/>
    <w:rsid w:val="0066018A"/>
    <w:rsid w:val="0066106D"/>
    <w:rsid w:val="00662408"/>
    <w:rsid w:val="00667973"/>
    <w:rsid w:val="00673379"/>
    <w:rsid w:val="006779F7"/>
    <w:rsid w:val="00680244"/>
    <w:rsid w:val="006817FD"/>
    <w:rsid w:val="006923B3"/>
    <w:rsid w:val="006948F2"/>
    <w:rsid w:val="006A3560"/>
    <w:rsid w:val="006A51C8"/>
    <w:rsid w:val="006A61C8"/>
    <w:rsid w:val="006B056E"/>
    <w:rsid w:val="006B07B5"/>
    <w:rsid w:val="006B1BFB"/>
    <w:rsid w:val="006B764E"/>
    <w:rsid w:val="006C3B3E"/>
    <w:rsid w:val="006D213E"/>
    <w:rsid w:val="006D5FC6"/>
    <w:rsid w:val="006D788B"/>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67D92"/>
    <w:rsid w:val="00772ED2"/>
    <w:rsid w:val="00773197"/>
    <w:rsid w:val="00781170"/>
    <w:rsid w:val="00781957"/>
    <w:rsid w:val="00783B9B"/>
    <w:rsid w:val="00786D28"/>
    <w:rsid w:val="00792EFC"/>
    <w:rsid w:val="00793437"/>
    <w:rsid w:val="0079465B"/>
    <w:rsid w:val="007B645B"/>
    <w:rsid w:val="007C2D7A"/>
    <w:rsid w:val="007C5792"/>
    <w:rsid w:val="007D43E4"/>
    <w:rsid w:val="007D7EAC"/>
    <w:rsid w:val="007E26FA"/>
    <w:rsid w:val="007E29A9"/>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67AAB"/>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67EE"/>
    <w:rsid w:val="00937F4D"/>
    <w:rsid w:val="00940CEB"/>
    <w:rsid w:val="00945388"/>
    <w:rsid w:val="00945FC8"/>
    <w:rsid w:val="0094675A"/>
    <w:rsid w:val="009500CB"/>
    <w:rsid w:val="00950D89"/>
    <w:rsid w:val="00965530"/>
    <w:rsid w:val="00966193"/>
    <w:rsid w:val="009666D4"/>
    <w:rsid w:val="00966E16"/>
    <w:rsid w:val="0097116F"/>
    <w:rsid w:val="00972C9D"/>
    <w:rsid w:val="00977403"/>
    <w:rsid w:val="00981FCF"/>
    <w:rsid w:val="009877F1"/>
    <w:rsid w:val="00990253"/>
    <w:rsid w:val="00991F41"/>
    <w:rsid w:val="009926F3"/>
    <w:rsid w:val="009975F2"/>
    <w:rsid w:val="009A21C0"/>
    <w:rsid w:val="009A4BF3"/>
    <w:rsid w:val="009B4D41"/>
    <w:rsid w:val="009C2224"/>
    <w:rsid w:val="009C2904"/>
    <w:rsid w:val="009C2D78"/>
    <w:rsid w:val="009C51EA"/>
    <w:rsid w:val="009D0859"/>
    <w:rsid w:val="009D4FC9"/>
    <w:rsid w:val="009E5075"/>
    <w:rsid w:val="009E5F7B"/>
    <w:rsid w:val="009E740F"/>
    <w:rsid w:val="009F104E"/>
    <w:rsid w:val="009F22AA"/>
    <w:rsid w:val="00A00875"/>
    <w:rsid w:val="00A042E3"/>
    <w:rsid w:val="00A0472A"/>
    <w:rsid w:val="00A13934"/>
    <w:rsid w:val="00A16824"/>
    <w:rsid w:val="00A16C1A"/>
    <w:rsid w:val="00A175F1"/>
    <w:rsid w:val="00A202CE"/>
    <w:rsid w:val="00A23426"/>
    <w:rsid w:val="00A258AD"/>
    <w:rsid w:val="00A30C64"/>
    <w:rsid w:val="00A35A63"/>
    <w:rsid w:val="00A40A8F"/>
    <w:rsid w:val="00A444BF"/>
    <w:rsid w:val="00A45A6D"/>
    <w:rsid w:val="00A71207"/>
    <w:rsid w:val="00A74FF7"/>
    <w:rsid w:val="00A82740"/>
    <w:rsid w:val="00A90C12"/>
    <w:rsid w:val="00AA2719"/>
    <w:rsid w:val="00AA4A01"/>
    <w:rsid w:val="00AB53A9"/>
    <w:rsid w:val="00AB6105"/>
    <w:rsid w:val="00AC2AF9"/>
    <w:rsid w:val="00AC3FE3"/>
    <w:rsid w:val="00AD08E8"/>
    <w:rsid w:val="00AD3C05"/>
    <w:rsid w:val="00AD6219"/>
    <w:rsid w:val="00AE270A"/>
    <w:rsid w:val="00AE2F48"/>
    <w:rsid w:val="00AF1D6C"/>
    <w:rsid w:val="00AF3F18"/>
    <w:rsid w:val="00AF4372"/>
    <w:rsid w:val="00B0099A"/>
    <w:rsid w:val="00B047D8"/>
    <w:rsid w:val="00B06AE0"/>
    <w:rsid w:val="00B141DC"/>
    <w:rsid w:val="00B14A9E"/>
    <w:rsid w:val="00B16927"/>
    <w:rsid w:val="00B43C8D"/>
    <w:rsid w:val="00B4687C"/>
    <w:rsid w:val="00B5406D"/>
    <w:rsid w:val="00B617FE"/>
    <w:rsid w:val="00B85FC9"/>
    <w:rsid w:val="00B9732A"/>
    <w:rsid w:val="00BA1245"/>
    <w:rsid w:val="00BA578C"/>
    <w:rsid w:val="00BB45E3"/>
    <w:rsid w:val="00BB566D"/>
    <w:rsid w:val="00BB5881"/>
    <w:rsid w:val="00BB67EB"/>
    <w:rsid w:val="00BC4505"/>
    <w:rsid w:val="00BC55F2"/>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2972"/>
    <w:rsid w:val="00C455DD"/>
    <w:rsid w:val="00C46F9E"/>
    <w:rsid w:val="00C476C2"/>
    <w:rsid w:val="00C541C5"/>
    <w:rsid w:val="00C5646F"/>
    <w:rsid w:val="00C56A1C"/>
    <w:rsid w:val="00C574C8"/>
    <w:rsid w:val="00C65789"/>
    <w:rsid w:val="00C776A4"/>
    <w:rsid w:val="00C77C5A"/>
    <w:rsid w:val="00C83E6E"/>
    <w:rsid w:val="00C90DA1"/>
    <w:rsid w:val="00CA090A"/>
    <w:rsid w:val="00CA0CCB"/>
    <w:rsid w:val="00CA0FD7"/>
    <w:rsid w:val="00CC17D4"/>
    <w:rsid w:val="00CD047D"/>
    <w:rsid w:val="00CD0E4F"/>
    <w:rsid w:val="00CD143C"/>
    <w:rsid w:val="00CD57F2"/>
    <w:rsid w:val="00CD63A4"/>
    <w:rsid w:val="00CE71FC"/>
    <w:rsid w:val="00CF1761"/>
    <w:rsid w:val="00CF2666"/>
    <w:rsid w:val="00CF59AA"/>
    <w:rsid w:val="00D002F2"/>
    <w:rsid w:val="00D015A2"/>
    <w:rsid w:val="00D10E67"/>
    <w:rsid w:val="00D1210C"/>
    <w:rsid w:val="00D2020D"/>
    <w:rsid w:val="00D221F4"/>
    <w:rsid w:val="00D24487"/>
    <w:rsid w:val="00D270FB"/>
    <w:rsid w:val="00D30F45"/>
    <w:rsid w:val="00D32910"/>
    <w:rsid w:val="00D3402B"/>
    <w:rsid w:val="00D4308A"/>
    <w:rsid w:val="00D467C0"/>
    <w:rsid w:val="00D50B4D"/>
    <w:rsid w:val="00D533FC"/>
    <w:rsid w:val="00D56769"/>
    <w:rsid w:val="00D5796F"/>
    <w:rsid w:val="00D61271"/>
    <w:rsid w:val="00D61AD1"/>
    <w:rsid w:val="00D638E3"/>
    <w:rsid w:val="00D7179D"/>
    <w:rsid w:val="00D71805"/>
    <w:rsid w:val="00D72607"/>
    <w:rsid w:val="00D8277B"/>
    <w:rsid w:val="00D82EF0"/>
    <w:rsid w:val="00D834B2"/>
    <w:rsid w:val="00D902CA"/>
    <w:rsid w:val="00D94F6A"/>
    <w:rsid w:val="00D9501D"/>
    <w:rsid w:val="00D953AB"/>
    <w:rsid w:val="00D95437"/>
    <w:rsid w:val="00D95CB3"/>
    <w:rsid w:val="00D95FC8"/>
    <w:rsid w:val="00D96CBE"/>
    <w:rsid w:val="00DA5447"/>
    <w:rsid w:val="00DA58F6"/>
    <w:rsid w:val="00DA677A"/>
    <w:rsid w:val="00DD1F0C"/>
    <w:rsid w:val="00DD2C2A"/>
    <w:rsid w:val="00DD3557"/>
    <w:rsid w:val="00DD4221"/>
    <w:rsid w:val="00DE35FB"/>
    <w:rsid w:val="00DE5A19"/>
    <w:rsid w:val="00E005DD"/>
    <w:rsid w:val="00E01F9F"/>
    <w:rsid w:val="00E06F98"/>
    <w:rsid w:val="00E07AB9"/>
    <w:rsid w:val="00E12211"/>
    <w:rsid w:val="00E127FA"/>
    <w:rsid w:val="00E14FC1"/>
    <w:rsid w:val="00E24A26"/>
    <w:rsid w:val="00E255DD"/>
    <w:rsid w:val="00E300EB"/>
    <w:rsid w:val="00E33E2A"/>
    <w:rsid w:val="00E3421A"/>
    <w:rsid w:val="00E34EB3"/>
    <w:rsid w:val="00E363A8"/>
    <w:rsid w:val="00E4552F"/>
    <w:rsid w:val="00E456ED"/>
    <w:rsid w:val="00E52B0C"/>
    <w:rsid w:val="00E57C92"/>
    <w:rsid w:val="00E63355"/>
    <w:rsid w:val="00E70313"/>
    <w:rsid w:val="00E77D3C"/>
    <w:rsid w:val="00E81F84"/>
    <w:rsid w:val="00E84F37"/>
    <w:rsid w:val="00E90646"/>
    <w:rsid w:val="00E94445"/>
    <w:rsid w:val="00E96562"/>
    <w:rsid w:val="00EA08B8"/>
    <w:rsid w:val="00EA1D68"/>
    <w:rsid w:val="00EA6C46"/>
    <w:rsid w:val="00EB1BDE"/>
    <w:rsid w:val="00EB31E1"/>
    <w:rsid w:val="00EB3E5D"/>
    <w:rsid w:val="00EC2E50"/>
    <w:rsid w:val="00EC6A4D"/>
    <w:rsid w:val="00EC6B71"/>
    <w:rsid w:val="00ED5181"/>
    <w:rsid w:val="00EE154B"/>
    <w:rsid w:val="00EE203B"/>
    <w:rsid w:val="00EE22B8"/>
    <w:rsid w:val="00EE6332"/>
    <w:rsid w:val="00EE7439"/>
    <w:rsid w:val="00EF18DE"/>
    <w:rsid w:val="00EF1B95"/>
    <w:rsid w:val="00EF3265"/>
    <w:rsid w:val="00EF3416"/>
    <w:rsid w:val="00EF5F21"/>
    <w:rsid w:val="00F0386D"/>
    <w:rsid w:val="00F04B58"/>
    <w:rsid w:val="00F06A1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084D"/>
    <w:rsid w:val="00F61DA9"/>
    <w:rsid w:val="00F67ABD"/>
    <w:rsid w:val="00F705B7"/>
    <w:rsid w:val="00F71BEE"/>
    <w:rsid w:val="00F74919"/>
    <w:rsid w:val="00F75DCB"/>
    <w:rsid w:val="00F8075E"/>
    <w:rsid w:val="00F9371D"/>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335E61"/>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4B76A4"/>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AA6749"/>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91C52"/>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451112"/>
    <w:rsid w:val="51705837"/>
    <w:rsid w:val="519F1952"/>
    <w:rsid w:val="51A644B6"/>
    <w:rsid w:val="51AF66AA"/>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4167EB"/>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443AB"/>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D2744"/>
  <w15:docId w15:val="{45D62F27-50DA-4C4B-922C-035AB439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rPr>
      <w:color w:val="0000FF" w:themeColor="hyperlink"/>
      <w:u w:val="single"/>
    </w:rPr>
  </w:style>
  <w:style w:type="character" w:styleId="HTML">
    <w:name w:val="HTML Code"/>
    <w:basedOn w:val="a0"/>
    <w:qFormat/>
    <w:rPr>
      <w:rFonts w:ascii="Courier New" w:hAnsi="Courier New"/>
      <w:sz w:val="20"/>
    </w:rPr>
  </w:style>
  <w:style w:type="character" w:styleId="af8">
    <w:name w:val="annotation reference"/>
    <w:basedOn w:val="a0"/>
    <w:unhideWhenUsed/>
    <w:qFormat/>
    <w:rPr>
      <w:sz w:val="21"/>
      <w:szCs w:val="21"/>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d"/>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4">
    <w:name w:val="正文文本首行缩进 2 字符"/>
    <w:basedOn w:val="aff0"/>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uiPriority w:val="99"/>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uiPriority w:val="34"/>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pPr>
      <w:spacing w:after="0" w:line="240" w:lineRule="auto"/>
    </w:pPr>
    <w:rPr>
      <w:rFonts w:asciiTheme="minorHAnsi" w:eastAsiaTheme="minorEastAsia" w:hAnsiTheme="minorHAnsi" w:cstheme="minorBidi"/>
      <w:kern w:val="2"/>
      <w:sz w:val="21"/>
      <w:szCs w:val="22"/>
    </w:rPr>
  </w:style>
  <w:style w:type="paragraph" w:customStyle="1" w:styleId="1d">
    <w:name w:val="正文1"/>
    <w:qFormat/>
    <w:pPr>
      <w:spacing w:after="0" w:line="240" w:lineRule="auto"/>
      <w:jc w:val="both"/>
    </w:pPr>
    <w:rPr>
      <w:rFonts w:ascii="宋体" w:hAnsi="宋体" w:cs="宋体"/>
      <w:kern w:val="2"/>
      <w:sz w:val="21"/>
      <w:szCs w:val="21"/>
    </w:rPr>
  </w:style>
  <w:style w:type="paragraph" w:customStyle="1" w:styleId="60">
    <w:name w:val="修订6"/>
    <w:hidden/>
    <w:uiPriority w:val="99"/>
    <w:unhideWhenUsed/>
    <w:qFormat/>
    <w:pPr>
      <w:spacing w:after="0" w:line="240" w:lineRule="auto"/>
    </w:pPr>
    <w:rPr>
      <w:rFonts w:asciiTheme="minorHAnsi" w:eastAsiaTheme="minorEastAsia" w:hAnsiTheme="minorHAnsi" w:cstheme="minorBidi"/>
      <w:kern w:val="2"/>
      <w:sz w:val="21"/>
      <w:szCs w:val="22"/>
    </w:rPr>
  </w:style>
  <w:style w:type="character" w:customStyle="1" w:styleId="1e">
    <w:name w:val="未处理的提及1"/>
    <w:basedOn w:val="a0"/>
    <w:uiPriority w:val="99"/>
    <w:semiHidden/>
    <w:unhideWhenUsed/>
    <w:qFormat/>
    <w:rPr>
      <w:color w:val="605E5C"/>
      <w:shd w:val="clear" w:color="auto" w:fill="E1DFDD"/>
    </w:rPr>
  </w:style>
  <w:style w:type="paragraph" w:customStyle="1" w:styleId="7">
    <w:name w:val="修订7"/>
    <w:hidden/>
    <w:uiPriority w:val="99"/>
    <w:unhideWhenUsed/>
    <w:qFormat/>
    <w:pPr>
      <w:spacing w:after="0" w:line="240" w:lineRule="auto"/>
    </w:pPr>
    <w:rPr>
      <w:rFonts w:asciiTheme="minorHAnsi" w:eastAsiaTheme="minorEastAsia" w:hAnsiTheme="minorHAnsi" w:cstheme="minorBidi"/>
      <w:kern w:val="2"/>
      <w:sz w:val="21"/>
      <w:szCs w:val="22"/>
    </w:rPr>
  </w:style>
  <w:style w:type="paragraph" w:customStyle="1" w:styleId="pf0">
    <w:name w:val="pf0"/>
    <w:basedOn w:val="a"/>
    <w:rsid w:val="00193734"/>
    <w:pPr>
      <w:widowControl/>
      <w:spacing w:before="100" w:beforeAutospacing="1" w:after="100" w:afterAutospacing="1" w:line="240" w:lineRule="auto"/>
      <w:ind w:left="420"/>
      <w:jc w:val="left"/>
    </w:pPr>
    <w:rPr>
      <w:rFonts w:ascii="宋体" w:eastAsia="宋体" w:hAnsi="宋体" w:cs="宋体"/>
      <w:kern w:val="0"/>
      <w:sz w:val="24"/>
      <w:szCs w:val="24"/>
    </w:rPr>
  </w:style>
  <w:style w:type="character" w:customStyle="1" w:styleId="cf01">
    <w:name w:val="cf01"/>
    <w:basedOn w:val="a0"/>
    <w:rsid w:val="00193734"/>
    <w:rPr>
      <w:rFonts w:ascii="Microsoft YaHei UI" w:eastAsia="Microsoft YaHei UI" w:hAnsi="Microsoft YaHei UI" w:hint="eastAsia"/>
      <w:color w:val="FF0000"/>
      <w:sz w:val="18"/>
      <w:szCs w:val="18"/>
    </w:rPr>
  </w:style>
  <w:style w:type="paragraph" w:styleId="aff6">
    <w:name w:val="Revision"/>
    <w:hidden/>
    <w:uiPriority w:val="99"/>
    <w:unhideWhenUsed/>
    <w:rsid w:val="00193734"/>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4846</Words>
  <Characters>4944</Characters>
  <Application>Microsoft Office Word</Application>
  <DocSecurity>0</DocSecurity>
  <Lines>214</Lines>
  <Paragraphs>233</Paragraphs>
  <ScaleCrop>false</ScaleCrop>
  <Company>Sky123.Org</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34</cp:revision>
  <cp:lastPrinted>2018-10-16T04:01:00Z</cp:lastPrinted>
  <dcterms:created xsi:type="dcterms:W3CDTF">2023-05-23T09:07:00Z</dcterms:created>
  <dcterms:modified xsi:type="dcterms:W3CDTF">2025-04-18T04:09:00Z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y fmtid="{D5CDD505-2E9C-101B-9397-08002B2CF9AE}" pid="4" name="KSOTemplateDocerSaveRecord">
    <vt:lpwstr>eyJoZGlkIjoiMjJiMTgyMDJmNGQ3NTczZmRlNTEyMTU4OGJhOWM3MzUifQ==</vt:lpwstr>
  </property>
</Properties>
</file>