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Theme="minorEastAsia" w:hAnsiTheme="minorEastAsia" w:eastAsiaTheme="minorEastAsia" w:cstheme="minorEastAsia"/>
          <w:b/>
          <w:color w:val="000000" w:themeColor="text1"/>
          <w:sz w:val="84"/>
          <w:szCs w:val="84"/>
          <w:lang w:val="en-US" w:eastAsia="zh-CN"/>
          <w14:textFill>
            <w14:solidFill>
              <w14:schemeClr w14:val="tx1"/>
            </w14:solidFill>
          </w14:textFill>
        </w:rPr>
      </w:pPr>
      <w:r>
        <w:rPr>
          <w:rFonts w:hint="eastAsia" w:asciiTheme="minorEastAsia" w:hAnsiTheme="minorEastAsia" w:cstheme="minorEastAsia"/>
          <w:b/>
          <w:color w:val="000000" w:themeColor="text1"/>
          <w:sz w:val="84"/>
          <w:szCs w:val="84"/>
          <w:lang w:val="en-US" w:eastAsia="zh-CN"/>
          <w14:textFill>
            <w14:solidFill>
              <w14:schemeClr w14:val="tx1"/>
            </w14:solidFill>
          </w14:textFill>
        </w:rPr>
        <w:t xml:space="preserve"> </w:t>
      </w:r>
    </w:p>
    <w:p>
      <w:pPr>
        <w:snapToGrid w:val="0"/>
        <w:spacing w:before="156" w:beforeLines="50"/>
        <w:jc w:val="center"/>
        <w:rPr>
          <w:rFonts w:asciiTheme="minorEastAsia" w:hAnsiTheme="minorEastAsia" w:cstheme="minorEastAsia"/>
          <w:b/>
          <w:color w:val="000000" w:themeColor="text1"/>
          <w:sz w:val="84"/>
          <w:szCs w:val="84"/>
          <w14:textFill>
            <w14:solidFill>
              <w14:schemeClr w14:val="tx1"/>
            </w14:solidFill>
          </w14:textFill>
        </w:rPr>
      </w:pPr>
    </w:p>
    <w:p>
      <w:pPr>
        <w:snapToGrid w:val="0"/>
        <w:spacing w:before="156" w:beforeLines="50"/>
        <w:jc w:val="center"/>
        <w:rPr>
          <w:rFonts w:asciiTheme="minorEastAsia" w:hAnsiTheme="minorEastAsia" w:cstheme="minorEastAsia"/>
          <w:b/>
          <w:bCs/>
          <w:color w:val="000000" w:themeColor="text1"/>
          <w:sz w:val="84"/>
          <w:szCs w:val="84"/>
          <w14:textFill>
            <w14:solidFill>
              <w14:schemeClr w14:val="tx1"/>
            </w14:solidFill>
          </w14:textFill>
        </w:rPr>
      </w:pPr>
      <w:r>
        <w:rPr>
          <w:rFonts w:hint="eastAsia" w:asciiTheme="minorEastAsia" w:hAnsiTheme="minorEastAsia" w:cstheme="minorEastAsia"/>
          <w:b/>
          <w:color w:val="000000" w:themeColor="text1"/>
          <w:sz w:val="84"/>
          <w:szCs w:val="84"/>
          <w14:textFill>
            <w14:solidFill>
              <w14:schemeClr w14:val="tx1"/>
            </w14:solidFill>
          </w14:textFill>
        </w:rPr>
        <w:t>竞价文件</w:t>
      </w:r>
    </w:p>
    <w:p>
      <w:pPr>
        <w:spacing w:line="360" w:lineRule="auto"/>
        <w:jc w:val="center"/>
        <w:rPr>
          <w:rFonts w:asciiTheme="minorEastAsia" w:hAnsiTheme="minorEastAsia" w:cstheme="minorEastAsia"/>
          <w:b/>
          <w:bCs/>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30"/>
          <w:szCs w:val="30"/>
          <w14:textFill>
            <w14:solidFill>
              <w14:schemeClr w14:val="tx1"/>
            </w14:solidFill>
          </w14:textFill>
        </w:rPr>
      </w:pPr>
    </w:p>
    <w:p>
      <w:pPr>
        <w:spacing w:line="360" w:lineRule="auto"/>
        <w:rPr>
          <w:rFonts w:asciiTheme="minorEastAsia" w:hAnsiTheme="minorEastAsia" w:cstheme="minorEastAsia"/>
          <w:color w:val="000000" w:themeColor="text1"/>
          <w:sz w:val="30"/>
          <w:szCs w:val="30"/>
          <w14:textFill>
            <w14:solidFill>
              <w14:schemeClr w14:val="tx1"/>
            </w14:solidFill>
          </w14:textFill>
        </w:rPr>
      </w:pPr>
    </w:p>
    <w:p>
      <w:pPr>
        <w:spacing w:line="360" w:lineRule="auto"/>
        <w:rPr>
          <w:rFonts w:asciiTheme="minorEastAsia" w:hAnsiTheme="minorEastAsia" w:cstheme="minorEastAsia"/>
          <w:color w:val="000000" w:themeColor="text1"/>
          <w:sz w:val="30"/>
          <w:szCs w:val="30"/>
          <w14:textFill>
            <w14:solidFill>
              <w14:schemeClr w14:val="tx1"/>
            </w14:solidFill>
          </w14:textFill>
        </w:rPr>
      </w:pPr>
    </w:p>
    <w:p>
      <w:pPr>
        <w:spacing w:line="360" w:lineRule="auto"/>
        <w:rPr>
          <w:rFonts w:asciiTheme="minorEastAsia" w:hAnsiTheme="minorEastAsia" w:cstheme="minorEastAsia"/>
          <w:color w:val="000000" w:themeColor="text1"/>
          <w:sz w:val="30"/>
          <w:szCs w:val="30"/>
          <w14:textFill>
            <w14:solidFill>
              <w14:schemeClr w14:val="tx1"/>
            </w14:solidFill>
          </w14:textFill>
        </w:rPr>
      </w:pPr>
    </w:p>
    <w:p>
      <w:pPr>
        <w:spacing w:line="360" w:lineRule="auto"/>
        <w:jc w:val="left"/>
        <w:rPr>
          <w:rFonts w:asciiTheme="minorEastAsia" w:hAnsiTheme="minorEastAsia" w:cstheme="minorEastAsia"/>
          <w:b/>
          <w:bCs/>
          <w:color w:val="000000" w:themeColor="text1"/>
          <w:sz w:val="28"/>
          <w:szCs w:val="32"/>
          <w14:textFill>
            <w14:solidFill>
              <w14:schemeClr w14:val="tx1"/>
            </w14:solidFill>
          </w14:textFill>
        </w:rPr>
      </w:pPr>
      <w:r>
        <w:rPr>
          <w:rFonts w:hint="eastAsia" w:asciiTheme="minorEastAsia" w:hAnsiTheme="minorEastAsia" w:cstheme="minorEastAsia"/>
          <w:b/>
          <w:bCs/>
          <w:color w:val="000000" w:themeColor="text1"/>
          <w:sz w:val="28"/>
          <w:szCs w:val="32"/>
          <w14:textFill>
            <w14:solidFill>
              <w14:schemeClr w14:val="tx1"/>
            </w14:solidFill>
          </w14:textFill>
        </w:rPr>
        <w:t>采购方式：线上竞价</w:t>
      </w:r>
    </w:p>
    <w:p>
      <w:pPr>
        <w:spacing w:line="360" w:lineRule="auto"/>
        <w:jc w:val="left"/>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cstheme="minorEastAsia"/>
          <w:b/>
          <w:bCs/>
          <w:color w:val="000000" w:themeColor="text1"/>
          <w:sz w:val="28"/>
          <w:szCs w:val="32"/>
          <w14:textFill>
            <w14:solidFill>
              <w14:schemeClr w14:val="tx1"/>
            </w14:solidFill>
          </w14:textFill>
        </w:rPr>
        <w:t>项目名称：</w:t>
      </w:r>
      <w:r>
        <w:rPr>
          <w:rFonts w:hint="eastAsia" w:asciiTheme="minorEastAsia" w:hAnsiTheme="minorEastAsia" w:cstheme="minorEastAsia"/>
          <w:b/>
          <w:bCs/>
          <w:color w:val="000000" w:themeColor="text1"/>
          <w:sz w:val="28"/>
          <w:szCs w:val="32"/>
          <w:u w:val="single"/>
          <w:lang w:eastAsia="zh-CN"/>
          <w14:textFill>
            <w14:solidFill>
              <w14:schemeClr w14:val="tx1"/>
            </w14:solidFill>
          </w14:textFill>
        </w:rPr>
        <w:t>陆河分公司一楼办公区改造项目</w:t>
      </w:r>
    </w:p>
    <w:p>
      <w:pPr>
        <w:snapToGrid w:val="0"/>
        <w:spacing w:before="156" w:beforeLines="50" w:after="156" w:afterLines="50" w:line="360" w:lineRule="auto"/>
        <w:jc w:val="center"/>
        <w:rPr>
          <w:rFonts w:asciiTheme="minorEastAsia" w:hAnsiTheme="minorEastAsia" w:cstheme="minorEastAsia"/>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Theme="minorEastAsia" w:hAnsiTheme="minorEastAsia" w:cstheme="minorEastAsia"/>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Theme="minorEastAsia" w:hAnsiTheme="minorEastAsia" w:cstheme="minorEastAsia"/>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Theme="minorEastAsia" w:hAnsiTheme="minorEastAsia" w:eastAsiaTheme="minorEastAsia" w:cstheme="minorEastAsia"/>
          <w:b/>
          <w:bCs/>
          <w:color w:val="000000" w:themeColor="text1"/>
          <w:sz w:val="28"/>
          <w:szCs w:val="32"/>
          <w:lang w:eastAsia="zh-CN"/>
          <w14:textFill>
            <w14:solidFill>
              <w14:schemeClr w14:val="tx1"/>
            </w14:solidFill>
          </w14:textFill>
        </w:rPr>
      </w:pPr>
      <w:r>
        <w:rPr>
          <w:rFonts w:hint="eastAsia" w:asciiTheme="minorEastAsia" w:hAnsiTheme="minorEastAsia" w:cstheme="minorEastAsia"/>
          <w:b/>
          <w:bCs/>
          <w:color w:val="000000" w:themeColor="text1"/>
          <w:sz w:val="28"/>
          <w:szCs w:val="32"/>
          <w:lang w:eastAsia="zh-CN"/>
          <w14:textFill>
            <w14:solidFill>
              <w14:schemeClr w14:val="tx1"/>
            </w14:solidFill>
          </w14:textFill>
        </w:rPr>
        <w:t>广东省广播电视网络股份有限公司汕尾陆河分公司</w:t>
      </w:r>
    </w:p>
    <w:p>
      <w:pPr>
        <w:autoSpaceDE w:val="0"/>
        <w:autoSpaceDN w:val="0"/>
        <w:adjustRightInd w:val="0"/>
        <w:snapToGrid w:val="0"/>
        <w:spacing w:line="360" w:lineRule="auto"/>
        <w:ind w:left="420" w:firstLine="420"/>
        <w:jc w:val="center"/>
        <w:rPr>
          <w:rFonts w:asciiTheme="minorEastAsia" w:hAnsiTheme="minorEastAsia" w:cstheme="minorEastAsia"/>
          <w:b/>
          <w:color w:val="000000" w:themeColor="text1"/>
          <w:sz w:val="28"/>
          <w14:textFill>
            <w14:solidFill>
              <w14:schemeClr w14:val="tx1"/>
            </w14:solidFill>
          </w14:textFill>
        </w:rPr>
      </w:pPr>
      <w:r>
        <w:rPr>
          <w:rFonts w:hint="eastAsia" w:asciiTheme="minorEastAsia" w:hAnsiTheme="minorEastAsia" w:cstheme="minorEastAsia"/>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ind w:left="420" w:firstLine="420"/>
        <w:jc w:val="center"/>
        <w:rPr>
          <w:rFonts w:asciiTheme="minorEastAsia" w:hAnsiTheme="minorEastAsia" w:cstheme="minorEastAsia"/>
          <w:b/>
          <w:color w:val="000000" w:themeColor="text1"/>
          <w:sz w:val="28"/>
          <w14:textFill>
            <w14:solidFill>
              <w14:schemeClr w14:val="tx1"/>
            </w14:solidFill>
          </w14:textFill>
        </w:rPr>
      </w:pPr>
      <w:r>
        <w:rPr>
          <w:rFonts w:hint="eastAsia" w:asciiTheme="minorEastAsia" w:hAnsiTheme="minorEastAsia" w:cstheme="minorEastAsia"/>
          <w:b/>
          <w:color w:val="000000" w:themeColor="text1"/>
          <w:sz w:val="28"/>
          <w14:textFill>
            <w14:solidFill>
              <w14:schemeClr w14:val="tx1"/>
            </w14:solidFill>
          </w14:textFill>
        </w:rPr>
        <w:t>二〇二</w:t>
      </w:r>
      <w:r>
        <w:rPr>
          <w:rFonts w:hint="eastAsia" w:asciiTheme="minorEastAsia" w:hAnsiTheme="minorEastAsia" w:cstheme="minorEastAsia"/>
          <w:b/>
          <w:color w:val="000000" w:themeColor="text1"/>
          <w:sz w:val="28"/>
          <w:lang w:val="en-US" w:eastAsia="zh-CN"/>
          <w14:textFill>
            <w14:solidFill>
              <w14:schemeClr w14:val="tx1"/>
            </w14:solidFill>
          </w14:textFill>
        </w:rPr>
        <w:t>四</w:t>
      </w:r>
      <w:r>
        <w:rPr>
          <w:rFonts w:hint="eastAsia" w:asciiTheme="minorEastAsia" w:hAnsiTheme="minorEastAsia" w:cstheme="minorEastAsia"/>
          <w:b/>
          <w:color w:val="000000" w:themeColor="text1"/>
          <w:sz w:val="28"/>
          <w14:textFill>
            <w14:solidFill>
              <w14:schemeClr w14:val="tx1"/>
            </w14:solidFill>
          </w14:textFill>
        </w:rPr>
        <w:t>年</w:t>
      </w:r>
      <w:r>
        <w:rPr>
          <w:rFonts w:hint="eastAsia" w:asciiTheme="minorEastAsia" w:hAnsiTheme="minorEastAsia" w:cstheme="minorEastAsia"/>
          <w:b/>
          <w:color w:val="000000" w:themeColor="text1"/>
          <w:sz w:val="28"/>
          <w:lang w:val="en-US" w:eastAsia="zh-CN"/>
          <w14:textFill>
            <w14:solidFill>
              <w14:schemeClr w14:val="tx1"/>
            </w14:solidFill>
          </w14:textFill>
        </w:rPr>
        <w:t>七</w:t>
      </w:r>
      <w:r>
        <w:rPr>
          <w:rFonts w:hint="eastAsia" w:asciiTheme="minorEastAsia" w:hAnsiTheme="minorEastAsia" w:cstheme="minorEastAsia"/>
          <w:b/>
          <w:color w:val="000000" w:themeColor="text1"/>
          <w:sz w:val="28"/>
          <w14:textFill>
            <w14:solidFill>
              <w14:schemeClr w14:val="tx1"/>
            </w14:solidFill>
          </w14:textFill>
        </w:rPr>
        <w:t>月</w:t>
      </w:r>
    </w:p>
    <w:p>
      <w:pPr>
        <w:autoSpaceDE w:val="0"/>
        <w:autoSpaceDN w:val="0"/>
        <w:adjustRightInd w:val="0"/>
        <w:snapToGrid w:val="0"/>
        <w:spacing w:line="360" w:lineRule="auto"/>
        <w:ind w:left="420" w:firstLine="420"/>
        <w:jc w:val="center"/>
        <w:rPr>
          <w:rFonts w:asciiTheme="minorEastAsia" w:hAnsiTheme="minorEastAsia" w:cstheme="minorEastAsia"/>
          <w:color w:val="000000" w:themeColor="text1"/>
          <w:sz w:val="28"/>
          <w14:textFill>
            <w14:solidFill>
              <w14:schemeClr w14:val="tx1"/>
            </w14:solidFill>
          </w14:textFill>
        </w:rPr>
      </w:pPr>
    </w:p>
    <w:p>
      <w:pPr>
        <w:autoSpaceDE w:val="0"/>
        <w:autoSpaceDN w:val="0"/>
        <w:adjustRightInd w:val="0"/>
        <w:snapToGrid w:val="0"/>
        <w:spacing w:line="360" w:lineRule="auto"/>
        <w:ind w:left="420" w:firstLine="420"/>
        <w:jc w:val="center"/>
        <w:rPr>
          <w:rFonts w:asciiTheme="minorEastAsia" w:hAnsiTheme="minorEastAsia" w:cstheme="minorEastAsia"/>
          <w:b/>
          <w:bCs/>
          <w:color w:val="000000" w:themeColor="text1"/>
          <w:sz w:val="28"/>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17"/>
        <w:spacing w:before="0" w:after="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第一章 竞价须知</w:t>
      </w:r>
    </w:p>
    <w:p>
      <w:pPr>
        <w:pStyle w:val="28"/>
        <w:numPr>
          <w:ilvl w:val="0"/>
          <w:numId w:val="2"/>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28"/>
        <w:numPr>
          <w:ilvl w:val="0"/>
          <w:numId w:val="2"/>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语言要求</w:t>
      </w:r>
    </w:p>
    <w:p>
      <w:pPr>
        <w:spacing w:line="360" w:lineRule="auto"/>
        <w:ind w:left="420" w:left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8"/>
        <w:numPr>
          <w:ilvl w:val="0"/>
          <w:numId w:val="2"/>
        </w:numPr>
        <w:spacing w:line="360" w:lineRule="auto"/>
        <w:ind w:firstLineChars="0"/>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28"/>
        <w:numPr>
          <w:ilvl w:val="0"/>
          <w:numId w:val="2"/>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竞价须知</w:t>
      </w:r>
    </w:p>
    <w:p>
      <w:pPr>
        <w:pStyle w:val="28"/>
        <w:numPr>
          <w:ilvl w:val="0"/>
          <w:numId w:val="3"/>
        </w:numPr>
        <w:spacing w:line="360" w:lineRule="auto"/>
        <w:ind w:left="420" w:hanging="420" w:firstLineChars="0"/>
        <w:rPr>
          <w:rFonts w:asciiTheme="minorEastAsia" w:hAnsiTheme="minorEastAsia" w:cstheme="minorEastAsia"/>
          <w:b/>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竞价说明</w:t>
      </w:r>
    </w:p>
    <w:p>
      <w:pPr>
        <w:pStyle w:val="28"/>
        <w:numPr>
          <w:ilvl w:val="0"/>
          <w:numId w:val="4"/>
        </w:numPr>
        <w:tabs>
          <w:tab w:val="left" w:pos="851"/>
        </w:tabs>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参与竞价的供应商应承担所有与准备和参加竞价有关的费用，不</w:t>
      </w:r>
      <w:r>
        <w:rPr>
          <w:rFonts w:hint="eastAsia" w:asciiTheme="minorEastAsia" w:hAnsiTheme="minorEastAsia" w:cstheme="minorEastAsia"/>
          <w:color w:val="000000" w:themeColor="text1"/>
          <w:szCs w:val="21"/>
          <w:lang w:eastAsia="zh-TW"/>
          <w14:textFill>
            <w14:solidFill>
              <w14:schemeClr w14:val="tx1"/>
            </w14:solidFill>
          </w14:textFill>
        </w:rPr>
        <w:t>论</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的结果如何</w:t>
      </w:r>
      <w:r>
        <w:rPr>
          <w:rFonts w:hint="eastAsia" w:asciiTheme="minorEastAsia" w:hAnsiTheme="minorEastAsia" w:cstheme="minorEastAsia"/>
          <w:color w:val="000000" w:themeColor="text1"/>
          <w:szCs w:val="21"/>
          <w14:textFill>
            <w14:solidFill>
              <w14:schemeClr w14:val="tx1"/>
            </w14:solidFill>
          </w14:textFill>
        </w:rPr>
        <w:t>，采购</w:t>
      </w:r>
      <w:r>
        <w:rPr>
          <w:rFonts w:hint="eastAsia" w:asciiTheme="minorEastAsia" w:hAnsiTheme="minorEastAsia" w:cstheme="minorEastAsia"/>
          <w:color w:val="000000" w:themeColor="text1"/>
          <w:szCs w:val="21"/>
          <w:lang w:eastAsia="zh-TW"/>
          <w14:textFill>
            <w14:solidFill>
              <w14:schemeClr w14:val="tx1"/>
            </w14:solidFill>
          </w14:textFill>
        </w:rPr>
        <w:t>人</w:t>
      </w:r>
      <w:r>
        <w:rPr>
          <w:rFonts w:hint="eastAsia" w:asciiTheme="minorEastAsia" w:hAnsiTheme="minorEastAsia" w:cstheme="minorEastAsia"/>
          <w:color w:val="000000" w:themeColor="text1"/>
          <w:szCs w:val="21"/>
          <w14:textFill>
            <w14:solidFill>
              <w14:schemeClr w14:val="tx1"/>
            </w14:solidFill>
          </w14:textFill>
        </w:rPr>
        <w:t>和</w:t>
      </w:r>
      <w:r>
        <w:rPr>
          <w:rFonts w:hint="eastAsia" w:asciiTheme="minorEastAsia" w:hAnsiTheme="minorEastAsia" w:cstheme="minorEastAsia"/>
          <w:color w:val="000000" w:themeColor="text1"/>
          <w:szCs w:val="21"/>
          <w:lang w:eastAsia="zh-TW"/>
          <w14:textFill>
            <w14:solidFill>
              <w14:schemeClr w14:val="tx1"/>
            </w14:solidFill>
          </w14:textFill>
        </w:rPr>
        <w:t>代理机构均无义务和责任承担这些费用</w:t>
      </w:r>
      <w:r>
        <w:rPr>
          <w:rFonts w:hint="eastAsia" w:asciiTheme="minorEastAsia" w:hAnsiTheme="minorEastAsia" w:cstheme="minorEastAsia"/>
          <w:color w:val="000000" w:themeColor="text1"/>
          <w:szCs w:val="21"/>
          <w14:textFill>
            <w14:solidFill>
              <w14:schemeClr w14:val="tx1"/>
            </w14:solidFill>
          </w14:textFill>
        </w:rPr>
        <w:t>。</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Theme="minorEastAsia" w:hAnsiTheme="minorEastAsia" w:cstheme="minorEastAsia"/>
          <w:bCs/>
          <w:color w:val="000000" w:themeColor="text1"/>
          <w:szCs w:val="21"/>
          <w14:textFill>
            <w14:solidFill>
              <w14:schemeClr w14:val="tx1"/>
            </w14:solidFill>
          </w14:textFill>
        </w:rPr>
        <w:t>不推荐为成交候选人</w:t>
      </w:r>
      <w:r>
        <w:rPr>
          <w:rFonts w:hint="eastAsia" w:asciiTheme="minorEastAsia" w:hAnsiTheme="minorEastAsia" w:cstheme="minorEastAsia"/>
          <w:color w:val="000000" w:themeColor="text1"/>
          <w:szCs w:val="21"/>
          <w:lang w:val="zh-CN"/>
          <w14:textFill>
            <w14:solidFill>
              <w14:schemeClr w14:val="tx1"/>
            </w14:solidFill>
          </w14:textFill>
        </w:rPr>
        <w:t>。</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若成交供应商自身原因无法完成本项目，则采购人有权利保留追究责任。</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成交供应商因自身原因被取消成交资格，采购人可重新启动采购或按竞价公告规定顺延推选符合要求的供应商作为成交人。</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成交供应商若无正当理由恶意放弃成交资格，采购人有权将拒绝其参加本项目重新组织的竞价采购活动。</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如采购人或代理机构在审核或复核</w:t>
      </w: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szCs w:val="21"/>
          <w:lang w:eastAsia="zh-TW"/>
          <w14:textFill>
            <w14:solidFill>
              <w14:schemeClr w14:val="tx1"/>
            </w14:solidFill>
          </w14:textFill>
        </w:rPr>
        <w:t>供应商向我司咨询的有关项目事项，一切以</w:t>
      </w:r>
      <w:r>
        <w:rPr>
          <w:rFonts w:hint="eastAsia" w:asciiTheme="minorEastAsia" w:hAnsiTheme="minorEastAsia" w:cstheme="minorEastAsia"/>
          <w:color w:val="000000" w:themeColor="text1"/>
          <w:szCs w:val="21"/>
          <w14:textFill>
            <w14:solidFill>
              <w14:schemeClr w14:val="tx1"/>
            </w14:solidFill>
          </w14:textFill>
        </w:rPr>
        <w:t>竞价文件</w:t>
      </w:r>
      <w:r>
        <w:rPr>
          <w:rFonts w:hint="eastAsia" w:asciiTheme="minorEastAsia" w:hAnsiTheme="minorEastAsia" w:cstheme="minorEastAsia"/>
          <w:color w:val="000000" w:themeColor="text1"/>
          <w:szCs w:val="21"/>
          <w:lang w:eastAsia="zh-TW"/>
          <w14:textFill>
            <w14:solidFill>
              <w14:schemeClr w14:val="tx1"/>
            </w14:solidFill>
          </w14:textFill>
        </w:rPr>
        <w:t>规定</w:t>
      </w:r>
      <w:r>
        <w:rPr>
          <w:rFonts w:hint="eastAsia" w:asciiTheme="minorEastAsia" w:hAnsiTheme="minorEastAsia" w:cstheme="minorEastAsia"/>
          <w:color w:val="000000" w:themeColor="text1"/>
          <w:szCs w:val="21"/>
          <w14:textFill>
            <w14:solidFill>
              <w14:schemeClr w14:val="tx1"/>
            </w14:solidFill>
          </w14:textFill>
        </w:rPr>
        <w:t>和竞价公告规定以及</w:t>
      </w:r>
      <w:r>
        <w:rPr>
          <w:rFonts w:hint="eastAsia" w:asciiTheme="minorEastAsia" w:hAnsiTheme="minorEastAsia" w:cstheme="minorEastAsia"/>
          <w:color w:val="000000" w:themeColor="text1"/>
          <w:szCs w:val="21"/>
          <w:lang w:eastAsia="zh-TW"/>
          <w14:textFill>
            <w14:solidFill>
              <w14:schemeClr w14:val="tx1"/>
            </w14:solidFill>
          </w14:textFill>
        </w:rPr>
        <w:t>本公司</w:t>
      </w:r>
      <w:r>
        <w:rPr>
          <w:rFonts w:hint="eastAsia" w:asciiTheme="minorEastAsia" w:hAnsiTheme="minorEastAsia" w:cstheme="minorEastAsia"/>
          <w:color w:val="000000" w:themeColor="text1"/>
          <w:szCs w:val="21"/>
          <w14:textFill>
            <w14:solidFill>
              <w14:schemeClr w14:val="tx1"/>
            </w14:solidFill>
          </w14:textFill>
        </w:rPr>
        <w:t>的</w:t>
      </w:r>
      <w:r>
        <w:rPr>
          <w:rFonts w:hint="eastAsia" w:asciiTheme="minorEastAsia" w:hAnsiTheme="minorEastAsia" w:cstheme="minorEastAsia"/>
          <w:color w:val="000000" w:themeColor="text1"/>
          <w:szCs w:val="21"/>
          <w:lang w:eastAsia="zh-TW"/>
          <w14:textFill>
            <w14:solidFill>
              <w14:schemeClr w14:val="tx1"/>
            </w14:solidFill>
          </w14:textFill>
        </w:rPr>
        <w:t>书面答复为准，其他一切形式均为个人意见，不代表本公司的意见</w:t>
      </w:r>
      <w:r>
        <w:rPr>
          <w:rFonts w:hint="eastAsia" w:asciiTheme="minorEastAsia" w:hAnsiTheme="minorEastAsia" w:cstheme="minorEastAsia"/>
          <w:color w:val="000000" w:themeColor="text1"/>
          <w:szCs w:val="21"/>
          <w14:textFill>
            <w14:solidFill>
              <w14:schemeClr w14:val="tx1"/>
            </w14:solidFill>
          </w14:textFill>
        </w:rPr>
        <w:t>。</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参与竞价的供应商应认真阅读</w:t>
      </w:r>
      <w:r>
        <w:rPr>
          <w:rFonts w:hint="eastAsia" w:asciiTheme="minorEastAsia" w:hAnsiTheme="minorEastAsia" w:cstheme="minorEastAsia"/>
          <w:color w:val="000000" w:themeColor="text1"/>
          <w:szCs w:val="21"/>
          <w:lang w:eastAsia="zh-TW"/>
          <w14:textFill>
            <w14:solidFill>
              <w14:schemeClr w14:val="tx1"/>
            </w14:solidFill>
          </w14:textFill>
        </w:rPr>
        <w:t>、并充分理解</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文件的全部内容（包括所有的补充、修改内容重要事项、格式、条款</w:t>
      </w:r>
      <w:r>
        <w:rPr>
          <w:rFonts w:hint="eastAsia" w:asciiTheme="minorEastAsia" w:hAnsiTheme="minorEastAsia" w:cstheme="minorEastAsia"/>
          <w:color w:val="000000" w:themeColor="text1"/>
          <w:szCs w:val="21"/>
          <w14:textFill>
            <w14:solidFill>
              <w14:schemeClr w14:val="tx1"/>
            </w14:solidFill>
          </w14:textFill>
        </w:rPr>
        <w:t>、服务要求</w:t>
      </w:r>
      <w:r>
        <w:rPr>
          <w:rFonts w:hint="eastAsia" w:asciiTheme="minorEastAsia" w:hAnsiTheme="minorEastAsia" w:cstheme="minorEastAsia"/>
          <w:color w:val="000000" w:themeColor="text1"/>
          <w:szCs w:val="21"/>
          <w:lang w:eastAsia="zh-TW"/>
          <w14:textFill>
            <w14:solidFill>
              <w14:schemeClr w14:val="tx1"/>
            </w14:solidFill>
          </w14:textFill>
        </w:rPr>
        <w:t>和技术规范、参数及要求等）。</w:t>
      </w:r>
      <w:r>
        <w:rPr>
          <w:rFonts w:hint="eastAsia" w:asciiTheme="minorEastAsia" w:hAnsiTheme="minorEastAsia" w:cstheme="minorEastAsia"/>
          <w:color w:val="000000" w:themeColor="text1"/>
          <w:szCs w:val="21"/>
          <w14:textFill>
            <w14:solidFill>
              <w14:schemeClr w14:val="tx1"/>
            </w14:solidFill>
          </w14:textFill>
        </w:rPr>
        <w:t>供应商</w:t>
      </w:r>
      <w:r>
        <w:rPr>
          <w:rFonts w:hint="eastAsia" w:asciiTheme="minorEastAsia" w:hAnsiTheme="minorEastAsia" w:cstheme="minorEastAsia"/>
          <w:color w:val="000000" w:themeColor="text1"/>
          <w:szCs w:val="21"/>
          <w:lang w:eastAsia="zh-TW"/>
          <w14:textFill>
            <w14:solidFill>
              <w14:schemeClr w14:val="tx1"/>
            </w14:solidFill>
          </w14:textFill>
        </w:rPr>
        <w:t>没有按照</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文件要求提交全部资料，或者</w:t>
      </w:r>
      <w:r>
        <w:rPr>
          <w:rFonts w:hint="eastAsia" w:asciiTheme="minorEastAsia" w:hAnsiTheme="minorEastAsia" w:cstheme="minorEastAsia"/>
          <w:color w:val="000000" w:themeColor="text1"/>
          <w:szCs w:val="21"/>
          <w14:textFill>
            <w14:solidFill>
              <w14:schemeClr w14:val="tx1"/>
            </w14:solidFill>
          </w14:textFill>
        </w:rPr>
        <w:t>参与竞价所上传的</w:t>
      </w:r>
      <w:r>
        <w:rPr>
          <w:rFonts w:hint="eastAsia" w:asciiTheme="minorEastAsia" w:hAnsiTheme="minorEastAsia" w:cstheme="minorEastAsia"/>
          <w:color w:val="000000" w:themeColor="text1"/>
          <w:szCs w:val="21"/>
          <w:lang w:eastAsia="zh-TW"/>
          <w14:textFill>
            <w14:solidFill>
              <w14:schemeClr w14:val="tx1"/>
            </w14:solidFill>
          </w14:textFill>
        </w:rPr>
        <w:t>文件没有对</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文件在各方面都作出实质性响应是</w:t>
      </w:r>
      <w:r>
        <w:rPr>
          <w:rFonts w:hint="eastAsia" w:asciiTheme="minorEastAsia" w:hAnsiTheme="minorEastAsia" w:cstheme="minorEastAsia"/>
          <w:color w:val="000000" w:themeColor="text1"/>
          <w:szCs w:val="21"/>
          <w14:textFill>
            <w14:solidFill>
              <w14:schemeClr w14:val="tx1"/>
            </w14:solidFill>
          </w14:textFill>
        </w:rPr>
        <w:t>供应商</w:t>
      </w:r>
      <w:r>
        <w:rPr>
          <w:rFonts w:hint="eastAsia" w:asciiTheme="minorEastAsia" w:hAnsiTheme="minorEastAsia" w:cstheme="minorEastAsia"/>
          <w:color w:val="000000" w:themeColor="text1"/>
          <w:szCs w:val="21"/>
          <w:lang w:eastAsia="zh-TW"/>
          <w14:textFill>
            <w14:solidFill>
              <w14:schemeClr w14:val="tx1"/>
            </w14:solidFill>
          </w14:textFill>
        </w:rPr>
        <w:t>的风险，有可能导致其</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被拒绝，</w:t>
      </w:r>
      <w:r>
        <w:rPr>
          <w:rFonts w:hint="eastAsia" w:asciiTheme="minorEastAsia" w:hAnsiTheme="minorEastAsia" w:cstheme="minorEastAsia"/>
          <w:color w:val="000000" w:themeColor="text1"/>
          <w:szCs w:val="21"/>
          <w14:textFill>
            <w14:solidFill>
              <w14:schemeClr w14:val="tx1"/>
            </w14:solidFill>
          </w14:textFill>
        </w:rPr>
        <w:t>或被认定为无效竞价。</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本竞价公告和竞价文件的解释权归</w:t>
      </w:r>
      <w:r>
        <w:rPr>
          <w:rFonts w:hint="eastAsia" w:asciiTheme="minorEastAsia" w:hAnsiTheme="minorEastAsia" w:cstheme="minorEastAsia"/>
          <w:color w:val="000000" w:themeColor="text1"/>
          <w:szCs w:val="21"/>
          <w:lang w:eastAsia="zh-TW"/>
          <w14:textFill>
            <w14:solidFill>
              <w14:schemeClr w14:val="tx1"/>
            </w14:solidFill>
          </w14:textFill>
        </w:rPr>
        <w:t>“云采链</w:t>
      </w:r>
      <w:r>
        <w:rPr>
          <w:rFonts w:hint="eastAsia" w:asciiTheme="minorEastAsia" w:hAnsiTheme="minorEastAsia" w:cstheme="minorEastAsia"/>
          <w:color w:val="000000" w:themeColor="text1"/>
          <w14:textFill>
            <w14:solidFill>
              <w14:schemeClr w14:val="tx1"/>
            </w14:solidFill>
          </w14:textFill>
        </w:rPr>
        <w:t>线上采购一体化平台</w:t>
      </w:r>
      <w:r>
        <w:rPr>
          <w:rFonts w:hint="eastAsia" w:asciiTheme="minorEastAsia" w:hAnsiTheme="minorEastAsia" w:cstheme="minorEastAsia"/>
          <w:color w:val="000000" w:themeColor="text1"/>
          <w:szCs w:val="21"/>
          <w:lang w:eastAsia="zh-TW"/>
          <w14:textFill>
            <w14:solidFill>
              <w14:schemeClr w14:val="tx1"/>
            </w14:solidFill>
          </w14:textFill>
        </w:rPr>
        <w:t>”所有。</w:t>
      </w:r>
    </w:p>
    <w:p>
      <w:pPr>
        <w:pStyle w:val="28"/>
        <w:numPr>
          <w:ilvl w:val="0"/>
          <w:numId w:val="3"/>
        </w:numPr>
        <w:spacing w:line="360" w:lineRule="auto"/>
        <w:ind w:left="42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竞价文件的澄清或修改</w:t>
      </w:r>
    </w:p>
    <w:p>
      <w:pPr>
        <w:pStyle w:val="28"/>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8"/>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Theme="minorEastAsia" w:hAnsiTheme="minorEastAsia" w:cstheme="minorEastAsia"/>
          <w:color w:val="000000" w:themeColor="text1"/>
          <w:szCs w:val="21"/>
          <w14:textFill>
            <w14:solidFill>
              <w14:schemeClr w14:val="tx1"/>
            </w14:solidFill>
          </w14:textFill>
        </w:rPr>
        <w:t>如报名</w:t>
      </w:r>
      <w:r>
        <w:rPr>
          <w:rFonts w:hint="eastAsia" w:asciiTheme="minorEastAsia" w:hAnsiTheme="minorEastAsia" w:cstheme="minorEastAsia"/>
          <w:color w:val="000000" w:themeColor="text1"/>
          <w:szCs w:val="21"/>
          <w:lang w:eastAsia="zh-TW"/>
          <w14:textFill>
            <w14:solidFill>
              <w14:schemeClr w14:val="tx1"/>
            </w14:solidFill>
          </w14:textFill>
        </w:rPr>
        <w:t>截止时间</w:t>
      </w:r>
      <w:r>
        <w:rPr>
          <w:rFonts w:hint="eastAsia" w:asciiTheme="minorEastAsia" w:hAnsiTheme="minorEastAsia" w:cstheme="minorEastAsia"/>
          <w:color w:val="000000" w:themeColor="text1"/>
          <w:szCs w:val="21"/>
          <w14:textFill>
            <w14:solidFill>
              <w14:schemeClr w14:val="tx1"/>
            </w14:solidFill>
          </w14:textFill>
        </w:rPr>
        <w:t>少于一个工作日的，</w:t>
      </w:r>
      <w:r>
        <w:rPr>
          <w:rFonts w:hint="eastAsia" w:asciiTheme="minorEastAsia" w:hAnsiTheme="minorEastAsia" w:cstheme="minorEastAsia"/>
          <w:color w:val="000000" w:themeColor="text1"/>
          <w14:textFill>
            <w14:solidFill>
              <w14:schemeClr w14:val="tx1"/>
            </w14:solidFill>
          </w14:textFill>
        </w:rPr>
        <w:t>采购人或者采购代理机构应当相应顺延报名的截止时间。</w:t>
      </w:r>
    </w:p>
    <w:p>
      <w:pPr>
        <w:pStyle w:val="28"/>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28"/>
        <w:numPr>
          <w:ilvl w:val="0"/>
          <w:numId w:val="3"/>
        </w:numPr>
        <w:spacing w:line="360" w:lineRule="auto"/>
        <w:ind w:left="420" w:hanging="420" w:firstLineChars="0"/>
        <w:rPr>
          <w:rStyle w:val="24"/>
          <w:rFonts w:asciiTheme="minorEastAsia" w:hAnsiTheme="minorEastAsia" w:cstheme="minorEastAsia"/>
          <w:bCs w:val="0"/>
        </w:rPr>
      </w:pPr>
      <w:r>
        <w:rPr>
          <w:rStyle w:val="24"/>
          <w:rFonts w:hint="eastAsia" w:asciiTheme="minorEastAsia" w:hAnsiTheme="minorEastAsia" w:cstheme="minorEastAsia"/>
          <w:bCs w:val="0"/>
        </w:rPr>
        <w:t>报名要求</w:t>
      </w:r>
      <w:r>
        <w:rPr>
          <w:rStyle w:val="24"/>
          <w:rFonts w:hint="eastAsia" w:asciiTheme="minorEastAsia" w:hAnsiTheme="minorEastAsia" w:cstheme="minorEastAsia"/>
          <w:b w:val="0"/>
        </w:rPr>
        <w:t>（参与竞价的供应商资质要求: 报名时需要提供以下盖章资料，并对上传的报名文件资料承担责任）</w:t>
      </w:r>
    </w:p>
    <w:p>
      <w:pPr>
        <w:pStyle w:val="28"/>
        <w:widowControl/>
        <w:numPr>
          <w:ilvl w:val="0"/>
          <w:numId w:val="6"/>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8"/>
        <w:widowControl/>
        <w:numPr>
          <w:ilvl w:val="0"/>
          <w:numId w:val="6"/>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28"/>
        <w:widowControl/>
        <w:numPr>
          <w:ilvl w:val="0"/>
          <w:numId w:val="6"/>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Theme="minorEastAsia" w:hAnsiTheme="minorEastAsia" w:cstheme="minorEastAsia"/>
          <w:b/>
          <w:color w:val="000000" w:themeColor="text1"/>
          <w:kern w:val="0"/>
          <w:szCs w:val="21"/>
          <w14:textFill>
            <w14:solidFill>
              <w14:schemeClr w14:val="tx1"/>
            </w14:solidFill>
          </w14:textFill>
        </w:rPr>
        <w:t>，格式详见附件；</w:t>
      </w:r>
    </w:p>
    <w:p>
      <w:pPr>
        <w:pStyle w:val="28"/>
        <w:numPr>
          <w:ilvl w:val="0"/>
          <w:numId w:val="3"/>
        </w:numPr>
        <w:spacing w:line="360" w:lineRule="auto"/>
        <w:ind w:left="420" w:hanging="420" w:firstLineChars="0"/>
        <w:rPr>
          <w:rStyle w:val="24"/>
          <w:rFonts w:asciiTheme="minorEastAsia" w:hAnsiTheme="minorEastAsia" w:cstheme="minorEastAsia"/>
          <w:bCs w:val="0"/>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报价要求</w:t>
      </w:r>
      <w:r>
        <w:rPr>
          <w:rStyle w:val="24"/>
          <w:rFonts w:hint="eastAsia" w:asciiTheme="minorEastAsia" w:hAnsiTheme="minorEastAsia" w:cstheme="minorEastAsia"/>
          <w:color w:val="000000" w:themeColor="text1"/>
          <w:szCs w:val="21"/>
          <w14:textFill>
            <w14:solidFill>
              <w14:schemeClr w14:val="tx1"/>
            </w14:solidFill>
          </w14:textFill>
        </w:rPr>
        <w:t>（</w:t>
      </w:r>
      <w:r>
        <w:rPr>
          <w:rStyle w:val="24"/>
          <w:rFonts w:hint="eastAsia" w:asciiTheme="minorEastAsia" w:hAnsiTheme="minorEastAsia" w:cstheme="minorEastAsia"/>
          <w:b w:val="0"/>
          <w:color w:val="000000" w:themeColor="text1"/>
          <w:szCs w:val="21"/>
          <w14:textFill>
            <w14:solidFill>
              <w14:schemeClr w14:val="tx1"/>
            </w14:solidFill>
          </w14:textFill>
        </w:rPr>
        <w:t>报价时需要提供以下</w:t>
      </w:r>
      <w:r>
        <w:rPr>
          <w:rStyle w:val="24"/>
          <w:rFonts w:hint="eastAsia" w:asciiTheme="minorEastAsia" w:hAnsiTheme="minorEastAsia" w:cstheme="minorEastAsia"/>
          <w:color w:val="000000" w:themeColor="text1"/>
          <w:szCs w:val="21"/>
          <w:u w:val="double"/>
          <w14:textFill>
            <w14:solidFill>
              <w14:schemeClr w14:val="tx1"/>
            </w14:solidFill>
          </w14:textFill>
        </w:rPr>
        <w:t>盖章</w:t>
      </w:r>
      <w:r>
        <w:rPr>
          <w:rStyle w:val="24"/>
          <w:rFonts w:hint="eastAsia" w:asciiTheme="minorEastAsia" w:hAnsiTheme="minorEastAsia" w:cstheme="minorEastAsia"/>
          <w:b w:val="0"/>
          <w:color w:val="000000" w:themeColor="text1"/>
          <w:szCs w:val="21"/>
          <w14:textFill>
            <w14:solidFill>
              <w14:schemeClr w14:val="tx1"/>
            </w14:solidFill>
          </w14:textFill>
        </w:rPr>
        <w:t>资料，</w:t>
      </w:r>
      <w:r>
        <w:rPr>
          <w:rFonts w:hint="eastAsia" w:asciiTheme="minorEastAsia" w:hAnsiTheme="minorEastAsia" w:cstheme="minorEastAsia"/>
          <w:color w:val="000000" w:themeColor="text1"/>
          <w:szCs w:val="21"/>
          <w14:textFill>
            <w14:solidFill>
              <w14:schemeClr w14:val="tx1"/>
            </w14:solidFill>
          </w14:textFill>
        </w:rPr>
        <w:t>并对上传的竞价文件资料承担责任</w:t>
      </w:r>
      <w:r>
        <w:rPr>
          <w:rStyle w:val="24"/>
          <w:rFonts w:hint="eastAsia" w:asciiTheme="minorEastAsia" w:hAnsiTheme="minorEastAsia" w:cstheme="minorEastAsia"/>
          <w:color w:val="000000" w:themeColor="text1"/>
          <w:szCs w:val="21"/>
          <w14:textFill>
            <w14:solidFill>
              <w14:schemeClr w14:val="tx1"/>
            </w14:solidFill>
          </w14:textFill>
        </w:rPr>
        <w:t>）</w:t>
      </w:r>
    </w:p>
    <w:p>
      <w:pPr>
        <w:pStyle w:val="28"/>
        <w:numPr>
          <w:ilvl w:val="0"/>
          <w:numId w:val="7"/>
        </w:numPr>
        <w:spacing w:line="360" w:lineRule="auto"/>
        <w:ind w:left="840" w:hanging="420" w:firstLineChars="0"/>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Theme="minorEastAsia" w:hAnsiTheme="minorEastAsia" w:cstheme="minorEastAsia"/>
          <w:color w:val="000000" w:themeColor="text1"/>
          <w:szCs w:val="21"/>
          <w:lang w:eastAsia="zh-TW"/>
          <w14:textFill>
            <w14:solidFill>
              <w14:schemeClr w14:val="tx1"/>
            </w14:solidFill>
          </w14:textFill>
        </w:rPr>
        <w:t>、真实、准确地</w:t>
      </w:r>
      <w:r>
        <w:rPr>
          <w:rFonts w:hint="eastAsia" w:asciiTheme="minorEastAsia" w:hAnsiTheme="minorEastAsia" w:cstheme="minorEastAsia"/>
          <w:color w:val="000000" w:themeColor="text1"/>
          <w:szCs w:val="21"/>
          <w14:textFill>
            <w14:solidFill>
              <w14:schemeClr w14:val="tx1"/>
            </w14:solidFill>
          </w14:textFill>
        </w:rPr>
        <w:t>填写并上传相应报价附件</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b/>
          <w:szCs w:val="21"/>
          <w:lang w:bidi="ar"/>
        </w:rPr>
        <w:t>上传</w:t>
      </w:r>
      <w:r>
        <w:rPr>
          <w:rFonts w:hint="eastAsia" w:asciiTheme="minorEastAsia" w:hAnsiTheme="minorEastAsia" w:cstheme="minorEastAsia"/>
          <w:b/>
          <w:bCs/>
          <w:szCs w:val="21"/>
          <w:shd w:val="clear" w:color="auto" w:fill="FFFFFF"/>
          <w:lang w:bidi="ar"/>
        </w:rPr>
        <w:t>报价表）。</w:t>
      </w:r>
    </w:p>
    <w:p>
      <w:pPr>
        <w:pStyle w:val="28"/>
        <w:numPr>
          <w:ilvl w:val="0"/>
          <w:numId w:val="7"/>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8"/>
        <w:numPr>
          <w:ilvl w:val="0"/>
          <w:numId w:val="3"/>
        </w:numPr>
        <w:spacing w:line="360" w:lineRule="auto"/>
        <w:ind w:left="420" w:hanging="420" w:firstLineChars="0"/>
        <w:rPr>
          <w:rStyle w:val="24"/>
          <w:rFonts w:asciiTheme="minorEastAsia" w:hAnsiTheme="minorEastAsia" w:cstheme="minorEastAsia"/>
          <w:bCs w:val="0"/>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确定成交候选人</w:t>
      </w:r>
    </w:p>
    <w:p>
      <w:pPr>
        <w:pStyle w:val="28"/>
        <w:numPr>
          <w:ilvl w:val="0"/>
          <w:numId w:val="8"/>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Theme="minorEastAsia" w:hAnsiTheme="minorEastAsia" w:cstheme="minorEastAsia"/>
          <w:color w:val="000000" w:themeColor="text1"/>
          <w14:textFill>
            <w14:solidFill>
              <w14:schemeClr w14:val="tx1"/>
            </w14:solidFill>
          </w14:textFill>
        </w:rPr>
        <w:t>报价最低的为第一成交候选人，报价相同的，按报价时间在前的为第一成交候选人；</w:t>
      </w:r>
      <w:r>
        <w:rPr>
          <w:rFonts w:hint="eastAsia" w:asciiTheme="minorEastAsia" w:hAnsiTheme="minorEastAsia" w:cstheme="minorEastAsia"/>
          <w:color w:val="000000" w:themeColor="text1"/>
          <w:szCs w:val="21"/>
          <w14:textFill>
            <w14:solidFill>
              <w14:schemeClr w14:val="tx1"/>
            </w14:solidFill>
          </w14:textFill>
        </w:rPr>
        <w:t>报价次低的为第二成交候选人，以此类推</w:t>
      </w:r>
      <w:r>
        <w:rPr>
          <w:rFonts w:hint="eastAsia" w:asciiTheme="minorEastAsia" w:hAnsiTheme="minorEastAsia" w:cstheme="minorEastAsia"/>
          <w:color w:val="000000" w:themeColor="text1"/>
          <w14:textFill>
            <w14:solidFill>
              <w14:schemeClr w14:val="tx1"/>
            </w14:solidFill>
          </w14:textFill>
        </w:rPr>
        <w:t>。</w:t>
      </w:r>
    </w:p>
    <w:p>
      <w:pPr>
        <w:pStyle w:val="28"/>
        <w:numPr>
          <w:ilvl w:val="0"/>
          <w:numId w:val="3"/>
        </w:numPr>
        <w:spacing w:line="360" w:lineRule="auto"/>
        <w:ind w:left="420" w:hanging="420" w:firstLineChars="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无效报价</w:t>
      </w:r>
    </w:p>
    <w:p>
      <w:pPr>
        <w:pStyle w:val="28"/>
        <w:numPr>
          <w:ilvl w:val="0"/>
          <w:numId w:val="9"/>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14:textFill>
            <w14:solidFill>
              <w14:schemeClr w14:val="tx1"/>
            </w14:solidFill>
          </w14:textFill>
        </w:rPr>
        <w:t>供应商报价超过最高限价或低于最低限价或超过项目对应产品单项最高限价的视为无效报价。</w:t>
      </w:r>
    </w:p>
    <w:p>
      <w:pPr>
        <w:pStyle w:val="28"/>
        <w:numPr>
          <w:ilvl w:val="0"/>
          <w:numId w:val="9"/>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28"/>
        <w:numPr>
          <w:ilvl w:val="0"/>
          <w:numId w:val="9"/>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28"/>
        <w:numPr>
          <w:ilvl w:val="0"/>
          <w:numId w:val="9"/>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u w:val="double"/>
          <w14:textFill>
            <w14:solidFill>
              <w14:schemeClr w14:val="tx1"/>
            </w14:solidFill>
          </w14:textFill>
        </w:rPr>
        <w:t>报价表以及有报价供应商落款的报价文件必须加盖报价供应商公章，否则视为无效报价。</w:t>
      </w:r>
    </w:p>
    <w:p>
      <w:pPr>
        <w:pStyle w:val="16"/>
        <w:numPr>
          <w:ilvl w:val="0"/>
          <w:numId w:val="9"/>
        </w:numPr>
        <w:shd w:val="clear" w:color="auto" w:fill="FFFFFF"/>
        <w:spacing w:before="0" w:beforeAutospacing="0" w:after="0" w:afterAutospacing="0" w:line="360" w:lineRule="auto"/>
        <w:ind w:left="840" w:hanging="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6"/>
        <w:numPr>
          <w:ilvl w:val="0"/>
          <w:numId w:val="9"/>
        </w:numPr>
        <w:shd w:val="clear" w:color="auto" w:fill="FFFFFF"/>
        <w:spacing w:before="0" w:beforeAutospacing="0" w:after="0" w:afterAutospacing="0" w:line="360" w:lineRule="auto"/>
        <w:ind w:left="840" w:hanging="420"/>
        <w:rPr>
          <w:rFonts w:asciiTheme="minorEastAsia" w:hAnsiTheme="minorEastAsia" w:eastAsiaTheme="minorEastAsia" w:cs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u w:val="double"/>
          <w14:textFill>
            <w14:solidFill>
              <w14:schemeClr w14:val="tx1"/>
            </w14:solidFill>
          </w14:textFill>
        </w:rPr>
        <w:t>按有关法律、法规、规章属于报价无效的。</w:t>
      </w:r>
    </w:p>
    <w:p>
      <w:pPr>
        <w:pStyle w:val="16"/>
        <w:numPr>
          <w:ilvl w:val="0"/>
          <w:numId w:val="9"/>
        </w:numPr>
        <w:shd w:val="clear" w:color="auto" w:fill="FFFFFF"/>
        <w:spacing w:before="0" w:beforeAutospacing="0" w:after="0" w:afterAutospacing="0" w:line="360" w:lineRule="auto"/>
        <w:ind w:left="840" w:hanging="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有下列情形之一的，视为串通竞价，其报价无效：</w:t>
      </w:r>
    </w:p>
    <w:p>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存在单位负责人为同一人或存在控股、管理关系的不同单位参与同一竞价项目；</w:t>
      </w:r>
    </w:p>
    <w:p>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不同供应商的响应文件由同一单位或者个人编制；</w:t>
      </w:r>
    </w:p>
    <w:p>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不同供应商委托同一单位或者个人办理竞价事宜；</w:t>
      </w:r>
    </w:p>
    <w:p>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不同供应商使用同一IP地址参与竞价；</w:t>
      </w:r>
    </w:p>
    <w:p>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不同供应商的响应文件载明的项目管理成员或者联系人员为同一人；</w:t>
      </w:r>
    </w:p>
    <w:p>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不同供应商的响应文件异常一致或者报价呈规律性差异；</w:t>
      </w:r>
    </w:p>
    <w:p>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不同供应商的响应文件相互混淆；</w:t>
      </w:r>
    </w:p>
    <w:p>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不同供应商的平台使用费从同一单位或者个人的账户转出。</w:t>
      </w:r>
    </w:p>
    <w:p>
      <w:pPr>
        <w:pStyle w:val="28"/>
        <w:numPr>
          <w:ilvl w:val="0"/>
          <w:numId w:val="3"/>
        </w:numPr>
        <w:spacing w:line="360" w:lineRule="auto"/>
        <w:ind w:left="42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竞价活动失败</w:t>
      </w:r>
    </w:p>
    <w:p>
      <w:pPr>
        <w:spacing w:line="375" w:lineRule="auto"/>
        <w:ind w:left="840" w:hanging="420"/>
      </w:pPr>
      <w:r>
        <w:rPr>
          <w:rFonts w:ascii="宋体" w:hAnsi="宋体" w:eastAsia="宋体" w:cs="宋体"/>
          <w:color w:val="000000"/>
          <w:szCs w:val="21"/>
        </w:rPr>
        <w:t>1．出现下列情况的，本项目竞价活动失败：</w:t>
      </w:r>
    </w:p>
    <w:p>
      <w:pPr>
        <w:spacing w:line="375" w:lineRule="auto"/>
        <w:ind w:left="1260" w:hanging="420"/>
      </w:pPr>
      <w:r>
        <w:rPr>
          <w:rFonts w:ascii="宋体" w:hAnsi="宋体" w:eastAsia="宋体" w:cs="宋体"/>
          <w:color w:val="000000"/>
          <w:szCs w:val="21"/>
        </w:rPr>
        <w:t>（1）报名供应商不足3家；</w:t>
      </w:r>
    </w:p>
    <w:p>
      <w:pPr>
        <w:spacing w:line="375" w:lineRule="auto"/>
        <w:ind w:left="1260" w:hanging="420"/>
      </w:pPr>
      <w:r>
        <w:rPr>
          <w:rFonts w:ascii="宋体" w:hAnsi="宋体" w:eastAsia="宋体" w:cs="宋体"/>
          <w:color w:val="000000"/>
          <w:szCs w:val="21"/>
        </w:rPr>
        <w:t>（2）报价供应商不足3家。</w:t>
      </w:r>
    </w:p>
    <w:p>
      <w:pPr>
        <w:pStyle w:val="28"/>
        <w:spacing w:line="360" w:lineRule="auto"/>
        <w:ind w:left="420" w:leftChars="200" w:firstLine="0" w:firstLineChars="0"/>
        <w:rPr>
          <w:rFonts w:asciiTheme="minorEastAsia" w:hAnsiTheme="minorEastAsia" w:cstheme="minorEastAsia"/>
          <w:szCs w:val="21"/>
        </w:rPr>
      </w:pPr>
      <w:r>
        <w:rPr>
          <w:rFonts w:hint="eastAsia" w:asciiTheme="minorEastAsia" w:hAnsiTheme="minorEastAsia" w:cstheme="minorEastAsia"/>
          <w:szCs w:val="21"/>
        </w:rPr>
        <w:t>2.出现影响采购公正的违法、违规行为的。</w:t>
      </w:r>
    </w:p>
    <w:p>
      <w:pPr>
        <w:pStyle w:val="28"/>
        <w:spacing w:line="360" w:lineRule="auto"/>
        <w:ind w:left="420" w:leftChars="200" w:firstLine="0" w:firstLineChars="0"/>
        <w:rPr>
          <w:rFonts w:asciiTheme="minorEastAsia" w:hAnsiTheme="minorEastAsia" w:cstheme="minorEastAsia"/>
          <w:szCs w:val="21"/>
        </w:rPr>
      </w:pPr>
      <w:r>
        <w:rPr>
          <w:rFonts w:hint="eastAsia" w:asciiTheme="minorEastAsia" w:hAnsiTheme="minorEastAsia" w:cstheme="minorEastAsia"/>
          <w:szCs w:val="21"/>
        </w:rPr>
        <w:t>3.因重大变故，采购任务取消的。</w:t>
      </w:r>
    </w:p>
    <w:p>
      <w:pPr>
        <w:pStyle w:val="28"/>
        <w:numPr>
          <w:ilvl w:val="0"/>
          <w:numId w:val="3"/>
        </w:numPr>
        <w:spacing w:line="360" w:lineRule="auto"/>
        <w:ind w:left="420" w:hanging="420" w:firstLineChars="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使用费</w:t>
      </w:r>
    </w:p>
    <w:p>
      <w:pPr>
        <w:spacing w:line="375" w:lineRule="auto"/>
        <w:ind w:left="840" w:hanging="420"/>
      </w:pPr>
      <w:r>
        <w:rPr>
          <w:rFonts w:ascii="宋体" w:hAnsi="宋体" w:eastAsia="宋体" w:cs="宋体"/>
          <w:color w:val="000000"/>
          <w:szCs w:val="21"/>
        </w:rPr>
        <w:t>1．成交供应商须向平台服务商云采链线上采购一体化平台缴纳平台使用费，金额为成交金额的1.5%（四舍五入取整数）。</w:t>
      </w:r>
    </w:p>
    <w:p>
      <w:pPr>
        <w:pStyle w:val="28"/>
        <w:spacing w:line="360" w:lineRule="auto"/>
        <w:ind w:left="839" w:hanging="420" w:firstLineChars="0"/>
        <w:rPr>
          <w:rFonts w:ascii="宋体" w:hAnsi="宋体" w:eastAsia="宋体" w:cs="Times New Roman"/>
          <w:szCs w:val="21"/>
        </w:rPr>
      </w:pPr>
      <w:r>
        <w:rPr>
          <w:rFonts w:hint="eastAsia" w:ascii="宋体" w:hAnsi="宋体" w:eastAsia="宋体" w:cs="Times New Roman"/>
          <w:szCs w:val="21"/>
        </w:rPr>
        <w:t>2.成交供应商无正当理由放弃成交资格的必须按竞价公告等相关规定缴纳相应的平台使用费。</w:t>
      </w:r>
    </w:p>
    <w:p>
      <w:pPr>
        <w:pStyle w:val="28"/>
        <w:spacing w:line="360" w:lineRule="auto"/>
        <w:ind w:left="839" w:hanging="420" w:firstLineChars="0"/>
        <w:rPr>
          <w:rFonts w:ascii="宋体" w:hAnsi="宋体" w:eastAsia="宋体" w:cs="Times New Roman"/>
          <w:szCs w:val="21"/>
        </w:rPr>
      </w:pPr>
      <w:r>
        <w:rPr>
          <w:rFonts w:hint="eastAsia" w:ascii="宋体" w:hAnsi="宋体" w:eastAsia="宋体" w:cs="Times New Roman"/>
          <w:szCs w:val="21"/>
        </w:rPr>
        <w:t>3.如确实因不可抗力放弃成交资格的，应在不可抗力发生后三个工作日内予以通知采购代理机构并提供相关的证明；如逾期，采购代理机构不予退还平台使用费。</w:t>
      </w:r>
    </w:p>
    <w:p>
      <w:pPr>
        <w:pStyle w:val="28"/>
        <w:numPr>
          <w:ilvl w:val="0"/>
          <w:numId w:val="2"/>
        </w:numPr>
        <w:spacing w:line="360" w:lineRule="auto"/>
        <w:ind w:firstLineChars="0"/>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联系方式</w:t>
      </w:r>
    </w:p>
    <w:p>
      <w:pPr>
        <w:pStyle w:val="28"/>
        <w:widowControl/>
        <w:spacing w:line="360" w:lineRule="auto"/>
        <w:ind w:left="420" w:firstLine="0" w:firstLineChars="0"/>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扫码关注微信公众号“云采链互联服务平台”，即可在线咨询相关事项。</w:t>
      </w:r>
    </w:p>
    <w:p>
      <w:pPr>
        <w:pStyle w:val="28"/>
        <w:widowControl/>
        <w:spacing w:line="360" w:lineRule="auto"/>
        <w:ind w:left="420" w:firstLine="0" w:firstLineChars="0"/>
        <w:jc w:val="cente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br w:type="page"/>
      </w:r>
    </w:p>
    <w:p>
      <w:pPr>
        <w:snapToGrid w:val="0"/>
        <w:spacing w:line="360" w:lineRule="auto"/>
        <w:jc w:val="center"/>
        <w:outlineLvl w:val="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第二章 用户需求书</w:t>
      </w:r>
    </w:p>
    <w:p>
      <w:pPr>
        <w:snapToGrid w:val="0"/>
        <w:spacing w:line="360" w:lineRule="auto"/>
        <w:ind w:left="517" w:hanging="517" w:hangingChars="245"/>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说明：</w:t>
      </w:r>
    </w:p>
    <w:p>
      <w:pPr>
        <w:numPr>
          <w:ilvl w:val="0"/>
          <w:numId w:val="11"/>
        </w:numPr>
        <w:snapToGrid w:val="0"/>
        <w:spacing w:line="360" w:lineRule="auto"/>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2"/>
        </w:numPr>
        <w:tabs>
          <w:tab w:val="left" w:pos="540"/>
        </w:tabs>
        <w:adjustRightInd w:val="0"/>
        <w:snapToGrid w:val="0"/>
        <w:spacing w:line="360" w:lineRule="auto"/>
        <w:rPr>
          <w:rFonts w:hAnsi="宋体" w:cstheme="minorEastAsia"/>
          <w:b/>
          <w:bCs/>
          <w:color w:val="000000" w:themeColor="text1"/>
          <w:sz w:val="21"/>
          <w14:textFill>
            <w14:solidFill>
              <w14:schemeClr w14:val="tx1"/>
            </w14:solidFill>
          </w14:textFill>
        </w:rPr>
      </w:pPr>
      <w:r>
        <w:rPr>
          <w:rFonts w:hint="eastAsia" w:hAnsi="宋体" w:cstheme="minorEastAsia"/>
          <w:b/>
          <w:bCs/>
          <w:color w:val="000000" w:themeColor="text1"/>
          <w:sz w:val="21"/>
          <w14:textFill>
            <w14:solidFill>
              <w14:schemeClr w14:val="tx1"/>
            </w14:solidFill>
          </w14:textFill>
        </w:rPr>
        <w:t>项目一览表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7"/>
        <w:gridCol w:w="1107"/>
        <w:gridCol w:w="2377"/>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850" w:type="pct"/>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before="156" w:beforeLines="50" w:line="360" w:lineRule="auto"/>
              <w:jc w:val="center"/>
              <w:rPr>
                <w:rFonts w:ascii="宋体" w:hAnsi="宋体" w:cs="宋体"/>
                <w:b/>
                <w:color w:val="000000"/>
                <w:szCs w:val="21"/>
              </w:rPr>
            </w:pPr>
            <w:r>
              <w:rPr>
                <w:rFonts w:hint="eastAsia" w:ascii="宋体" w:hAnsi="宋体" w:cs="宋体"/>
                <w:b/>
                <w:color w:val="000000"/>
                <w:szCs w:val="21"/>
              </w:rPr>
              <w:t>项目内容</w:t>
            </w:r>
          </w:p>
        </w:tc>
        <w:tc>
          <w:tcPr>
            <w:tcW w:w="625" w:type="pct"/>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before="156" w:beforeLines="50" w:line="360" w:lineRule="auto"/>
              <w:jc w:val="center"/>
              <w:rPr>
                <w:rFonts w:ascii="宋体" w:hAnsi="宋体" w:cs="宋体"/>
                <w:b/>
                <w:color w:val="000000"/>
                <w:szCs w:val="21"/>
              </w:rPr>
            </w:pPr>
            <w:r>
              <w:rPr>
                <w:rFonts w:hint="eastAsia" w:ascii="宋体" w:hAnsi="宋体" w:cs="宋体"/>
                <w:b/>
                <w:color w:val="000000"/>
                <w:szCs w:val="21"/>
              </w:rPr>
              <w:t>数量</w:t>
            </w:r>
          </w:p>
        </w:tc>
        <w:tc>
          <w:tcPr>
            <w:tcW w:w="1342" w:type="pct"/>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before="156" w:beforeLines="50" w:line="360" w:lineRule="auto"/>
              <w:jc w:val="center"/>
              <w:rPr>
                <w:rFonts w:ascii="宋体" w:hAnsi="宋体" w:cs="宋体"/>
                <w:b/>
                <w:color w:val="000000"/>
                <w:szCs w:val="21"/>
              </w:rPr>
            </w:pPr>
            <w:r>
              <w:rPr>
                <w:rFonts w:hint="eastAsia" w:ascii="宋体" w:hAnsi="宋体" w:cs="宋体"/>
                <w:b/>
                <w:color w:val="000000"/>
                <w:szCs w:val="21"/>
                <w:lang w:val="en-US" w:eastAsia="zh-CN"/>
              </w:rPr>
              <w:t>完工</w:t>
            </w:r>
            <w:r>
              <w:rPr>
                <w:rFonts w:hint="eastAsia" w:ascii="宋体" w:hAnsi="宋体" w:cs="宋体"/>
                <w:b/>
                <w:color w:val="000000"/>
                <w:szCs w:val="21"/>
              </w:rPr>
              <w:t>期</w:t>
            </w:r>
          </w:p>
        </w:tc>
        <w:tc>
          <w:tcPr>
            <w:tcW w:w="1180" w:type="pct"/>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before="156" w:beforeLines="50" w:line="360" w:lineRule="auto"/>
              <w:jc w:val="center"/>
              <w:rPr>
                <w:rFonts w:ascii="宋体" w:hAnsi="宋体" w:cs="宋体"/>
                <w:b/>
                <w:color w:val="000000"/>
                <w:szCs w:val="21"/>
              </w:rPr>
            </w:pPr>
            <w:r>
              <w:rPr>
                <w:rFonts w:hint="eastAsia" w:ascii="宋体" w:hAnsi="宋体" w:cs="宋体"/>
                <w:b/>
                <w:color w:val="000000"/>
                <w:szCs w:val="21"/>
              </w:rPr>
              <w:t>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1850"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cs="宋体" w:eastAsiaTheme="minorEastAsia"/>
                <w:szCs w:val="21"/>
                <w:lang w:eastAsia="zh-CN"/>
              </w:rPr>
            </w:pPr>
            <w:r>
              <w:rPr>
                <w:rFonts w:hint="eastAsia" w:ascii="宋体" w:hAnsi="宋体" w:eastAsia="宋体" w:cs="宋体"/>
                <w:bCs/>
                <w:szCs w:val="21"/>
                <w:lang w:eastAsia="zh-CN"/>
              </w:rPr>
              <w:t>陆河分公司一楼办公区改造项目</w:t>
            </w:r>
          </w:p>
        </w:tc>
        <w:tc>
          <w:tcPr>
            <w:tcW w:w="625"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cs="宋体"/>
                <w:szCs w:val="21"/>
              </w:rPr>
            </w:pPr>
            <w:r>
              <w:rPr>
                <w:rFonts w:hint="eastAsia" w:ascii="宋体" w:hAnsi="宋体" w:cs="宋体"/>
                <w:szCs w:val="21"/>
              </w:rPr>
              <w:t>1项</w:t>
            </w:r>
          </w:p>
        </w:tc>
        <w:tc>
          <w:tcPr>
            <w:tcW w:w="1342"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cs="宋体"/>
                <w:bCs/>
                <w:szCs w:val="21"/>
              </w:rPr>
            </w:pPr>
            <w:r>
              <w:rPr>
                <w:rFonts w:hint="eastAsia" w:ascii="宋体" w:hAnsi="宋体" w:cs="宋体"/>
                <w:bCs/>
                <w:szCs w:val="21"/>
              </w:rPr>
              <w:t>自合同签订之日起</w:t>
            </w:r>
            <w:r>
              <w:rPr>
                <w:rFonts w:hint="eastAsia" w:ascii="宋体" w:hAnsi="宋体" w:cs="宋体"/>
                <w:bCs/>
                <w:szCs w:val="21"/>
                <w:lang w:val="en-US" w:eastAsia="zh-CN"/>
              </w:rPr>
              <w:t>20日历天</w:t>
            </w:r>
            <w:r>
              <w:rPr>
                <w:rFonts w:hint="eastAsia" w:ascii="宋体" w:hAnsi="宋体" w:cs="宋体"/>
                <w:bCs/>
                <w:szCs w:val="21"/>
              </w:rPr>
              <w:t>内</w:t>
            </w:r>
          </w:p>
        </w:tc>
        <w:tc>
          <w:tcPr>
            <w:tcW w:w="1180"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ascii="宋体" w:hAnsi="宋体" w:cs="宋体"/>
                <w:szCs w:val="21"/>
              </w:rPr>
            </w:pPr>
            <w:r>
              <w:rPr>
                <w:rFonts w:hint="eastAsia" w:ascii="宋体" w:hAnsi="宋体" w:cs="宋体"/>
                <w:szCs w:val="21"/>
                <w:highlight w:val="none"/>
              </w:rPr>
              <w:t>人民币</w:t>
            </w:r>
            <w:r>
              <w:rPr>
                <w:rFonts w:hint="eastAsia" w:ascii="宋体" w:hAnsi="宋体" w:cs="宋体"/>
                <w:szCs w:val="21"/>
                <w:highlight w:val="none"/>
                <w:lang w:val="en-US" w:eastAsia="zh-CN"/>
              </w:rPr>
              <w:t>80569.4</w:t>
            </w:r>
            <w:r>
              <w:rPr>
                <w:rFonts w:hint="eastAsia" w:ascii="宋体" w:hAnsi="宋体" w:cs="宋体"/>
                <w:szCs w:val="21"/>
                <w:highlight w:val="none"/>
              </w:rPr>
              <w:t>元</w:t>
            </w:r>
          </w:p>
        </w:tc>
      </w:tr>
    </w:tbl>
    <w:p>
      <w:pPr>
        <w:pStyle w:val="10"/>
        <w:numPr>
          <w:ilvl w:val="0"/>
          <w:numId w:val="12"/>
        </w:numPr>
        <w:tabs>
          <w:tab w:val="left" w:pos="540"/>
        </w:tabs>
        <w:adjustRightInd w:val="0"/>
        <w:snapToGrid w:val="0"/>
        <w:spacing w:line="360" w:lineRule="auto"/>
        <w:rPr>
          <w:rFonts w:hint="eastAsia" w:ascii="宋体" w:hAnsi="宋体" w:eastAsia="宋体" w:cs="宋体"/>
          <w:b/>
          <w:bCs/>
          <w:lang w:val="en-US" w:eastAsia="zh-CN"/>
        </w:rPr>
      </w:pPr>
      <w:bookmarkStart w:id="0" w:name="_Toc13166"/>
      <w:r>
        <w:rPr>
          <w:rFonts w:hint="eastAsia" w:ascii="宋体" w:hAnsi="宋体" w:eastAsia="宋体" w:cs="宋体"/>
          <w:b/>
          <w:bCs/>
          <w:lang w:val="en-US" w:eastAsia="zh-CN"/>
        </w:rPr>
        <w:t>项目背景与建设必要性</w:t>
      </w:r>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bookmarkStart w:id="2" w:name="_GoBack"/>
      <w:bookmarkEnd w:id="2"/>
      <w:r>
        <w:rPr>
          <w:rFonts w:hint="eastAsia" w:ascii="宋体" w:hAnsi="宋体" w:eastAsia="宋体" w:cs="宋体"/>
          <w:lang w:eastAsia="zh-CN"/>
        </w:rPr>
        <w:t>一楼办公区装修年限及使用时间长，地面瓷砖空鼓脱落翘起、墙面装饰发黄脱落，办公环境简陋，为树立公司形象，更好为人民服务，同时给工程工作人员营造一个恬静的办公环境，拟对办公区进行装修改造。</w:t>
      </w:r>
    </w:p>
    <w:p>
      <w:pPr>
        <w:pStyle w:val="10"/>
        <w:numPr>
          <w:ilvl w:val="0"/>
          <w:numId w:val="12"/>
        </w:numPr>
        <w:tabs>
          <w:tab w:val="left" w:pos="540"/>
        </w:tabs>
        <w:adjustRightInd w:val="0"/>
        <w:snapToGrid w:val="0"/>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项目建设方案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    原地面拆除、水泥砂浆找平压光、自流平地胶板地面；墙面抹灰铲除，刮腻子乳胶漆饰面；天花吊顶；电气改造等项目。</w:t>
      </w:r>
    </w:p>
    <w:p>
      <w:pPr>
        <w:pStyle w:val="10"/>
        <w:numPr>
          <w:ilvl w:val="0"/>
          <w:numId w:val="12"/>
        </w:numPr>
        <w:tabs>
          <w:tab w:val="left" w:pos="540"/>
        </w:tabs>
        <w:adjustRightInd w:val="0"/>
        <w:snapToGrid w:val="0"/>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项目预算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highlight w:val="none"/>
          <w:lang w:val="en-US" w:eastAsia="zh-CN"/>
        </w:rPr>
        <w:t>人民币：80569.4元</w:t>
      </w:r>
    </w:p>
    <w:p>
      <w:pPr>
        <w:pStyle w:val="10"/>
        <w:numPr>
          <w:ilvl w:val="0"/>
          <w:numId w:val="12"/>
        </w:numPr>
        <w:tabs>
          <w:tab w:val="left" w:pos="540"/>
        </w:tabs>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采购清单及技术规格参数</w:t>
      </w:r>
    </w:p>
    <w:tbl>
      <w:tblPr>
        <w:tblStyle w:val="2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1181"/>
        <w:gridCol w:w="1589"/>
        <w:gridCol w:w="3477"/>
        <w:gridCol w:w="1078"/>
        <w:gridCol w:w="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6"/>
            <w:tcBorders>
              <w:bottom w:val="single" w:color="000000" w:sz="8" w:space="0"/>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工程名称：陆河分公司一楼办公区改造项目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项目编码</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项目特征描述</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地面部分</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011605001001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平面块料拆除</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1.平面块料拆除 块料面层 水泥砂浆结合层 铲除找平层 人工费+200</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2.拆除废料外运 人工装自卸汽车运 3km内 实际运距(km):6</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011605002001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立面块料拆除</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1.立面块料拆除 陶瓷面砖 水泥砂浆或沥青结合层 铲除找平层 人工费+200</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2.拆除废料外运 人工装自卸汽车运 3km内 实际运距(km):6</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011101001001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水泥砂浆楼地面</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1.楼地面水泥砂浆找平层 混凝土或硬基层上 20mm 实际厚度(mm):50</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2.抹灰水泥砂浆(配合比) 中砂 1:2.5</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011101005001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自流坪楼地面</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1.水泥自流平地面 厚度3-5mm 平地面</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011103001001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地胶板地面</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1.楼地面 橡胶板</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墙面部分</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011604002001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立面抹灰层拆除</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1.立面抹灰铲除 装饰抹灰 砖、混凝土面 铲除找平层 人工费+200</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2.拆除废料外运 人工装自卸汽车运 3km内 实际运距(km):6</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011201001001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墙面一般抹灰</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1.底层抹灰15mm 各种墙面 内墙 实际水泥石灰砂浆厚度(mm):20</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2.抹灰水泥砂浆(配合比) 中砂 1:2.5</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011406001001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抹灰面油漆</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1.成品腻子粉(一般型)Y型 墙面 满刮一遍 实际腻子遍数(遍):2</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2.乳胶漆底油二遍面油二遍 抹灰面 墙柱面</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天花部分</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011606003001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天棚面龙骨及饰面拆除</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1.天棚饰面拆除 金属龙骨 其他装饰面</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2.拆除废料外运 人工装自卸汽车运 3km内 实际运距(km):6</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011302001001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吊顶天棚</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1.装配式U型轻钢天棚龙骨(不上人型) 面层规格(mm) 600×600 平面</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2.方型铝扣板面层 600×600</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电气部分</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030412001001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600*600LED灯</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1.方型吸顶灯安装 矩型罩</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030411001001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1.刚性难燃线管砖、混凝土结构明配 公称直径(mm以内) 20</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030411004001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配线BVV1*2.5mm2</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1.硬绝缘导线管内穿线 导线截面(mm2以内) 2.5</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030411004002</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配线BVV1*4mm2</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1.硬绝缘导线管内穿线 导线截面(mm2以内) 6</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030404034001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双联单控</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1.照明开关安装 扳式暗开关(单控) 双联</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030404034002</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三联单控</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1.照明开关安装 扳式暗开关(单控) 三联</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030413002001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凿(压)槽</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1.凿槽、刨沟(砖结构) 宽×深(mm以内) 70×70</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2.沟槽修补 尺寸(宽×深mm) 70×70</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011707004001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原办公室家具搬运</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1.原办公室家具搬运</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011707007001</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成品保护费</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1.成品保护费</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011707007002</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保洁费</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1.保洁费</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897"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措施项目</w:t>
            </w:r>
          </w:p>
        </w:tc>
        <w:tc>
          <w:tcPr>
            <w:tcW w:w="19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08"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490" w:type="pct"/>
            <w:tcBorders>
              <w:top w:val="nil"/>
              <w:left w:val="nil"/>
              <w:bottom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666" w:type="pct"/>
            <w:tcBorders>
              <w:top w:val="nil"/>
              <w:left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粤011701012001</w:t>
            </w:r>
          </w:p>
        </w:tc>
        <w:tc>
          <w:tcPr>
            <w:tcW w:w="897" w:type="pct"/>
            <w:tcBorders>
              <w:top w:val="nil"/>
              <w:left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活动脚手架</w:t>
            </w:r>
          </w:p>
        </w:tc>
        <w:tc>
          <w:tcPr>
            <w:tcW w:w="1963" w:type="pct"/>
            <w:tcBorders>
              <w:top w:val="nil"/>
              <w:left w:val="nil"/>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608" w:type="pct"/>
            <w:tcBorders>
              <w:top w:val="nil"/>
              <w:left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90" w:type="pct"/>
            <w:tcBorders>
              <w:top w:val="nil"/>
              <w:lef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bl>
    <w:p>
      <w:pPr>
        <w:pStyle w:val="10"/>
        <w:numPr>
          <w:ilvl w:val="0"/>
          <w:numId w:val="12"/>
        </w:numPr>
        <w:tabs>
          <w:tab w:val="left" w:pos="540"/>
        </w:tabs>
        <w:adjustRightInd w:val="0"/>
        <w:snapToGrid w:val="0"/>
        <w:spacing w:line="360" w:lineRule="auto"/>
        <w:rPr>
          <w:rFonts w:hint="eastAsia" w:ascii="宋体" w:hAnsi="宋体" w:eastAsia="宋体" w:cs="宋体"/>
          <w:b w:val="0"/>
          <w:bCs/>
          <w:kern w:val="2"/>
          <w:sz w:val="21"/>
          <w:szCs w:val="21"/>
          <w:lang w:val="en-US" w:eastAsia="zh-CN" w:bidi="ar-SA"/>
        </w:rPr>
      </w:pPr>
      <w:r>
        <w:rPr>
          <w:rFonts w:hint="eastAsia" w:ascii="宋体" w:hAnsi="宋体" w:eastAsia="宋体" w:cs="宋体"/>
          <w:b/>
          <w:kern w:val="2"/>
          <w:sz w:val="21"/>
          <w:szCs w:val="21"/>
          <w:lang w:val="en-US" w:eastAsia="zh-CN" w:bidi="ar-SA"/>
        </w:rPr>
        <w:t>采购项目技术要求</w:t>
      </w:r>
    </w:p>
    <w:p>
      <w:pPr>
        <w:pStyle w:val="2"/>
        <w:keepNext w:val="0"/>
        <w:keepLines w:val="0"/>
        <w:pageBreakBefore w:val="0"/>
        <w:widowControl w:val="0"/>
        <w:numPr>
          <w:ilvl w:val="0"/>
          <w:numId w:val="13"/>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严格按照国家和地区现行施工验收规范、标准进行施工。</w:t>
      </w:r>
    </w:p>
    <w:p>
      <w:pPr>
        <w:pStyle w:val="2"/>
        <w:keepNext w:val="0"/>
        <w:keepLines w:val="0"/>
        <w:pageBreakBefore w:val="0"/>
        <w:widowControl w:val="0"/>
        <w:numPr>
          <w:ilvl w:val="0"/>
          <w:numId w:val="13"/>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工程量清单：严格按照广东省广播电视网络股份有限公司汕尾陆河分公司所列《工程量清单》进行施工，同时也作为工程验收之一和谈判文件的一部分具有同等法律效力。</w:t>
      </w:r>
    </w:p>
    <w:p>
      <w:pPr>
        <w:pStyle w:val="2"/>
        <w:keepNext w:val="0"/>
        <w:keepLines w:val="0"/>
        <w:pageBreakBefore w:val="0"/>
        <w:widowControl w:val="0"/>
        <w:numPr>
          <w:ilvl w:val="0"/>
          <w:numId w:val="13"/>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主要材料使用要求：为保证本工程的质量，应按本工程文件要求的技术要求以及采购人确定的工程预算的材料设备进行选购。成交人应保证本工程中所用材料、设备质量均符合国家标准要求，并能通过相关管理部门验收合格。</w:t>
      </w:r>
    </w:p>
    <w:p>
      <w:pPr>
        <w:pStyle w:val="2"/>
        <w:keepNext w:val="0"/>
        <w:keepLines w:val="0"/>
        <w:pageBreakBefore w:val="0"/>
        <w:widowControl w:val="0"/>
        <w:numPr>
          <w:ilvl w:val="0"/>
          <w:numId w:val="13"/>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其他要求</w:t>
      </w:r>
    </w:p>
    <w:p>
      <w:pPr>
        <w:keepNext w:val="0"/>
        <w:keepLines w:val="0"/>
        <w:pageBreakBefore w:val="0"/>
        <w:widowControl w:val="0"/>
        <w:numPr>
          <w:ilvl w:val="0"/>
          <w:numId w:val="14"/>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在施工期间，必须注意施工周围的设施及环境保护，若有损坏成交人必须无条件负责处理，其相关费用由成交人承担。</w:t>
      </w:r>
    </w:p>
    <w:p>
      <w:pPr>
        <w:keepNext w:val="0"/>
        <w:keepLines w:val="0"/>
        <w:pageBreakBefore w:val="0"/>
        <w:widowControl w:val="0"/>
        <w:numPr>
          <w:ilvl w:val="0"/>
          <w:numId w:val="14"/>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成交人必须在实施组织中确保周边建筑物的安全，采取必要的防护措施；如因成交人未采取必要的防护措施，造成周边建筑物下沉、开裂、倒塌等一切损失由成交人承担。本项目的制作安装必须保护各类地下管线、电线，如需办理管线迁移报批手续的，由采购人协助办理，相应费用由成交人承担。若发生损坏，一切赔偿责任及修复费用由成交人承担。本项目的制作安装如涉及场地开孔及修复，其费用由成交人承担。成交人要做好现场施工及文明措施，按有关规定设置围栏围护，交通警示，做好交通疏导，如发生安全事故，一切责任及费用由成交人承担。 </w:t>
      </w:r>
    </w:p>
    <w:p>
      <w:pPr>
        <w:pStyle w:val="2"/>
        <w:keepNext w:val="0"/>
        <w:keepLines w:val="0"/>
        <w:pageBreakBefore w:val="0"/>
        <w:widowControl w:val="0"/>
        <w:numPr>
          <w:ilvl w:val="0"/>
          <w:numId w:val="13"/>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技术标准及建设标准</w:t>
      </w: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依据设计文件的要求，本竞价项目的材料、设备、施工须达到下列（不限于）国家以及省、市或行业的工程建设最新标准、规范的要求：</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《建筑工程施工现场供用电安全规范》；</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《民用建筑电气设计规范》；</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《智能建筑设计标准》；</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《建筑给水排水设计规范》；</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《建筑内部装修设计防火规范》；</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《电气装置安装工程施工及验收标准规范》；</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建设工程施工现场供用电安全规范；</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建筑施工安全检查标准以及中华人民共和国工程建设标准强制性条文（安装部分）中的内容等执行，并按材料要求验收；</w:t>
      </w:r>
    </w:p>
    <w:p>
      <w:pPr>
        <w:keepNext w:val="0"/>
        <w:keepLines w:val="0"/>
        <w:pageBreakBefore w:val="0"/>
        <w:widowControl w:val="0"/>
        <w:numPr>
          <w:ilvl w:val="0"/>
          <w:numId w:val="15"/>
        </w:numPr>
        <w:kinsoku/>
        <w:wordWrap/>
        <w:overflowPunct/>
        <w:topLinePunct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与项目相关国家或省市现行建筑、装饰施工规范及施工验收规范。</w:t>
      </w:r>
    </w:p>
    <w:p>
      <w:pPr>
        <w:pStyle w:val="10"/>
        <w:numPr>
          <w:ilvl w:val="0"/>
          <w:numId w:val="12"/>
        </w:numPr>
        <w:tabs>
          <w:tab w:val="left" w:pos="540"/>
        </w:tabs>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zh-CN" w:eastAsia="zh-CN" w:bidi="ar-SA"/>
        </w:rPr>
        <w:t>采购项目商务要求：</w:t>
      </w:r>
    </w:p>
    <w:p>
      <w:pPr>
        <w:pStyle w:val="2"/>
        <w:keepNext w:val="0"/>
        <w:keepLines w:val="0"/>
        <w:pageBreakBefore w:val="0"/>
        <w:widowControl w:val="0"/>
        <w:numPr>
          <w:ilvl w:val="0"/>
          <w:numId w:val="16"/>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质量要求：</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施工要求：本工程必须严格按照国家现行技术标准、技术规范和采购方要求进行施工。</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工程质量确保达到合格。施工中如果工程质量不符合国家有关规范和招标文件的有关规定，采购单位要求停工和返工时，承包人无条件必须立即执行，并承担由此产生的各种费用，工期不予顺延。工程施工质量必须接受甲方委派（托）的现场代表或监理单位的监督。</w:t>
      </w:r>
    </w:p>
    <w:p>
      <w:pPr>
        <w:pStyle w:val="2"/>
        <w:keepNext w:val="0"/>
        <w:keepLines w:val="0"/>
        <w:pageBreakBefore w:val="0"/>
        <w:widowControl w:val="0"/>
        <w:numPr>
          <w:ilvl w:val="0"/>
          <w:numId w:val="16"/>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 xml:space="preserve">报价要求： </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竞价供应商必须对本项目的全部内容进行报价，</w:t>
      </w: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总报价不得超出</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80569.4</w:t>
      </w: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元</w:t>
      </w:r>
      <w:r>
        <w:rPr>
          <w:rFonts w:hint="eastAsia" w:ascii="宋体" w:hAnsi="宋体" w:eastAsia="宋体" w:cs="宋体"/>
          <w:b w:val="0"/>
          <w:bCs/>
          <w:kern w:val="2"/>
          <w:sz w:val="21"/>
          <w:szCs w:val="21"/>
          <w:lang w:val="zh-CN" w:eastAsia="zh-CN" w:bidi="ar-SA"/>
        </w:rPr>
        <w:t>，超出价格</w:t>
      </w:r>
      <w:r>
        <w:rPr>
          <w:rFonts w:hint="eastAsia" w:ascii="宋体" w:hAnsi="宋体" w:eastAsia="宋体" w:cs="宋体"/>
          <w:b w:val="0"/>
          <w:bCs/>
          <w:kern w:val="2"/>
          <w:sz w:val="21"/>
          <w:szCs w:val="21"/>
          <w:lang w:val="en-US" w:eastAsia="zh-CN" w:bidi="ar-SA"/>
        </w:rPr>
        <w:t>属报价无效</w:t>
      </w:r>
      <w:r>
        <w:rPr>
          <w:rFonts w:hint="eastAsia" w:ascii="宋体" w:hAnsi="宋体" w:eastAsia="宋体" w:cs="宋体"/>
          <w:b w:val="0"/>
          <w:bCs/>
          <w:kern w:val="2"/>
          <w:sz w:val="21"/>
          <w:szCs w:val="21"/>
          <w:lang w:val="zh-CN" w:eastAsia="zh-CN" w:bidi="ar-SA"/>
        </w:rPr>
        <w:t xml:space="preserve">； </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竞价报价总价应包含人工费、材料费、机械费、管理费、利润、税金以及采用固定价格的项目所测算的风险金等全部费用；</w:t>
      </w:r>
      <w:r>
        <w:rPr>
          <w:rFonts w:hint="eastAsia" w:ascii="宋体" w:hAnsi="宋体" w:eastAsia="宋体" w:cs="宋体"/>
          <w:b w:val="0"/>
          <w:bCs/>
          <w:kern w:val="2"/>
          <w:sz w:val="21"/>
          <w:szCs w:val="21"/>
          <w:lang w:val="en-US" w:eastAsia="zh-CN" w:bidi="ar-SA"/>
        </w:rPr>
        <w:t>成交</w:t>
      </w:r>
      <w:r>
        <w:rPr>
          <w:rFonts w:hint="eastAsia" w:ascii="宋体" w:hAnsi="宋体" w:eastAsia="宋体" w:cs="宋体"/>
          <w:b w:val="0"/>
          <w:bCs/>
          <w:kern w:val="2"/>
          <w:sz w:val="21"/>
          <w:szCs w:val="21"/>
          <w:lang w:val="zh-CN" w:eastAsia="zh-CN" w:bidi="ar-SA"/>
        </w:rPr>
        <w:t>供应商竞价总价为签订合同价格。</w:t>
      </w:r>
    </w:p>
    <w:p>
      <w:pPr>
        <w:pStyle w:val="2"/>
        <w:keepNext w:val="0"/>
        <w:keepLines w:val="0"/>
        <w:pageBreakBefore w:val="0"/>
        <w:widowControl w:val="0"/>
        <w:numPr>
          <w:ilvl w:val="0"/>
          <w:numId w:val="16"/>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付款方式：</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工程完工验收合格后十日内支付。</w:t>
      </w:r>
    </w:p>
    <w:p>
      <w:pPr>
        <w:pStyle w:val="2"/>
        <w:keepNext w:val="0"/>
        <w:keepLines w:val="0"/>
        <w:pageBreakBefore w:val="0"/>
        <w:widowControl w:val="0"/>
        <w:numPr>
          <w:ilvl w:val="0"/>
          <w:numId w:val="16"/>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完工工期要求：</w:t>
      </w:r>
      <w:r>
        <w:rPr>
          <w:rFonts w:hint="eastAsia" w:ascii="宋体" w:hAnsi="宋体" w:eastAsia="宋体" w:cs="宋体"/>
          <w:b w:val="0"/>
          <w:bCs/>
          <w:kern w:val="2"/>
          <w:sz w:val="21"/>
          <w:szCs w:val="21"/>
          <w:lang w:val="en-US" w:eastAsia="zh-CN" w:bidi="ar-SA"/>
        </w:rPr>
        <w:t>20</w:t>
      </w:r>
      <w:r>
        <w:rPr>
          <w:rFonts w:hint="eastAsia" w:ascii="宋体" w:hAnsi="宋体" w:eastAsia="宋体" w:cs="宋体"/>
          <w:b w:val="0"/>
          <w:bCs/>
          <w:kern w:val="2"/>
          <w:sz w:val="21"/>
          <w:szCs w:val="21"/>
          <w:lang w:val="zh-CN" w:eastAsia="zh-CN" w:bidi="ar-SA"/>
        </w:rPr>
        <w:t>天。</w:t>
      </w:r>
    </w:p>
    <w:p>
      <w:pPr>
        <w:pStyle w:val="2"/>
        <w:keepNext w:val="0"/>
        <w:keepLines w:val="0"/>
        <w:pageBreakBefore w:val="0"/>
        <w:widowControl w:val="0"/>
        <w:numPr>
          <w:ilvl w:val="0"/>
          <w:numId w:val="16"/>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验收要求：</w:t>
      </w:r>
    </w:p>
    <w:p>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工程质量等级：确保达到合格。</w:t>
      </w:r>
    </w:p>
    <w:p>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在符合谈判文件要求和国家的各项法律、法规、规章等规定条件下，中标单位必须严格按本项目工程的要求及现行国家级本地区有关的施工技术规范、规程及质量检验评定标准等进行施工及验收并保证质量达到合格要求，并提供验收合格报告。费用由采购人或成交供应商协商解决，验收不合格，成交供应商必须在采购人规定的时限内免费更换、重做，直到验收合格为止。</w:t>
      </w:r>
    </w:p>
    <w:p>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承包人必须按国家现行有关技术质量验收标准，提供工程各类检验、验收报告及竣工图纸。</w:t>
      </w:r>
    </w:p>
    <w:p>
      <w:pPr>
        <w:pStyle w:val="2"/>
        <w:keepNext w:val="0"/>
        <w:keepLines w:val="0"/>
        <w:pageBreakBefore w:val="0"/>
        <w:widowControl w:val="0"/>
        <w:numPr>
          <w:ilvl w:val="0"/>
          <w:numId w:val="16"/>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其他要求：</w:t>
      </w:r>
    </w:p>
    <w:p>
      <w:pPr>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bookmarkStart w:id="1" w:name="OLE_LINK1"/>
      <w:r>
        <w:rPr>
          <w:rFonts w:hint="eastAsia" w:ascii="宋体" w:hAnsi="宋体" w:eastAsia="宋体" w:cs="宋体"/>
          <w:b w:val="0"/>
          <w:bCs/>
          <w:kern w:val="2"/>
          <w:sz w:val="21"/>
          <w:szCs w:val="21"/>
          <w:lang w:val="zh-CN" w:eastAsia="zh-CN" w:bidi="ar-SA"/>
        </w:rPr>
        <w:t>供应商</w:t>
      </w:r>
      <w:bookmarkEnd w:id="1"/>
      <w:r>
        <w:rPr>
          <w:rFonts w:hint="eastAsia" w:ascii="宋体" w:hAnsi="宋体" w:eastAsia="宋体" w:cs="宋体"/>
          <w:b w:val="0"/>
          <w:bCs/>
          <w:kern w:val="2"/>
          <w:sz w:val="21"/>
          <w:szCs w:val="21"/>
          <w:lang w:val="zh-CN" w:eastAsia="zh-CN" w:bidi="ar-SA"/>
        </w:rPr>
        <w:t>应按竞价文件中施工组织设计严格执行；</w:t>
      </w:r>
    </w:p>
    <w:p>
      <w:pPr>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供应商应遵守相关的规章制度，文明施工；</w:t>
      </w:r>
    </w:p>
    <w:p>
      <w:pPr>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供应商负责保管、看护进场的施工机组设备、施工用具及施工材料；</w:t>
      </w:r>
    </w:p>
    <w:p>
      <w:pPr>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供应商施工工人、施工机械或在运输装卸途中对其他项目及邻近设备、管线等造成损坏，应由供应商负责修复原状及承担一切费用；</w:t>
      </w:r>
    </w:p>
    <w:p>
      <w:pPr>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sz w:val="21"/>
          <w:szCs w:val="21"/>
          <w:lang w:val="zh-CN"/>
        </w:rPr>
      </w:pPr>
      <w:r>
        <w:rPr>
          <w:rFonts w:hint="eastAsia" w:ascii="宋体" w:hAnsi="宋体" w:eastAsia="宋体" w:cs="宋体"/>
          <w:b w:val="0"/>
          <w:bCs/>
          <w:kern w:val="2"/>
          <w:sz w:val="21"/>
          <w:szCs w:val="21"/>
          <w:lang w:val="zh-CN" w:eastAsia="zh-CN" w:bidi="ar-SA"/>
        </w:rPr>
        <w:t>供应商承担施工期间设备和施工人员的安全责任。</w:t>
      </w:r>
    </w:p>
    <w:p>
      <w:pPr>
        <w:rPr>
          <w:rFonts w:hint="eastAsia"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br w:type="page"/>
      </w:r>
    </w:p>
    <w:p>
      <w:pPr>
        <w:pStyle w:val="17"/>
        <w:spacing w:before="0" w:after="0"/>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第三章 报价附件</w:t>
      </w:r>
    </w:p>
    <w:p>
      <w:pPr>
        <w:pStyle w:val="4"/>
        <w:spacing w:before="0" w:after="0"/>
        <w:jc w:val="center"/>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报 价 表</w:t>
      </w:r>
    </w:p>
    <w:tbl>
      <w:tblPr>
        <w:tblStyle w:val="21"/>
        <w:tblW w:w="92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807"/>
        <w:gridCol w:w="1550"/>
        <w:gridCol w:w="1908"/>
        <w:gridCol w:w="1729"/>
        <w:gridCol w:w="114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158" w:type="dxa"/>
            <w:tcBorders>
              <w:tl2br w:val="nil"/>
              <w:tr2bl w:val="nil"/>
            </w:tcBorders>
            <w:shd w:val="clear" w:color="auto" w:fill="auto"/>
            <w:vAlign w:val="center"/>
          </w:tcPr>
          <w:p>
            <w:pPr>
              <w:shd w:val="clear" w:color="auto" w:fill="FFFFFF"/>
              <w:snapToGrid w:val="0"/>
              <w:jc w:val="center"/>
              <w:rPr>
                <w:rFonts w:asciiTheme="minorEastAsia" w:hAnsiTheme="minorEastAsia" w:cstheme="minorEastAsia"/>
                <w:b/>
                <w:szCs w:val="24"/>
                <w:shd w:val="clear" w:color="auto" w:fill="FFFFFF"/>
              </w:rPr>
            </w:pPr>
            <w:r>
              <w:rPr>
                <w:rFonts w:hint="eastAsia" w:asciiTheme="minorEastAsia" w:hAnsiTheme="minorEastAsia" w:cstheme="minorEastAsia"/>
                <w:b/>
                <w:szCs w:val="24"/>
                <w:shd w:val="clear" w:color="auto" w:fill="FFFFFF"/>
              </w:rPr>
              <w:t>采购内容</w:t>
            </w:r>
          </w:p>
        </w:tc>
        <w:tc>
          <w:tcPr>
            <w:tcW w:w="807" w:type="dxa"/>
            <w:tcBorders>
              <w:tl2br w:val="nil"/>
              <w:tr2bl w:val="nil"/>
            </w:tcBorders>
            <w:shd w:val="clear" w:color="auto" w:fill="auto"/>
            <w:vAlign w:val="center"/>
          </w:tcPr>
          <w:p>
            <w:pPr>
              <w:shd w:val="clear" w:color="auto" w:fill="FFFFFF"/>
              <w:snapToGrid w:val="0"/>
              <w:jc w:val="center"/>
              <w:rPr>
                <w:rFonts w:asciiTheme="minorEastAsia" w:hAnsiTheme="minorEastAsia" w:cstheme="minorEastAsia"/>
                <w:b/>
                <w:szCs w:val="24"/>
                <w:shd w:val="clear" w:color="auto" w:fill="FFFFFF"/>
                <w:lang w:bidi="ar"/>
              </w:rPr>
            </w:pPr>
            <w:r>
              <w:rPr>
                <w:rFonts w:hint="eastAsia" w:asciiTheme="minorEastAsia" w:hAnsiTheme="minorEastAsia" w:cstheme="minorEastAsia"/>
                <w:b/>
                <w:szCs w:val="24"/>
                <w:shd w:val="clear" w:color="auto" w:fill="FFFFFF"/>
                <w:lang w:bidi="ar"/>
              </w:rPr>
              <w:t>数量</w:t>
            </w:r>
          </w:p>
        </w:tc>
        <w:tc>
          <w:tcPr>
            <w:tcW w:w="1550" w:type="dxa"/>
            <w:tcBorders>
              <w:tl2br w:val="nil"/>
              <w:tr2bl w:val="nil"/>
            </w:tcBorders>
            <w:shd w:val="clear" w:color="auto" w:fill="auto"/>
            <w:vAlign w:val="center"/>
          </w:tcPr>
          <w:p>
            <w:pPr>
              <w:spacing w:before="156" w:beforeLines="50" w:line="360" w:lineRule="auto"/>
              <w:jc w:val="center"/>
              <w:rPr>
                <w:rFonts w:asciiTheme="minorEastAsia" w:hAnsiTheme="minorEastAsia" w:cstheme="minorEastAsia"/>
                <w:b/>
                <w:szCs w:val="24"/>
                <w:shd w:val="clear" w:color="auto" w:fill="FFFFFF"/>
              </w:rPr>
            </w:pPr>
            <w:r>
              <w:rPr>
                <w:rFonts w:hint="eastAsia" w:ascii="宋体" w:hAnsi="宋体" w:cs="宋体"/>
                <w:b/>
                <w:color w:val="000000"/>
                <w:szCs w:val="21"/>
                <w:lang w:val="en-US" w:eastAsia="zh-CN"/>
              </w:rPr>
              <w:t>完工</w:t>
            </w:r>
            <w:r>
              <w:rPr>
                <w:rFonts w:hint="eastAsia" w:ascii="宋体" w:hAnsi="宋体" w:cs="宋体"/>
                <w:b/>
                <w:color w:val="000000"/>
                <w:szCs w:val="21"/>
              </w:rPr>
              <w:t>期</w:t>
            </w:r>
          </w:p>
        </w:tc>
        <w:tc>
          <w:tcPr>
            <w:tcW w:w="1908" w:type="dxa"/>
            <w:tcBorders>
              <w:tl2br w:val="nil"/>
              <w:tr2bl w:val="nil"/>
            </w:tcBorders>
            <w:shd w:val="clear" w:color="auto" w:fill="auto"/>
            <w:vAlign w:val="center"/>
          </w:tcPr>
          <w:p>
            <w:pPr>
              <w:spacing w:before="156" w:beforeLines="50" w:line="360" w:lineRule="auto"/>
              <w:jc w:val="center"/>
              <w:rPr>
                <w:rFonts w:asciiTheme="minorEastAsia" w:hAnsiTheme="minorEastAsia" w:cstheme="minorEastAsia"/>
                <w:b/>
                <w:szCs w:val="24"/>
                <w:shd w:val="clear" w:color="auto" w:fill="FFFFFF"/>
              </w:rPr>
            </w:pPr>
            <w:r>
              <w:rPr>
                <w:rFonts w:hint="eastAsia" w:ascii="宋体" w:hAnsi="宋体" w:cs="宋体"/>
                <w:b/>
                <w:color w:val="000000"/>
                <w:szCs w:val="21"/>
              </w:rPr>
              <w:t>最高限价（含税）</w:t>
            </w:r>
          </w:p>
        </w:tc>
        <w:tc>
          <w:tcPr>
            <w:tcW w:w="1729" w:type="dxa"/>
            <w:tcBorders>
              <w:tl2br w:val="nil"/>
              <w:tr2bl w:val="nil"/>
            </w:tcBorders>
            <w:shd w:val="clear" w:color="auto" w:fill="auto"/>
            <w:vAlign w:val="center"/>
          </w:tcPr>
          <w:p>
            <w:pPr>
              <w:shd w:val="clear" w:color="auto" w:fill="FFFFFF"/>
              <w:snapToGrid w:val="0"/>
              <w:jc w:val="center"/>
              <w:rPr>
                <w:rFonts w:hint="eastAsia" w:asciiTheme="minorEastAsia" w:hAnsiTheme="minorEastAsia" w:eastAsiaTheme="minorEastAsia" w:cstheme="minorEastAsia"/>
                <w:b/>
                <w:szCs w:val="24"/>
                <w:shd w:val="clear" w:color="auto" w:fill="FFFFFF"/>
                <w:lang w:eastAsia="zh-CN"/>
              </w:rPr>
            </w:pPr>
            <w:r>
              <w:rPr>
                <w:rFonts w:hint="eastAsia" w:asciiTheme="minorEastAsia" w:hAnsiTheme="minorEastAsia" w:cstheme="minorEastAsia"/>
                <w:b/>
                <w:szCs w:val="24"/>
                <w:shd w:val="clear" w:color="auto" w:fill="FFFFFF"/>
                <w:lang w:val="en-US" w:eastAsia="zh-CN" w:bidi="ar"/>
              </w:rPr>
              <w:t>报价（元）</w:t>
            </w:r>
          </w:p>
        </w:tc>
        <w:tc>
          <w:tcPr>
            <w:tcW w:w="1147" w:type="dxa"/>
            <w:tcBorders>
              <w:tl2br w:val="nil"/>
              <w:tr2bl w:val="nil"/>
            </w:tcBorders>
            <w:shd w:val="clear" w:color="auto" w:fill="auto"/>
            <w:vAlign w:val="center"/>
          </w:tcPr>
          <w:p>
            <w:pPr>
              <w:shd w:val="clear" w:color="auto" w:fill="FFFFFF"/>
              <w:snapToGrid w:val="0"/>
              <w:jc w:val="center"/>
              <w:rPr>
                <w:rFonts w:hint="eastAsia" w:asciiTheme="minorEastAsia" w:hAnsiTheme="minorEastAsia" w:cstheme="minorEastAsia"/>
                <w:b/>
                <w:szCs w:val="24"/>
                <w:shd w:val="clear" w:color="auto" w:fill="FFFFFF"/>
                <w:lang w:bidi="ar"/>
              </w:rPr>
            </w:pPr>
            <w:r>
              <w:rPr>
                <w:rFonts w:hint="eastAsia" w:asciiTheme="minorEastAsia" w:hAnsiTheme="minorEastAsia" w:cstheme="minorEastAsia"/>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158" w:type="dxa"/>
            <w:tcBorders>
              <w:tl2br w:val="nil"/>
              <w:tr2bl w:val="nil"/>
            </w:tcBorders>
            <w:shd w:val="clear" w:color="auto" w:fill="auto"/>
            <w:vAlign w:val="center"/>
          </w:tcPr>
          <w:p>
            <w:pPr>
              <w:spacing w:line="360" w:lineRule="auto"/>
              <w:jc w:val="center"/>
              <w:rPr>
                <w:rFonts w:hint="eastAsia" w:asciiTheme="minorEastAsia" w:hAnsiTheme="minorEastAsia" w:eastAsiaTheme="minorEastAsia" w:cstheme="minorEastAsia"/>
                <w:szCs w:val="24"/>
                <w:shd w:val="clear" w:color="auto" w:fill="FFFFFF"/>
                <w:lang w:eastAsia="zh-CN"/>
              </w:rPr>
            </w:pPr>
            <w:r>
              <w:rPr>
                <w:rFonts w:hint="eastAsia" w:asciiTheme="minorEastAsia" w:hAnsiTheme="minorEastAsia" w:cstheme="minorEastAsia"/>
                <w:b w:val="0"/>
                <w:bCs w:val="0"/>
                <w:color w:val="000000" w:themeColor="text1"/>
                <w:sz w:val="21"/>
                <w:szCs w:val="21"/>
                <w:u w:val="none"/>
                <w:lang w:eastAsia="zh-CN"/>
                <w14:textFill>
                  <w14:solidFill>
                    <w14:schemeClr w14:val="tx1"/>
                  </w14:solidFill>
                </w14:textFill>
              </w:rPr>
              <w:t>陆河分公司一楼办公区改造项目</w:t>
            </w:r>
          </w:p>
        </w:tc>
        <w:tc>
          <w:tcPr>
            <w:tcW w:w="807" w:type="dxa"/>
            <w:tcBorders>
              <w:tl2br w:val="nil"/>
              <w:tr2bl w:val="nil"/>
            </w:tcBorders>
            <w:shd w:val="clear" w:color="auto" w:fill="auto"/>
            <w:vAlign w:val="center"/>
          </w:tcPr>
          <w:p>
            <w:pPr>
              <w:spacing w:line="360" w:lineRule="auto"/>
              <w:jc w:val="center"/>
              <w:rPr>
                <w:rFonts w:asciiTheme="minorEastAsia" w:hAnsiTheme="minorEastAsia" w:cstheme="minorEastAsia"/>
                <w:szCs w:val="24"/>
                <w:shd w:val="clear" w:color="auto" w:fill="FFFFFF"/>
              </w:rPr>
            </w:pPr>
            <w:r>
              <w:rPr>
                <w:rFonts w:hint="eastAsia" w:ascii="宋体" w:hAnsi="宋体" w:eastAsia="宋体" w:cs="宋体"/>
                <w:szCs w:val="21"/>
              </w:rPr>
              <w:t>1</w:t>
            </w:r>
            <w:r>
              <w:rPr>
                <w:rFonts w:hint="eastAsia" w:ascii="宋体" w:hAnsi="宋体" w:eastAsia="宋体" w:cs="宋体"/>
                <w:szCs w:val="21"/>
                <w:lang w:val="en-US" w:eastAsia="zh-CN"/>
              </w:rPr>
              <w:t>项</w:t>
            </w:r>
          </w:p>
        </w:tc>
        <w:tc>
          <w:tcPr>
            <w:tcW w:w="1550" w:type="dxa"/>
            <w:tcBorders>
              <w:tl2br w:val="nil"/>
              <w:tr2bl w:val="nil"/>
            </w:tcBorders>
            <w:shd w:val="clear" w:color="auto" w:fill="auto"/>
            <w:vAlign w:val="center"/>
          </w:tcPr>
          <w:p>
            <w:pPr>
              <w:spacing w:before="156" w:beforeLines="50" w:line="360" w:lineRule="auto"/>
              <w:jc w:val="center"/>
              <w:rPr>
                <w:rFonts w:asciiTheme="minorEastAsia" w:hAnsiTheme="minorEastAsia" w:cstheme="minorEastAsia"/>
                <w:szCs w:val="24"/>
                <w:shd w:val="clear" w:color="auto" w:fill="FFFFFF"/>
              </w:rPr>
            </w:pPr>
            <w:r>
              <w:rPr>
                <w:rFonts w:hint="eastAsia" w:ascii="宋体" w:hAnsi="宋体" w:cs="宋体"/>
                <w:bCs/>
                <w:szCs w:val="21"/>
              </w:rPr>
              <w:t>自合同签订之日起</w:t>
            </w:r>
            <w:r>
              <w:rPr>
                <w:rFonts w:hint="eastAsia" w:ascii="宋体" w:hAnsi="宋体" w:cs="宋体"/>
                <w:bCs/>
                <w:szCs w:val="21"/>
                <w:lang w:val="en-US" w:eastAsia="zh-CN"/>
              </w:rPr>
              <w:t>20日历天</w:t>
            </w:r>
            <w:r>
              <w:rPr>
                <w:rFonts w:hint="eastAsia" w:ascii="宋体" w:hAnsi="宋体" w:cs="宋体"/>
                <w:bCs/>
                <w:szCs w:val="21"/>
              </w:rPr>
              <w:t>内</w:t>
            </w:r>
          </w:p>
        </w:tc>
        <w:tc>
          <w:tcPr>
            <w:tcW w:w="1908" w:type="dxa"/>
            <w:tcBorders>
              <w:tl2br w:val="nil"/>
              <w:tr2bl w:val="nil"/>
            </w:tcBorders>
            <w:shd w:val="clear" w:color="auto" w:fill="auto"/>
            <w:vAlign w:val="center"/>
          </w:tcPr>
          <w:p>
            <w:pPr>
              <w:spacing w:before="156" w:beforeLines="50" w:line="360" w:lineRule="auto"/>
              <w:jc w:val="center"/>
              <w:rPr>
                <w:rFonts w:asciiTheme="minorEastAsia" w:hAnsiTheme="minorEastAsia" w:cstheme="minorEastAsia"/>
                <w:szCs w:val="24"/>
                <w:shd w:val="clear" w:color="auto" w:fill="FFFFFF"/>
              </w:rPr>
            </w:pPr>
            <w:r>
              <w:rPr>
                <w:rFonts w:hint="eastAsia" w:ascii="宋体" w:hAnsi="宋体" w:cs="宋体"/>
                <w:szCs w:val="21"/>
                <w:highlight w:val="none"/>
              </w:rPr>
              <w:t>人民币</w:t>
            </w:r>
            <w:r>
              <w:rPr>
                <w:rFonts w:hint="eastAsia" w:ascii="宋体" w:hAnsi="宋体" w:cs="宋体"/>
                <w:szCs w:val="21"/>
                <w:highlight w:val="none"/>
                <w:lang w:val="en-US" w:eastAsia="zh-CN"/>
              </w:rPr>
              <w:t>80569.4</w:t>
            </w:r>
            <w:r>
              <w:rPr>
                <w:rFonts w:hint="eastAsia" w:ascii="宋体" w:hAnsi="宋体" w:cs="宋体"/>
                <w:szCs w:val="21"/>
                <w:highlight w:val="none"/>
              </w:rPr>
              <w:t>元</w:t>
            </w:r>
          </w:p>
        </w:tc>
        <w:tc>
          <w:tcPr>
            <w:tcW w:w="1729" w:type="dxa"/>
            <w:tcBorders>
              <w:tl2br w:val="nil"/>
              <w:tr2bl w:val="nil"/>
            </w:tcBorders>
            <w:shd w:val="clear" w:color="auto" w:fill="auto"/>
            <w:vAlign w:val="center"/>
          </w:tcPr>
          <w:p>
            <w:pPr>
              <w:spacing w:line="360" w:lineRule="auto"/>
              <w:jc w:val="center"/>
              <w:rPr>
                <w:rFonts w:asciiTheme="minorEastAsia" w:hAnsiTheme="minorEastAsia" w:cstheme="minorEastAsia"/>
                <w:szCs w:val="24"/>
                <w:shd w:val="clear" w:color="auto" w:fill="FFFFFF"/>
              </w:rPr>
            </w:pPr>
          </w:p>
          <w:p>
            <w:pPr>
              <w:spacing w:line="360" w:lineRule="auto"/>
              <w:jc w:val="center"/>
              <w:rPr>
                <w:rFonts w:asciiTheme="minorEastAsia" w:hAnsiTheme="minorEastAsia" w:cstheme="minorEastAsia"/>
                <w:szCs w:val="24"/>
                <w:shd w:val="clear" w:color="auto" w:fill="FFFFFF"/>
              </w:rPr>
            </w:pPr>
          </w:p>
        </w:tc>
        <w:tc>
          <w:tcPr>
            <w:tcW w:w="1147" w:type="dxa"/>
            <w:tcBorders>
              <w:tl2br w:val="nil"/>
              <w:tr2bl w:val="nil"/>
            </w:tcBorders>
            <w:shd w:val="clear" w:color="auto" w:fill="auto"/>
            <w:vAlign w:val="center"/>
          </w:tcPr>
          <w:p>
            <w:pPr>
              <w:spacing w:line="360" w:lineRule="auto"/>
              <w:jc w:val="center"/>
              <w:rPr>
                <w:rFonts w:asciiTheme="minorEastAsia" w:hAnsiTheme="minorEastAsia" w:cstheme="minorEastAsia"/>
                <w:szCs w:val="24"/>
                <w:shd w:val="clear" w:color="auto" w:fill="FFFFFF"/>
              </w:rPr>
            </w:pPr>
          </w:p>
        </w:tc>
      </w:tr>
    </w:tbl>
    <w:p>
      <w:pPr>
        <w:spacing w:line="500" w:lineRule="exact"/>
        <w:rPr>
          <w:rFonts w:asciiTheme="minorEastAsia" w:hAnsiTheme="minorEastAsia" w:cstheme="minorEastAsia"/>
          <w:b/>
          <w:color w:val="000000" w:themeColor="text1"/>
          <w:spacing w:val="4"/>
          <w:szCs w:val="21"/>
          <w14:textFill>
            <w14:solidFill>
              <w14:schemeClr w14:val="tx1"/>
            </w14:solidFill>
          </w14:textFill>
        </w:rPr>
      </w:pPr>
      <w:r>
        <w:rPr>
          <w:rFonts w:hint="eastAsia" w:asciiTheme="minorEastAsia" w:hAnsiTheme="minorEastAsia" w:cstheme="minorEastAsia"/>
          <w:b/>
          <w:color w:val="000000" w:themeColor="text1"/>
          <w:spacing w:val="4"/>
          <w:szCs w:val="21"/>
          <w14:textFill>
            <w14:solidFill>
              <w14:schemeClr w14:val="tx1"/>
            </w14:solidFill>
          </w14:textFill>
        </w:rPr>
        <w:t>注：</w:t>
      </w:r>
    </w:p>
    <w:p>
      <w:pPr>
        <w:pStyle w:val="16"/>
        <w:numPr>
          <w:ilvl w:val="0"/>
          <w:numId w:val="21"/>
        </w:numPr>
        <w:shd w:val="clear" w:color="auto" w:fill="FFFFFF"/>
        <w:spacing w:before="0" w:beforeAutospacing="0" w:after="0" w:afterAutospacing="0" w:line="360" w:lineRule="auto"/>
        <w:rPr>
          <w:rFonts w:asciiTheme="minorEastAsia" w:hAnsiTheme="minorEastAsia" w:eastAsiaTheme="minorEastAsia" w:cstheme="minorEastAsia"/>
          <w:b/>
          <w:bCs/>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否则将有可能影响成交结果，不推荐为成交候选人</w:t>
      </w: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w:t>
      </w:r>
    </w:p>
    <w:p>
      <w:pPr>
        <w:pStyle w:val="16"/>
        <w:numPr>
          <w:ilvl w:val="0"/>
          <w:numId w:val="21"/>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所有价格均系用人民币表示，单位为元，</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均为含税价</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pStyle w:val="16"/>
        <w:numPr>
          <w:ilvl w:val="0"/>
          <w:numId w:val="21"/>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6"/>
        <w:numPr>
          <w:ilvl w:val="0"/>
          <w:numId w:val="21"/>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平台上报价与报价表合计不一致的，以报价表合计（经价格核准后的价格）为准。</w:t>
      </w:r>
    </w:p>
    <w:p>
      <w:pPr>
        <w:pStyle w:val="16"/>
        <w:numPr>
          <w:ilvl w:val="0"/>
          <w:numId w:val="21"/>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Theme="minorEastAsia" w:hAnsiTheme="minorEastAsia" w:cstheme="minorEastAsia"/>
          <w:color w:val="000000" w:themeColor="text1"/>
          <w:spacing w:val="4"/>
          <w:szCs w:val="21"/>
          <w14:textFill>
            <w14:solidFill>
              <w14:schemeClr w14:val="tx1"/>
            </w14:solidFill>
          </w14:textFill>
        </w:rPr>
      </w:pPr>
    </w:p>
    <w:p>
      <w:pPr>
        <w:wordWrap w:val="0"/>
        <w:spacing w:line="360" w:lineRule="auto"/>
        <w:ind w:right="218"/>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spacing w:line="360" w:lineRule="auto"/>
        <w:jc w:val="left"/>
        <w:rPr>
          <w:rFonts w:asciiTheme="minorEastAsia" w:hAnsiTheme="minorEastAsia" w:cstheme="minorEastAsia"/>
          <w:color w:val="000000" w:themeColor="text1"/>
          <w:lang w:val="zh-CN"/>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 xml:space="preserve">                                         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spacing w:line="360" w:lineRule="auto"/>
        <w:ind w:right="210"/>
        <w:jc w:val="right"/>
        <w:rPr>
          <w:rFonts w:asciiTheme="minorEastAsia" w:hAnsiTheme="minorEastAsia" w:cstheme="minorEastAsia"/>
          <w:color w:val="000000" w:themeColor="text1"/>
          <w:szCs w:val="21"/>
          <w:u w:val="single"/>
          <w14:textFill>
            <w14:solidFill>
              <w14:schemeClr w14:val="tx1"/>
            </w14:solidFill>
          </w14:textFill>
        </w:rPr>
      </w:pPr>
    </w:p>
    <w:p>
      <w:r>
        <w:br w:type="page"/>
      </w:r>
    </w:p>
    <w:p>
      <w:pPr>
        <w:pStyle w:val="4"/>
        <w:spacing w:before="0" w:after="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用户需求书响应声明函</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致：</w:t>
      </w:r>
      <w:r>
        <w:rPr>
          <w:rFonts w:hint="eastAsia" w:asciiTheme="minorEastAsia" w:hAnsiTheme="minorEastAsia" w:cstheme="minorEastAsia"/>
          <w:b/>
          <w:color w:val="000000" w:themeColor="text1"/>
          <w:szCs w:val="21"/>
          <w:lang w:eastAsia="zh-CN"/>
          <w14:textFill>
            <w14:solidFill>
              <w14:schemeClr w14:val="tx1"/>
            </w14:solidFill>
          </w14:textFill>
        </w:rPr>
        <w:t>广东省广播电视网络股份有限公司汕尾陆河分公司</w:t>
      </w:r>
      <w:r>
        <w:rPr>
          <w:rFonts w:hint="eastAsia" w:asciiTheme="minorEastAsia" w:hAnsiTheme="minorEastAsia" w:cstheme="minorEastAsia"/>
          <w:b/>
          <w:color w:val="000000" w:themeColor="text1"/>
          <w:szCs w:val="21"/>
          <w14:textFill>
            <w14:solidFill>
              <w14:schemeClr w14:val="tx1"/>
            </w14:solidFill>
          </w14:textFill>
        </w:rPr>
        <w:t>、</w:t>
      </w:r>
      <w:r>
        <w:rPr>
          <w:rFonts w:hint="eastAsia" w:asciiTheme="minorEastAsia" w:hAnsiTheme="minorEastAsia" w:cstheme="minorEastAsia"/>
          <w:b/>
          <w:color w:val="000000" w:themeColor="text1"/>
          <w14:textFill>
            <w14:solidFill>
              <w14:schemeClr w14:val="tx1"/>
            </w14:solidFill>
          </w14:textFill>
        </w:rPr>
        <w:t>采联国际招标采购集团有限公司</w:t>
      </w:r>
    </w:p>
    <w:p>
      <w:pPr>
        <w:spacing w:line="360" w:lineRule="auto"/>
        <w:rPr>
          <w:rFonts w:asciiTheme="minorEastAsia" w:hAnsiTheme="minorEastAsia" w:cstheme="minorEastAsia"/>
          <w:color w:val="000000" w:themeColor="text1"/>
          <w:lang w:val="zh-CN"/>
          <w14:textFill>
            <w14:solidFill>
              <w14:schemeClr w14:val="tx1"/>
            </w14:solidFill>
          </w14:textFill>
        </w:rPr>
      </w:pPr>
    </w:p>
    <w:p>
      <w:pPr>
        <w:snapToGrid w:val="0"/>
        <w:spacing w:line="360" w:lineRule="auto"/>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关于贵单位、贵司发布</w:t>
      </w:r>
      <w:r>
        <w:rPr>
          <w:rFonts w:hint="eastAsia" w:asciiTheme="minorEastAsia" w:hAnsiTheme="minorEastAsia" w:cstheme="minorEastAsia"/>
          <w:b/>
          <w:bCs/>
          <w:color w:val="000000" w:themeColor="text1"/>
          <w:sz w:val="21"/>
          <w:szCs w:val="21"/>
          <w:u w:val="single"/>
          <w:lang w:eastAsia="zh-CN"/>
          <w14:textFill>
            <w14:solidFill>
              <w14:schemeClr w14:val="tx1"/>
            </w14:solidFill>
          </w14:textFill>
        </w:rPr>
        <w:t>陆河分公司一楼办公区改造项目</w:t>
      </w:r>
      <w:r>
        <w:rPr>
          <w:rFonts w:hint="eastAsia" w:asciiTheme="minorEastAsia" w:hAnsiTheme="minorEastAsia" w:cstheme="minorEastAsia"/>
          <w:color w:val="000000" w:themeColor="text1"/>
          <w:szCs w:val="21"/>
          <w14:textFill>
            <w14:solidFill>
              <w14:schemeClr w14:val="tx1"/>
            </w14:solidFill>
          </w14:textFill>
        </w:rPr>
        <w:t>的竞价公告，本公司（企业）愿意参加竞价活动，并作出如下声明：</w:t>
      </w:r>
    </w:p>
    <w:p>
      <w:pPr>
        <w:pStyle w:val="38"/>
        <w:tabs>
          <w:tab w:val="left" w:pos="426"/>
        </w:tabs>
        <w:snapToGrid w:val="0"/>
        <w:spacing w:line="36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8"/>
        <w:tabs>
          <w:tab w:val="left" w:pos="426"/>
        </w:tabs>
        <w:snapToGrid w:val="0"/>
        <w:spacing w:line="36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备注：</w:t>
      </w:r>
    </w:p>
    <w:p>
      <w:pPr>
        <w:pStyle w:val="28"/>
        <w:numPr>
          <w:ilvl w:val="0"/>
          <w:numId w:val="22"/>
        </w:numPr>
        <w:autoSpaceDE w:val="0"/>
        <w:autoSpaceDN w:val="0"/>
        <w:adjustRightInd w:val="0"/>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本声明函必须提供且内容不得擅自删改，否则视为响应无效。</w:t>
      </w:r>
    </w:p>
    <w:p>
      <w:pPr>
        <w:pStyle w:val="28"/>
        <w:numPr>
          <w:ilvl w:val="0"/>
          <w:numId w:val="22"/>
        </w:numPr>
        <w:snapToGrid w:val="0"/>
        <w:spacing w:line="360" w:lineRule="auto"/>
        <w:ind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Theme="minorEastAsia" w:hAnsiTheme="minorEastAsia" w:cstheme="minorEastAsia"/>
          <w:b/>
          <w:bCs/>
          <w:color w:val="000000" w:themeColor="text1"/>
          <w:kern w:val="0"/>
          <w:sz w:val="32"/>
          <w:szCs w:val="32"/>
          <w14:textFill>
            <w14:solidFill>
              <w14:schemeClr w14:val="tx1"/>
            </w14:solidFill>
          </w14:textFill>
        </w:rPr>
      </w:pPr>
    </w:p>
    <w:p>
      <w:pPr>
        <w:wordWrap w:val="0"/>
        <w:spacing w:line="360" w:lineRule="auto"/>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Theme="minorEastAsia" w:hAnsiTheme="minorEastAsia" w:cstheme="minorEastAsia"/>
          <w:color w:val="000000" w:themeColor="text1"/>
          <w:szCs w:val="21"/>
          <w:u w:val="single"/>
          <w14:textFill>
            <w14:solidFill>
              <w14:schemeClr w14:val="tx1"/>
            </w14:solidFill>
          </w14:textFill>
        </w:rPr>
      </w:pPr>
    </w:p>
    <w:p>
      <w:pPr>
        <w:wordWrap w:val="0"/>
        <w:spacing w:line="360" w:lineRule="auto"/>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widowControl/>
        <w:spacing w:line="360" w:lineRule="auto"/>
        <w:jc w:val="right"/>
        <w:rPr>
          <w:rFonts w:asciiTheme="minorEastAsia" w:hAnsiTheme="minorEastAsia" w:cstheme="minorEastAsia"/>
          <w:b/>
          <w:bCs/>
          <w:color w:val="000000" w:themeColor="text1"/>
          <w:kern w:val="0"/>
          <w:sz w:val="32"/>
          <w:szCs w:val="32"/>
          <w:lang w:val="zh-CN"/>
          <w14:textFill>
            <w14:solidFill>
              <w14:schemeClr w14:val="tx1"/>
            </w14:solidFill>
          </w14:textFill>
        </w:rPr>
      </w:pPr>
    </w:p>
    <w:p>
      <w:pPr>
        <w:spacing w:line="360" w:lineRule="auto"/>
        <w:rPr>
          <w:rFonts w:asciiTheme="minorEastAsia" w:hAnsiTheme="minorEastAsia" w:cstheme="minorEastAsia"/>
          <w:color w:val="000000" w:themeColor="text1"/>
          <w14:textFill>
            <w14:solidFill>
              <w14:schemeClr w14:val="tx1"/>
            </w14:solidFill>
          </w14:textFill>
        </w:rPr>
      </w:pPr>
    </w:p>
    <w:p>
      <w:pPr>
        <w:widowControl/>
        <w:spacing w:line="360" w:lineRule="auto"/>
        <w:jc w:val="left"/>
        <w:rPr>
          <w:rFonts w:asciiTheme="minorEastAsia" w:hAnsiTheme="minorEastAsia" w:cstheme="minorEastAsia"/>
          <w:b/>
          <w:bCs/>
          <w:color w:val="000000" w:themeColor="text1"/>
          <w:kern w:val="0"/>
          <w:sz w:val="32"/>
          <w:szCs w:val="32"/>
          <w:lang w:val="zh-CN"/>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br w:type="page"/>
      </w:r>
    </w:p>
    <w:p>
      <w:pPr>
        <w:pStyle w:val="4"/>
        <w:spacing w:before="0" w:after="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供应商资格声明函</w:t>
      </w:r>
    </w:p>
    <w:p>
      <w:pPr>
        <w:rPr>
          <w:rFonts w:asciiTheme="minorEastAsia" w:hAnsiTheme="minorEastAsia" w:cstheme="minorEastAsia"/>
          <w:b/>
          <w:color w:val="000000" w:themeColor="text1"/>
          <w:szCs w:val="24"/>
          <w14:textFill>
            <w14:solidFill>
              <w14:schemeClr w14:val="tx1"/>
            </w14:solidFill>
          </w14:textFill>
        </w:rPr>
      </w:pPr>
    </w:p>
    <w:p>
      <w:pPr>
        <w:rPr>
          <w:rFonts w:asciiTheme="minorEastAsia" w:hAnsiTheme="minorEastAsia" w:cstheme="minorEastAsia"/>
          <w:b/>
          <w:color w:val="000000" w:themeColor="text1"/>
          <w:szCs w:val="24"/>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致：</w:t>
      </w:r>
      <w:r>
        <w:rPr>
          <w:rFonts w:hint="eastAsia" w:asciiTheme="minorEastAsia" w:hAnsiTheme="minorEastAsia" w:cstheme="minorEastAsia"/>
          <w:b/>
          <w:color w:val="000000" w:themeColor="text1"/>
          <w:szCs w:val="24"/>
          <w:lang w:eastAsia="zh-CN"/>
          <w14:textFill>
            <w14:solidFill>
              <w14:schemeClr w14:val="tx1"/>
            </w14:solidFill>
          </w14:textFill>
        </w:rPr>
        <w:t>广东省广播电视网络股份有限公司汕尾陆河分公司</w:t>
      </w:r>
      <w:r>
        <w:rPr>
          <w:rFonts w:hint="eastAsia" w:asciiTheme="minorEastAsia" w:hAnsiTheme="minorEastAsia" w:cstheme="minorEastAsia"/>
          <w:b/>
          <w:color w:val="000000" w:themeColor="text1"/>
          <w:szCs w:val="24"/>
          <w14:textFill>
            <w14:solidFill>
              <w14:schemeClr w14:val="tx1"/>
            </w14:solidFill>
          </w14:textFill>
        </w:rPr>
        <w:t>、</w:t>
      </w:r>
      <w:r>
        <w:rPr>
          <w:rFonts w:hint="eastAsia" w:asciiTheme="minorEastAsia" w:hAnsiTheme="minorEastAsia" w:cstheme="minorEastAsia"/>
          <w:b/>
          <w:color w:val="000000" w:themeColor="text1"/>
          <w14:textFill>
            <w14:solidFill>
              <w14:schemeClr w14:val="tx1"/>
            </w14:solidFill>
          </w14:textFill>
        </w:rPr>
        <w:t>采联国际招标采购集团有限公司</w:t>
      </w:r>
      <w:r>
        <w:rPr>
          <w:rFonts w:hint="eastAsia" w:asciiTheme="minorEastAsia" w:hAnsiTheme="minorEastAsia" w:cstheme="minorEastAsia"/>
          <w:b/>
          <w:color w:val="000000" w:themeColor="text1"/>
          <w:szCs w:val="24"/>
          <w14:textFill>
            <w14:solidFill>
              <w14:schemeClr w14:val="tx1"/>
            </w14:solidFill>
          </w14:textFill>
        </w:rPr>
        <w:t>：</w:t>
      </w:r>
    </w:p>
    <w:p>
      <w:pPr>
        <w:rPr>
          <w:rFonts w:asciiTheme="minorEastAsia" w:hAnsiTheme="minorEastAsia" w:cstheme="minorEastAsia"/>
          <w:b/>
          <w:color w:val="000000" w:themeColor="text1"/>
          <w:szCs w:val="24"/>
          <w14:textFill>
            <w14:solidFill>
              <w14:schemeClr w14:val="tx1"/>
            </w14:solidFill>
          </w14:textFill>
        </w:rPr>
      </w:pPr>
    </w:p>
    <w:p>
      <w:pPr>
        <w:snapToGrid w:val="0"/>
        <w:spacing w:line="360" w:lineRule="auto"/>
        <w:ind w:firstLine="424" w:firstLineChars="202"/>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关于贵单位、贵司发布</w:t>
      </w:r>
      <w:r>
        <w:rPr>
          <w:rFonts w:hint="eastAsia" w:asciiTheme="minorEastAsia" w:hAnsiTheme="minorEastAsia" w:cstheme="minorEastAsia"/>
          <w:b/>
          <w:bCs/>
          <w:color w:val="000000" w:themeColor="text1"/>
          <w:sz w:val="21"/>
          <w:szCs w:val="21"/>
          <w:u w:val="single"/>
          <w:lang w:eastAsia="zh-CN"/>
          <w14:textFill>
            <w14:solidFill>
              <w14:schemeClr w14:val="tx1"/>
            </w14:solidFill>
          </w14:textFill>
        </w:rPr>
        <w:t>陆河分公司一楼办公区改造项目</w:t>
      </w:r>
      <w:r>
        <w:rPr>
          <w:rFonts w:hint="eastAsia" w:asciiTheme="minorEastAsia" w:hAnsiTheme="minorEastAsia" w:cstheme="minorEastAsia"/>
          <w:color w:val="000000" w:themeColor="text1"/>
          <w:szCs w:val="24"/>
          <w14:textFill>
            <w14:solidFill>
              <w14:schemeClr w14:val="tx1"/>
            </w14:solidFill>
          </w14:textFill>
        </w:rPr>
        <w:t>的竞价公告，本公司（企业）愿意参加竞价活动，并作出如下声明：</w:t>
      </w:r>
    </w:p>
    <w:p>
      <w:pPr>
        <w:numPr>
          <w:ilvl w:val="0"/>
          <w:numId w:val="23"/>
        </w:numPr>
        <w:snapToGrid w:val="0"/>
        <w:spacing w:line="360" w:lineRule="auto"/>
        <w:rPr>
          <w:rFonts w:asciiTheme="minorEastAsia" w:hAnsiTheme="minorEastAsia" w:cstheme="minorEastAsia"/>
          <w:bCs/>
          <w:color w:val="000000" w:themeColor="text1"/>
          <w:szCs w:val="20"/>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w:t>
      </w:r>
      <w:r>
        <w:rPr>
          <w:rFonts w:hint="eastAsia" w:asciiTheme="minorEastAsia" w:hAnsiTheme="minorEastAsia" w:cstheme="minorEastAsia"/>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（六）法律、行政法规规定的其他条件。</w:t>
      </w:r>
    </w:p>
    <w:p>
      <w:pPr>
        <w:numPr>
          <w:ilvl w:val="0"/>
          <w:numId w:val="23"/>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本公司（企业）具有本次采购项目供货及服务能力。</w:t>
      </w:r>
    </w:p>
    <w:p>
      <w:pPr>
        <w:numPr>
          <w:ilvl w:val="0"/>
          <w:numId w:val="23"/>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3"/>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3"/>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3"/>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本公司（企业）承诺在本次采购活动中，如有违法、违规</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备注：</w:t>
      </w:r>
    </w:p>
    <w:p>
      <w:pPr>
        <w:pStyle w:val="28"/>
        <w:numPr>
          <w:ilvl w:val="0"/>
          <w:numId w:val="24"/>
        </w:numPr>
        <w:autoSpaceDE w:val="0"/>
        <w:autoSpaceDN w:val="0"/>
        <w:adjustRightInd w:val="0"/>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本声明函必须提供且内容不得擅自删改，否则视为响应无效。</w:t>
      </w:r>
    </w:p>
    <w:p>
      <w:pPr>
        <w:pStyle w:val="28"/>
        <w:numPr>
          <w:ilvl w:val="0"/>
          <w:numId w:val="24"/>
        </w:numPr>
        <w:snapToGrid w:val="0"/>
        <w:spacing w:line="360" w:lineRule="auto"/>
        <w:ind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本声明函如有虚假或与事实不符的，作无效报价处理。</w:t>
      </w:r>
    </w:p>
    <w:p>
      <w:pPr>
        <w:pStyle w:val="28"/>
        <w:wordWrap w:val="0"/>
        <w:spacing w:line="360" w:lineRule="auto"/>
        <w:ind w:left="1200" w:right="218" w:firstLine="0" w:firstLineChars="0"/>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pStyle w:val="28"/>
        <w:spacing w:line="360" w:lineRule="auto"/>
        <w:ind w:left="1200" w:right="210" w:firstLine="0" w:firstLineChars="0"/>
        <w:jc w:val="right"/>
        <w:rPr>
          <w:rFonts w:asciiTheme="minorEastAsia" w:hAnsiTheme="minorEastAsia" w:cstheme="minorEastAsia"/>
          <w:color w:val="000000" w:themeColor="text1"/>
          <w:szCs w:val="21"/>
          <w:u w:val="single"/>
          <w14:textFill>
            <w14:solidFill>
              <w14:schemeClr w14:val="tx1"/>
            </w14:solidFill>
          </w14:textFill>
        </w:rPr>
      </w:pPr>
    </w:p>
    <w:p>
      <w:pPr>
        <w:wordWrap w:val="0"/>
        <w:spacing w:line="360" w:lineRule="auto"/>
        <w:ind w:left="840"/>
        <w:jc w:val="right"/>
        <w:rPr>
          <w:rFonts w:asciiTheme="minorEastAsia" w:hAnsiTheme="minorEastAsia" w:cstheme="minorEastAsia"/>
          <w:bCs/>
          <w:color w:val="000000" w:themeColor="text1"/>
          <w:szCs w:val="20"/>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B712C"/>
    <w:multiLevelType w:val="singleLevel"/>
    <w:tmpl w:val="9BFB712C"/>
    <w:lvl w:ilvl="0" w:tentative="0">
      <w:start w:val="1"/>
      <w:numFmt w:val="chineseCounting"/>
      <w:suff w:val="nothing"/>
      <w:lvlText w:val="（%1）"/>
      <w:lvlJc w:val="left"/>
      <w:pPr>
        <w:ind w:left="0" w:firstLine="420"/>
      </w:pPr>
      <w:rPr>
        <w:rFonts w:hint="eastAsia"/>
      </w:rPr>
    </w:lvl>
  </w:abstractNum>
  <w:abstractNum w:abstractNumId="1">
    <w:nsid w:val="A42FAC40"/>
    <w:multiLevelType w:val="singleLevel"/>
    <w:tmpl w:val="A42FAC40"/>
    <w:lvl w:ilvl="0" w:tentative="0">
      <w:start w:val="1"/>
      <w:numFmt w:val="chineseCounting"/>
      <w:suff w:val="nothing"/>
      <w:lvlText w:val="（%1）"/>
      <w:lvlJc w:val="left"/>
      <w:pPr>
        <w:ind w:left="0" w:firstLine="420"/>
      </w:pPr>
      <w:rPr>
        <w:rFonts w:hint="eastAsia"/>
      </w:rPr>
    </w:lvl>
  </w:abstractNum>
  <w:abstractNum w:abstractNumId="2">
    <w:nsid w:val="A71BB225"/>
    <w:multiLevelType w:val="singleLevel"/>
    <w:tmpl w:val="A71BB225"/>
    <w:lvl w:ilvl="0" w:tentative="0">
      <w:start w:val="1"/>
      <w:numFmt w:val="decimal"/>
      <w:suff w:val="space"/>
      <w:lvlText w:val="%1."/>
      <w:lvlJc w:val="left"/>
      <w:pPr>
        <w:ind w:left="425" w:hanging="425"/>
      </w:pPr>
      <w:rPr>
        <w:rFonts w:hint="default"/>
      </w:rPr>
    </w:lvl>
  </w:abstractNum>
  <w:abstractNum w:abstractNumId="3">
    <w:nsid w:val="AE26C738"/>
    <w:multiLevelType w:val="multilevel"/>
    <w:tmpl w:val="AE26C738"/>
    <w:lvl w:ilvl="0" w:tentative="0">
      <w:start w:val="1"/>
      <w:numFmt w:val="chineseCountingThousand"/>
      <w:suff w:val="space"/>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5">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6">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7"/>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5F0DDA1"/>
    <w:multiLevelType w:val="singleLevel"/>
    <w:tmpl w:val="15F0DDA1"/>
    <w:lvl w:ilvl="0" w:tentative="0">
      <w:start w:val="1"/>
      <w:numFmt w:val="decimal"/>
      <w:suff w:val="space"/>
      <w:lvlText w:val="%1."/>
      <w:lvlJc w:val="left"/>
      <w:pPr>
        <w:ind w:left="425" w:hanging="425"/>
      </w:pPr>
      <w:rPr>
        <w:rFonts w:hint="default"/>
      </w:rPr>
    </w:lvl>
  </w:abstractNum>
  <w:abstractNum w:abstractNumId="12">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3">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3A5123EA"/>
    <w:multiLevelType w:val="singleLevel"/>
    <w:tmpl w:val="3A5123EA"/>
    <w:lvl w:ilvl="0" w:tentative="0">
      <w:start w:val="1"/>
      <w:numFmt w:val="decimal"/>
      <w:suff w:val="space"/>
      <w:lvlText w:val="%1."/>
      <w:lvlJc w:val="left"/>
      <w:pPr>
        <w:ind w:left="425" w:hanging="425"/>
      </w:pPr>
      <w:rPr>
        <w:rFonts w:hint="default"/>
      </w:rPr>
    </w:lvl>
  </w:abstractNum>
  <w:abstractNum w:abstractNumId="16">
    <w:nsid w:val="467F53DA"/>
    <w:multiLevelType w:val="singleLevel"/>
    <w:tmpl w:val="467F53DA"/>
    <w:lvl w:ilvl="0" w:tentative="0">
      <w:start w:val="1"/>
      <w:numFmt w:val="decimal"/>
      <w:suff w:val="space"/>
      <w:lvlText w:val="%1."/>
      <w:lvlJc w:val="left"/>
      <w:pPr>
        <w:ind w:left="425" w:hanging="425"/>
      </w:pPr>
      <w:rPr>
        <w:rFonts w:hint="default"/>
      </w:rPr>
    </w:lvl>
  </w:abstractNum>
  <w:abstractNum w:abstractNumId="17">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0">
    <w:nsid w:val="62441E10"/>
    <w:multiLevelType w:val="singleLevel"/>
    <w:tmpl w:val="62441E10"/>
    <w:lvl w:ilvl="0" w:tentative="0">
      <w:start w:val="1"/>
      <w:numFmt w:val="decimal"/>
      <w:suff w:val="space"/>
      <w:lvlText w:val="%1."/>
      <w:lvlJc w:val="left"/>
      <w:pPr>
        <w:ind w:left="425" w:hanging="425"/>
      </w:pPr>
      <w:rPr>
        <w:rFonts w:hint="default"/>
      </w:r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F7184A7"/>
    <w:multiLevelType w:val="singleLevel"/>
    <w:tmpl w:val="7F7184A7"/>
    <w:lvl w:ilvl="0" w:tentative="0">
      <w:start w:val="1"/>
      <w:numFmt w:val="decimal"/>
      <w:suff w:val="space"/>
      <w:lvlText w:val="%1."/>
      <w:lvlJc w:val="left"/>
      <w:pPr>
        <w:ind w:left="425" w:hanging="425"/>
      </w:pPr>
      <w:rPr>
        <w:rFonts w:hint="default"/>
      </w:rPr>
    </w:lvl>
  </w:abstractNum>
  <w:num w:numId="1">
    <w:abstractNumId w:val="8"/>
  </w:num>
  <w:num w:numId="2">
    <w:abstractNumId w:val="21"/>
  </w:num>
  <w:num w:numId="3">
    <w:abstractNumId w:val="7"/>
  </w:num>
  <w:num w:numId="4">
    <w:abstractNumId w:val="17"/>
  </w:num>
  <w:num w:numId="5">
    <w:abstractNumId w:val="5"/>
  </w:num>
  <w:num w:numId="6">
    <w:abstractNumId w:val="9"/>
  </w:num>
  <w:num w:numId="7">
    <w:abstractNumId w:val="10"/>
  </w:num>
  <w:num w:numId="8">
    <w:abstractNumId w:val="19"/>
  </w:num>
  <w:num w:numId="9">
    <w:abstractNumId w:val="12"/>
  </w:num>
  <w:num w:numId="10">
    <w:abstractNumId w:val="6"/>
  </w:num>
  <w:num w:numId="11">
    <w:abstractNumId w:val="13"/>
  </w:num>
  <w:num w:numId="12">
    <w:abstractNumId w:val="3"/>
  </w:num>
  <w:num w:numId="13">
    <w:abstractNumId w:val="1"/>
  </w:num>
  <w:num w:numId="14">
    <w:abstractNumId w:val="23"/>
  </w:num>
  <w:num w:numId="15">
    <w:abstractNumId w:val="11"/>
  </w:num>
  <w:num w:numId="16">
    <w:abstractNumId w:val="0"/>
  </w:num>
  <w:num w:numId="17">
    <w:abstractNumId w:val="2"/>
  </w:num>
  <w:num w:numId="18">
    <w:abstractNumId w:val="16"/>
  </w:num>
  <w:num w:numId="19">
    <w:abstractNumId w:val="20"/>
  </w:num>
  <w:num w:numId="20">
    <w:abstractNumId w:val="15"/>
  </w:num>
  <w:num w:numId="21">
    <w:abstractNumId w:val="22"/>
  </w:num>
  <w:num w:numId="22">
    <w:abstractNumId w:val="14"/>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94FAA"/>
    <w:rsid w:val="000B040C"/>
    <w:rsid w:val="000B3F59"/>
    <w:rsid w:val="000C5ABD"/>
    <w:rsid w:val="000E1199"/>
    <w:rsid w:val="000E4C42"/>
    <w:rsid w:val="000F1249"/>
    <w:rsid w:val="000F423D"/>
    <w:rsid w:val="00107E2D"/>
    <w:rsid w:val="0011556A"/>
    <w:rsid w:val="00116EDF"/>
    <w:rsid w:val="00123BEA"/>
    <w:rsid w:val="001304CF"/>
    <w:rsid w:val="00140AD2"/>
    <w:rsid w:val="00145AE8"/>
    <w:rsid w:val="0016171E"/>
    <w:rsid w:val="00175ECB"/>
    <w:rsid w:val="001775AE"/>
    <w:rsid w:val="00182BE9"/>
    <w:rsid w:val="001863E0"/>
    <w:rsid w:val="001A0DDF"/>
    <w:rsid w:val="001A769F"/>
    <w:rsid w:val="001B0A70"/>
    <w:rsid w:val="001B74DB"/>
    <w:rsid w:val="001C071E"/>
    <w:rsid w:val="001C3D61"/>
    <w:rsid w:val="001C43C7"/>
    <w:rsid w:val="001C453B"/>
    <w:rsid w:val="001C6BE3"/>
    <w:rsid w:val="001D1026"/>
    <w:rsid w:val="001D33E6"/>
    <w:rsid w:val="001D3E3B"/>
    <w:rsid w:val="001E48AC"/>
    <w:rsid w:val="001E5C33"/>
    <w:rsid w:val="001F3F8C"/>
    <w:rsid w:val="002056C6"/>
    <w:rsid w:val="00220312"/>
    <w:rsid w:val="00237088"/>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61D3"/>
    <w:rsid w:val="002E66A9"/>
    <w:rsid w:val="002F352E"/>
    <w:rsid w:val="002F4A33"/>
    <w:rsid w:val="002F5E67"/>
    <w:rsid w:val="0031356B"/>
    <w:rsid w:val="00321D88"/>
    <w:rsid w:val="00327C22"/>
    <w:rsid w:val="00332AF3"/>
    <w:rsid w:val="003336BA"/>
    <w:rsid w:val="00336F07"/>
    <w:rsid w:val="00342E19"/>
    <w:rsid w:val="00355F34"/>
    <w:rsid w:val="00361074"/>
    <w:rsid w:val="00366797"/>
    <w:rsid w:val="003818F2"/>
    <w:rsid w:val="00383905"/>
    <w:rsid w:val="00384761"/>
    <w:rsid w:val="00392847"/>
    <w:rsid w:val="00393D24"/>
    <w:rsid w:val="00394537"/>
    <w:rsid w:val="00394CBD"/>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A6A6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85A83"/>
    <w:rsid w:val="00591BC0"/>
    <w:rsid w:val="00593C7A"/>
    <w:rsid w:val="005B1D70"/>
    <w:rsid w:val="005B3711"/>
    <w:rsid w:val="005C064C"/>
    <w:rsid w:val="005C3A40"/>
    <w:rsid w:val="005D0B0F"/>
    <w:rsid w:val="005D72B7"/>
    <w:rsid w:val="005D796C"/>
    <w:rsid w:val="005E4015"/>
    <w:rsid w:val="005E748F"/>
    <w:rsid w:val="005F00ED"/>
    <w:rsid w:val="005F4F7A"/>
    <w:rsid w:val="005F6D53"/>
    <w:rsid w:val="00603670"/>
    <w:rsid w:val="006037D5"/>
    <w:rsid w:val="00616532"/>
    <w:rsid w:val="00616AE3"/>
    <w:rsid w:val="00620F2C"/>
    <w:rsid w:val="00627DD4"/>
    <w:rsid w:val="00627F1C"/>
    <w:rsid w:val="0064715C"/>
    <w:rsid w:val="0066018A"/>
    <w:rsid w:val="006628FF"/>
    <w:rsid w:val="00673379"/>
    <w:rsid w:val="006779F7"/>
    <w:rsid w:val="00680244"/>
    <w:rsid w:val="006817FD"/>
    <w:rsid w:val="006923B3"/>
    <w:rsid w:val="006A61C8"/>
    <w:rsid w:val="006B07B5"/>
    <w:rsid w:val="006B1BFB"/>
    <w:rsid w:val="006B764E"/>
    <w:rsid w:val="006D213E"/>
    <w:rsid w:val="006D5FC6"/>
    <w:rsid w:val="006D7E04"/>
    <w:rsid w:val="00700C51"/>
    <w:rsid w:val="00704006"/>
    <w:rsid w:val="0070403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3FC7"/>
    <w:rsid w:val="00875023"/>
    <w:rsid w:val="00881257"/>
    <w:rsid w:val="00882269"/>
    <w:rsid w:val="008A5110"/>
    <w:rsid w:val="008A7093"/>
    <w:rsid w:val="008A75A4"/>
    <w:rsid w:val="008B7BAC"/>
    <w:rsid w:val="008B7C71"/>
    <w:rsid w:val="008C2AB1"/>
    <w:rsid w:val="008C3917"/>
    <w:rsid w:val="008C7245"/>
    <w:rsid w:val="008D0A5A"/>
    <w:rsid w:val="008E3CD8"/>
    <w:rsid w:val="008E49E5"/>
    <w:rsid w:val="008E6EDC"/>
    <w:rsid w:val="008F3BD8"/>
    <w:rsid w:val="008F3E0F"/>
    <w:rsid w:val="008F3F79"/>
    <w:rsid w:val="008F480D"/>
    <w:rsid w:val="00904D13"/>
    <w:rsid w:val="009227C3"/>
    <w:rsid w:val="00923354"/>
    <w:rsid w:val="0092421F"/>
    <w:rsid w:val="00932E40"/>
    <w:rsid w:val="009330F3"/>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D50D8"/>
    <w:rsid w:val="009E5075"/>
    <w:rsid w:val="009E5F7B"/>
    <w:rsid w:val="009F22AA"/>
    <w:rsid w:val="00A042E3"/>
    <w:rsid w:val="00A0472A"/>
    <w:rsid w:val="00A13934"/>
    <w:rsid w:val="00A16824"/>
    <w:rsid w:val="00A16965"/>
    <w:rsid w:val="00A16C1A"/>
    <w:rsid w:val="00A202CE"/>
    <w:rsid w:val="00A258AD"/>
    <w:rsid w:val="00A30C64"/>
    <w:rsid w:val="00A35A63"/>
    <w:rsid w:val="00A444BF"/>
    <w:rsid w:val="00A446B1"/>
    <w:rsid w:val="00A45A6D"/>
    <w:rsid w:val="00A765D9"/>
    <w:rsid w:val="00A82740"/>
    <w:rsid w:val="00AA2719"/>
    <w:rsid w:val="00AA4A01"/>
    <w:rsid w:val="00AB6105"/>
    <w:rsid w:val="00AC2AF9"/>
    <w:rsid w:val="00AD08E8"/>
    <w:rsid w:val="00AD3C05"/>
    <w:rsid w:val="00AD6219"/>
    <w:rsid w:val="00AE270A"/>
    <w:rsid w:val="00AE2F48"/>
    <w:rsid w:val="00AE6B80"/>
    <w:rsid w:val="00AF1D6C"/>
    <w:rsid w:val="00AF4372"/>
    <w:rsid w:val="00B0099A"/>
    <w:rsid w:val="00B06AE0"/>
    <w:rsid w:val="00B16927"/>
    <w:rsid w:val="00B36CF5"/>
    <w:rsid w:val="00B4687C"/>
    <w:rsid w:val="00B5406D"/>
    <w:rsid w:val="00B54D59"/>
    <w:rsid w:val="00B617FE"/>
    <w:rsid w:val="00B80C5B"/>
    <w:rsid w:val="00B85FC9"/>
    <w:rsid w:val="00B9732A"/>
    <w:rsid w:val="00BA1245"/>
    <w:rsid w:val="00BA578C"/>
    <w:rsid w:val="00BB3D04"/>
    <w:rsid w:val="00BB45E3"/>
    <w:rsid w:val="00BB566D"/>
    <w:rsid w:val="00BB5881"/>
    <w:rsid w:val="00BB67EB"/>
    <w:rsid w:val="00BC4505"/>
    <w:rsid w:val="00BC697C"/>
    <w:rsid w:val="00BD3301"/>
    <w:rsid w:val="00BD4CD9"/>
    <w:rsid w:val="00BD6AB4"/>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668B0"/>
    <w:rsid w:val="00C776A4"/>
    <w:rsid w:val="00C83E6E"/>
    <w:rsid w:val="00C90DA1"/>
    <w:rsid w:val="00CA090A"/>
    <w:rsid w:val="00CA0CCB"/>
    <w:rsid w:val="00CA0FD7"/>
    <w:rsid w:val="00CC17D4"/>
    <w:rsid w:val="00CD143C"/>
    <w:rsid w:val="00CD57F2"/>
    <w:rsid w:val="00CE0497"/>
    <w:rsid w:val="00CE71FC"/>
    <w:rsid w:val="00CF2666"/>
    <w:rsid w:val="00CF59AA"/>
    <w:rsid w:val="00D002F2"/>
    <w:rsid w:val="00D015A2"/>
    <w:rsid w:val="00D10E67"/>
    <w:rsid w:val="00D2020D"/>
    <w:rsid w:val="00D221F4"/>
    <w:rsid w:val="00D24487"/>
    <w:rsid w:val="00D32910"/>
    <w:rsid w:val="00D4308A"/>
    <w:rsid w:val="00D467C0"/>
    <w:rsid w:val="00D533FC"/>
    <w:rsid w:val="00D61271"/>
    <w:rsid w:val="00D638E3"/>
    <w:rsid w:val="00D704B4"/>
    <w:rsid w:val="00D7179D"/>
    <w:rsid w:val="00D71805"/>
    <w:rsid w:val="00D756D0"/>
    <w:rsid w:val="00D8277B"/>
    <w:rsid w:val="00D82EF0"/>
    <w:rsid w:val="00D834B2"/>
    <w:rsid w:val="00D9501D"/>
    <w:rsid w:val="00D953AB"/>
    <w:rsid w:val="00D95437"/>
    <w:rsid w:val="00D95FC8"/>
    <w:rsid w:val="00D96CBE"/>
    <w:rsid w:val="00DA47E2"/>
    <w:rsid w:val="00DA5447"/>
    <w:rsid w:val="00DA677A"/>
    <w:rsid w:val="00DC2C1D"/>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45C66"/>
    <w:rsid w:val="00E47E80"/>
    <w:rsid w:val="00E52B0C"/>
    <w:rsid w:val="00E63355"/>
    <w:rsid w:val="00E70313"/>
    <w:rsid w:val="00E81F84"/>
    <w:rsid w:val="00E84F37"/>
    <w:rsid w:val="00E94445"/>
    <w:rsid w:val="00E96562"/>
    <w:rsid w:val="00EA08B8"/>
    <w:rsid w:val="00EA1D68"/>
    <w:rsid w:val="00EA6C46"/>
    <w:rsid w:val="00EB3E5D"/>
    <w:rsid w:val="00EC1C56"/>
    <w:rsid w:val="00EC6A4D"/>
    <w:rsid w:val="00EC6B71"/>
    <w:rsid w:val="00ED5181"/>
    <w:rsid w:val="00EE203B"/>
    <w:rsid w:val="00EE22B8"/>
    <w:rsid w:val="00EE6332"/>
    <w:rsid w:val="00EE7439"/>
    <w:rsid w:val="00EF1B95"/>
    <w:rsid w:val="00EF3265"/>
    <w:rsid w:val="00EF5F21"/>
    <w:rsid w:val="00F124EF"/>
    <w:rsid w:val="00F14A8B"/>
    <w:rsid w:val="00F15985"/>
    <w:rsid w:val="00F1651A"/>
    <w:rsid w:val="00F16A55"/>
    <w:rsid w:val="00F20BBF"/>
    <w:rsid w:val="00F21AC8"/>
    <w:rsid w:val="00F21DD8"/>
    <w:rsid w:val="00F2484C"/>
    <w:rsid w:val="00F264F6"/>
    <w:rsid w:val="00F31DBA"/>
    <w:rsid w:val="00F31E19"/>
    <w:rsid w:val="00F4747C"/>
    <w:rsid w:val="00F5165D"/>
    <w:rsid w:val="00F523A2"/>
    <w:rsid w:val="00F61DA9"/>
    <w:rsid w:val="00F67ABD"/>
    <w:rsid w:val="00F705B7"/>
    <w:rsid w:val="00F71BEE"/>
    <w:rsid w:val="00F74919"/>
    <w:rsid w:val="00F965CD"/>
    <w:rsid w:val="00F96A5F"/>
    <w:rsid w:val="00FC353C"/>
    <w:rsid w:val="00FD12C6"/>
    <w:rsid w:val="00FD56B9"/>
    <w:rsid w:val="00FE1170"/>
    <w:rsid w:val="00FE3A2F"/>
    <w:rsid w:val="00FF04E2"/>
    <w:rsid w:val="00FF424F"/>
    <w:rsid w:val="01025932"/>
    <w:rsid w:val="015E0701"/>
    <w:rsid w:val="016A6C79"/>
    <w:rsid w:val="01D56F70"/>
    <w:rsid w:val="02181129"/>
    <w:rsid w:val="02CE4282"/>
    <w:rsid w:val="02E42FCA"/>
    <w:rsid w:val="02FB5937"/>
    <w:rsid w:val="04375C44"/>
    <w:rsid w:val="052B2EF5"/>
    <w:rsid w:val="05FB2573"/>
    <w:rsid w:val="067C1BC2"/>
    <w:rsid w:val="06BA455D"/>
    <w:rsid w:val="0741502D"/>
    <w:rsid w:val="07560F7E"/>
    <w:rsid w:val="08380D9F"/>
    <w:rsid w:val="089E1BE4"/>
    <w:rsid w:val="08E32A0F"/>
    <w:rsid w:val="08E759CF"/>
    <w:rsid w:val="090D12BC"/>
    <w:rsid w:val="0936476E"/>
    <w:rsid w:val="09476ADF"/>
    <w:rsid w:val="098413F8"/>
    <w:rsid w:val="09C457B6"/>
    <w:rsid w:val="09ED2957"/>
    <w:rsid w:val="0A6F7AD4"/>
    <w:rsid w:val="0B430904"/>
    <w:rsid w:val="0B53226D"/>
    <w:rsid w:val="0B571438"/>
    <w:rsid w:val="0C72525B"/>
    <w:rsid w:val="0CBE46E5"/>
    <w:rsid w:val="0D040750"/>
    <w:rsid w:val="0E1409F6"/>
    <w:rsid w:val="0EB2188B"/>
    <w:rsid w:val="0ED75C3A"/>
    <w:rsid w:val="0EDD0C64"/>
    <w:rsid w:val="10864BAF"/>
    <w:rsid w:val="10CA7EC9"/>
    <w:rsid w:val="10ED1E00"/>
    <w:rsid w:val="10F548A0"/>
    <w:rsid w:val="11075A69"/>
    <w:rsid w:val="1110351D"/>
    <w:rsid w:val="112B19A0"/>
    <w:rsid w:val="114233DA"/>
    <w:rsid w:val="11493F48"/>
    <w:rsid w:val="115A3E79"/>
    <w:rsid w:val="11B60016"/>
    <w:rsid w:val="12982620"/>
    <w:rsid w:val="12AF2DD9"/>
    <w:rsid w:val="12B02B5B"/>
    <w:rsid w:val="12EA7C02"/>
    <w:rsid w:val="12FB03D7"/>
    <w:rsid w:val="13F34567"/>
    <w:rsid w:val="14347E1A"/>
    <w:rsid w:val="14EF039A"/>
    <w:rsid w:val="159C2AA3"/>
    <w:rsid w:val="15A13F9D"/>
    <w:rsid w:val="15AE0D8B"/>
    <w:rsid w:val="15CF03BA"/>
    <w:rsid w:val="15E57946"/>
    <w:rsid w:val="15F32D11"/>
    <w:rsid w:val="16310E1E"/>
    <w:rsid w:val="169B6010"/>
    <w:rsid w:val="16AD27BB"/>
    <w:rsid w:val="16AE27DD"/>
    <w:rsid w:val="16C15797"/>
    <w:rsid w:val="17276DB1"/>
    <w:rsid w:val="17340AE3"/>
    <w:rsid w:val="18017181"/>
    <w:rsid w:val="181A5423"/>
    <w:rsid w:val="1834418E"/>
    <w:rsid w:val="183C1E47"/>
    <w:rsid w:val="188B647F"/>
    <w:rsid w:val="19925F08"/>
    <w:rsid w:val="19EC2827"/>
    <w:rsid w:val="1A0A1E61"/>
    <w:rsid w:val="1A396D97"/>
    <w:rsid w:val="1B1A5A9B"/>
    <w:rsid w:val="1B1F150E"/>
    <w:rsid w:val="1B2C3661"/>
    <w:rsid w:val="1BE16AA3"/>
    <w:rsid w:val="1BE2748B"/>
    <w:rsid w:val="1C13053F"/>
    <w:rsid w:val="1C136791"/>
    <w:rsid w:val="1C3A66DC"/>
    <w:rsid w:val="1CA16BFC"/>
    <w:rsid w:val="1D1055B3"/>
    <w:rsid w:val="1D58705A"/>
    <w:rsid w:val="1E670328"/>
    <w:rsid w:val="1EB24774"/>
    <w:rsid w:val="1ED136BD"/>
    <w:rsid w:val="1F143A1A"/>
    <w:rsid w:val="1F790D8E"/>
    <w:rsid w:val="1F92627F"/>
    <w:rsid w:val="200902A2"/>
    <w:rsid w:val="2018233B"/>
    <w:rsid w:val="202C4BA0"/>
    <w:rsid w:val="2031368A"/>
    <w:rsid w:val="20F37AF2"/>
    <w:rsid w:val="21037791"/>
    <w:rsid w:val="21D175BF"/>
    <w:rsid w:val="22F000F4"/>
    <w:rsid w:val="23753379"/>
    <w:rsid w:val="240C5608"/>
    <w:rsid w:val="242E5DB2"/>
    <w:rsid w:val="24DC02C5"/>
    <w:rsid w:val="259D1B90"/>
    <w:rsid w:val="25BF29AE"/>
    <w:rsid w:val="25C76443"/>
    <w:rsid w:val="26525F4D"/>
    <w:rsid w:val="26A91D83"/>
    <w:rsid w:val="27151420"/>
    <w:rsid w:val="28154713"/>
    <w:rsid w:val="281D11DB"/>
    <w:rsid w:val="28DF3FCB"/>
    <w:rsid w:val="29D04C89"/>
    <w:rsid w:val="2A7810F6"/>
    <w:rsid w:val="2A8F0D6E"/>
    <w:rsid w:val="2AF249C8"/>
    <w:rsid w:val="2B192609"/>
    <w:rsid w:val="2B434CEA"/>
    <w:rsid w:val="2BD85A0F"/>
    <w:rsid w:val="2CB953F3"/>
    <w:rsid w:val="2CDE5811"/>
    <w:rsid w:val="2D9A1762"/>
    <w:rsid w:val="2DE67895"/>
    <w:rsid w:val="2E4F7ABC"/>
    <w:rsid w:val="2F8B41C5"/>
    <w:rsid w:val="2FD110DF"/>
    <w:rsid w:val="2FD95850"/>
    <w:rsid w:val="3009348A"/>
    <w:rsid w:val="30705B08"/>
    <w:rsid w:val="30EC4E4F"/>
    <w:rsid w:val="30F32296"/>
    <w:rsid w:val="336F2764"/>
    <w:rsid w:val="34200AE8"/>
    <w:rsid w:val="344C3B08"/>
    <w:rsid w:val="35B41300"/>
    <w:rsid w:val="3609309B"/>
    <w:rsid w:val="372E75BF"/>
    <w:rsid w:val="37A3703E"/>
    <w:rsid w:val="390458AE"/>
    <w:rsid w:val="392803B0"/>
    <w:rsid w:val="39425EA4"/>
    <w:rsid w:val="39A45FA5"/>
    <w:rsid w:val="39FA04A7"/>
    <w:rsid w:val="3A23021F"/>
    <w:rsid w:val="3B9260FC"/>
    <w:rsid w:val="3C4A1D69"/>
    <w:rsid w:val="3C964B49"/>
    <w:rsid w:val="3DB54D85"/>
    <w:rsid w:val="3E7616F0"/>
    <w:rsid w:val="3F025588"/>
    <w:rsid w:val="40552625"/>
    <w:rsid w:val="413435BC"/>
    <w:rsid w:val="41701D64"/>
    <w:rsid w:val="41DA1B40"/>
    <w:rsid w:val="41FC16B9"/>
    <w:rsid w:val="439D3B2B"/>
    <w:rsid w:val="43A00300"/>
    <w:rsid w:val="44861074"/>
    <w:rsid w:val="44A2656B"/>
    <w:rsid w:val="44B32765"/>
    <w:rsid w:val="450D6168"/>
    <w:rsid w:val="452A026D"/>
    <w:rsid w:val="45E345BD"/>
    <w:rsid w:val="45FB2764"/>
    <w:rsid w:val="46A3378F"/>
    <w:rsid w:val="46BA6A35"/>
    <w:rsid w:val="46C3379F"/>
    <w:rsid w:val="46EB5A91"/>
    <w:rsid w:val="47562682"/>
    <w:rsid w:val="476E7816"/>
    <w:rsid w:val="47972728"/>
    <w:rsid w:val="47C6360E"/>
    <w:rsid w:val="480D7C89"/>
    <w:rsid w:val="483A21D4"/>
    <w:rsid w:val="487D1CBC"/>
    <w:rsid w:val="49163AAD"/>
    <w:rsid w:val="49466876"/>
    <w:rsid w:val="49ED12FF"/>
    <w:rsid w:val="4A6347DC"/>
    <w:rsid w:val="4A71531C"/>
    <w:rsid w:val="4AFD2237"/>
    <w:rsid w:val="4B1F447C"/>
    <w:rsid w:val="4BD04C50"/>
    <w:rsid w:val="4BF41FBC"/>
    <w:rsid w:val="4BFD59E8"/>
    <w:rsid w:val="4C052E47"/>
    <w:rsid w:val="4C7D3E20"/>
    <w:rsid w:val="4C8D08EE"/>
    <w:rsid w:val="4CB9011E"/>
    <w:rsid w:val="4CBC5A8D"/>
    <w:rsid w:val="4D925376"/>
    <w:rsid w:val="4DA17D7B"/>
    <w:rsid w:val="4E1A4C63"/>
    <w:rsid w:val="4E5C33D0"/>
    <w:rsid w:val="4E6D6B7D"/>
    <w:rsid w:val="4EAF015A"/>
    <w:rsid w:val="4F407689"/>
    <w:rsid w:val="4FA72089"/>
    <w:rsid w:val="4FD83BD6"/>
    <w:rsid w:val="50B77AD1"/>
    <w:rsid w:val="5115591C"/>
    <w:rsid w:val="51705837"/>
    <w:rsid w:val="519F1952"/>
    <w:rsid w:val="529A32F4"/>
    <w:rsid w:val="537D3C2D"/>
    <w:rsid w:val="537F3BB6"/>
    <w:rsid w:val="53AE7FEE"/>
    <w:rsid w:val="53C42785"/>
    <w:rsid w:val="5430250C"/>
    <w:rsid w:val="54A82839"/>
    <w:rsid w:val="54F22F39"/>
    <w:rsid w:val="554E6FE3"/>
    <w:rsid w:val="556F72BE"/>
    <w:rsid w:val="558B26A7"/>
    <w:rsid w:val="55A84294"/>
    <w:rsid w:val="56AF61EA"/>
    <w:rsid w:val="5714693E"/>
    <w:rsid w:val="57290E23"/>
    <w:rsid w:val="57320A55"/>
    <w:rsid w:val="5789229C"/>
    <w:rsid w:val="57AF3F9F"/>
    <w:rsid w:val="58161CC5"/>
    <w:rsid w:val="581C5F45"/>
    <w:rsid w:val="58302FAC"/>
    <w:rsid w:val="583F0C9A"/>
    <w:rsid w:val="585C1D2F"/>
    <w:rsid w:val="5897303C"/>
    <w:rsid w:val="595819D9"/>
    <w:rsid w:val="598E2946"/>
    <w:rsid w:val="59C66EF2"/>
    <w:rsid w:val="5A410F44"/>
    <w:rsid w:val="5A494331"/>
    <w:rsid w:val="5AED3F95"/>
    <w:rsid w:val="5B3577D0"/>
    <w:rsid w:val="5C386DDC"/>
    <w:rsid w:val="5C390560"/>
    <w:rsid w:val="5C866FB2"/>
    <w:rsid w:val="5CBE3743"/>
    <w:rsid w:val="5CD86660"/>
    <w:rsid w:val="5D160AEB"/>
    <w:rsid w:val="5D3A70EE"/>
    <w:rsid w:val="5DB645C1"/>
    <w:rsid w:val="5E7C233A"/>
    <w:rsid w:val="5E8A398A"/>
    <w:rsid w:val="5EE3329A"/>
    <w:rsid w:val="5F1A2F16"/>
    <w:rsid w:val="5F9E1458"/>
    <w:rsid w:val="610374C0"/>
    <w:rsid w:val="62045801"/>
    <w:rsid w:val="627A29E2"/>
    <w:rsid w:val="633C28F4"/>
    <w:rsid w:val="649164CF"/>
    <w:rsid w:val="653F49DD"/>
    <w:rsid w:val="659869BD"/>
    <w:rsid w:val="66872E2E"/>
    <w:rsid w:val="68290824"/>
    <w:rsid w:val="689F578C"/>
    <w:rsid w:val="69715434"/>
    <w:rsid w:val="69B53D4E"/>
    <w:rsid w:val="69F00E5C"/>
    <w:rsid w:val="69F31A87"/>
    <w:rsid w:val="69F85C4B"/>
    <w:rsid w:val="6A1E3F06"/>
    <w:rsid w:val="6B206CF4"/>
    <w:rsid w:val="6BAD30F8"/>
    <w:rsid w:val="6BAF79B1"/>
    <w:rsid w:val="6BEB1554"/>
    <w:rsid w:val="6C420E48"/>
    <w:rsid w:val="6CB63946"/>
    <w:rsid w:val="6D46194F"/>
    <w:rsid w:val="6D6727AE"/>
    <w:rsid w:val="6DC607CE"/>
    <w:rsid w:val="6DF70D86"/>
    <w:rsid w:val="6E6F3C8C"/>
    <w:rsid w:val="6EE467D5"/>
    <w:rsid w:val="6EF24EBF"/>
    <w:rsid w:val="710768CA"/>
    <w:rsid w:val="73C53042"/>
    <w:rsid w:val="75232317"/>
    <w:rsid w:val="75622B13"/>
    <w:rsid w:val="75657B4A"/>
    <w:rsid w:val="758B0E6A"/>
    <w:rsid w:val="759C71EE"/>
    <w:rsid w:val="75B115C1"/>
    <w:rsid w:val="75B66909"/>
    <w:rsid w:val="75EB0D6F"/>
    <w:rsid w:val="762E3521"/>
    <w:rsid w:val="76916271"/>
    <w:rsid w:val="76B063A3"/>
    <w:rsid w:val="76E44B2B"/>
    <w:rsid w:val="7777006E"/>
    <w:rsid w:val="77F263D0"/>
    <w:rsid w:val="78724754"/>
    <w:rsid w:val="79AE2ADA"/>
    <w:rsid w:val="7A6E74FD"/>
    <w:rsid w:val="7A7E5845"/>
    <w:rsid w:val="7B483FB5"/>
    <w:rsid w:val="7C491C89"/>
    <w:rsid w:val="7C9469C9"/>
    <w:rsid w:val="7C9A76D5"/>
    <w:rsid w:val="7CD662C0"/>
    <w:rsid w:val="7CED21F4"/>
    <w:rsid w:val="7CEF62FD"/>
    <w:rsid w:val="7D31799A"/>
    <w:rsid w:val="7D78565E"/>
    <w:rsid w:val="7EAB113D"/>
    <w:rsid w:val="7EFA3987"/>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3"/>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3"/>
    <w:next w:val="1"/>
    <w:link w:val="56"/>
    <w:qFormat/>
    <w:uiPriority w:val="0"/>
    <w:pPr>
      <w:keepNext/>
      <w:keepLines/>
      <w:spacing w:before="260" w:after="260" w:line="416" w:lineRule="auto"/>
      <w:outlineLvl w:val="1"/>
    </w:pPr>
    <w:rPr>
      <w:rFonts w:ascii="Arial" w:hAnsi="Arial" w:eastAsia="黑体" w:cs="Times New Roman"/>
      <w:sz w:val="32"/>
      <w:szCs w:val="32"/>
    </w:rPr>
  </w:style>
  <w:style w:type="paragraph" w:styleId="5">
    <w:name w:val="heading 3"/>
    <w:basedOn w:val="1"/>
    <w:next w:val="1"/>
    <w:link w:val="59"/>
    <w:semiHidden/>
    <w:unhideWhenUsed/>
    <w:qFormat/>
    <w:uiPriority w:val="9"/>
    <w:pPr>
      <w:keepNext/>
      <w:keepLines/>
      <w:spacing w:before="260" w:after="260" w:line="413"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6">
    <w:name w:val="annotation text"/>
    <w:basedOn w:val="1"/>
    <w:link w:val="78"/>
    <w:autoRedefine/>
    <w:unhideWhenUsed/>
    <w:qFormat/>
    <w:uiPriority w:val="0"/>
    <w:pPr>
      <w:jc w:val="left"/>
    </w:pPr>
    <w:rPr>
      <w:rFonts w:ascii="Times New Roman" w:hAnsi="Times New Roman" w:eastAsia="宋体" w:cs="Times New Roman"/>
      <w:szCs w:val="24"/>
    </w:rPr>
  </w:style>
  <w:style w:type="paragraph" w:styleId="7">
    <w:name w:val="Body Text"/>
    <w:basedOn w:val="1"/>
    <w:link w:val="48"/>
    <w:autoRedefine/>
    <w:semiHidden/>
    <w:unhideWhenUsed/>
    <w:qFormat/>
    <w:uiPriority w:val="99"/>
    <w:pPr>
      <w:spacing w:after="120"/>
    </w:pPr>
  </w:style>
  <w:style w:type="paragraph" w:styleId="8">
    <w:name w:val="Body Text Indent"/>
    <w:basedOn w:val="1"/>
    <w:next w:val="9"/>
    <w:link w:val="44"/>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58"/>
    <w:qFormat/>
    <w:uiPriority w:val="0"/>
    <w:rPr>
      <w:rFonts w:ascii="宋体" w:hAnsi="Courier New" w:eastAsia="宋体" w:cs="Times New Roman"/>
      <w:kern w:val="0"/>
      <w:sz w:val="20"/>
      <w:szCs w:val="21"/>
    </w:rPr>
  </w:style>
  <w:style w:type="paragraph" w:styleId="11">
    <w:name w:val="Balloon Text"/>
    <w:basedOn w:val="1"/>
    <w:link w:val="30"/>
    <w:semiHidden/>
    <w:unhideWhenUsed/>
    <w:qFormat/>
    <w:uiPriority w:val="99"/>
    <w:rPr>
      <w:sz w:val="18"/>
      <w:szCs w:val="18"/>
    </w:rPr>
  </w:style>
  <w:style w:type="paragraph" w:styleId="12">
    <w:name w:val="footer"/>
    <w:basedOn w:val="1"/>
    <w:link w:val="54"/>
    <w:autoRedefine/>
    <w:unhideWhenUsed/>
    <w:qFormat/>
    <w:uiPriority w:val="99"/>
    <w:pPr>
      <w:tabs>
        <w:tab w:val="center" w:pos="4153"/>
        <w:tab w:val="right" w:pos="8306"/>
      </w:tabs>
      <w:snapToGrid w:val="0"/>
      <w:jc w:val="left"/>
    </w:pPr>
    <w:rPr>
      <w:sz w:val="18"/>
      <w:szCs w:val="18"/>
    </w:rPr>
  </w:style>
  <w:style w:type="paragraph" w:styleId="13">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1"/>
    <w:autoRedefine/>
    <w:semiHidden/>
    <w:unhideWhenUsed/>
    <w:qFormat/>
    <w:uiPriority w:val="99"/>
    <w:pPr>
      <w:snapToGrid w:val="0"/>
      <w:jc w:val="left"/>
    </w:pPr>
    <w:rPr>
      <w:sz w:val="18"/>
    </w:rPr>
  </w:style>
  <w:style w:type="paragraph" w:styleId="16">
    <w:name w:val="Normal (Web)"/>
    <w:basedOn w:val="1"/>
    <w:link w:val="5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70"/>
    <w:autoRedefine/>
    <w:qFormat/>
    <w:uiPriority w:val="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6"/>
    <w:next w:val="6"/>
    <w:link w:val="31"/>
    <w:autoRedefine/>
    <w:semiHidden/>
    <w:unhideWhenUsed/>
    <w:qFormat/>
    <w:uiPriority w:val="99"/>
    <w:rPr>
      <w:b/>
      <w:bCs/>
    </w:rPr>
  </w:style>
  <w:style w:type="paragraph" w:styleId="19">
    <w:name w:val="Body Text First Indent"/>
    <w:basedOn w:val="7"/>
    <w:link w:val="61"/>
    <w:autoRedefine/>
    <w:semiHidden/>
    <w:unhideWhenUsed/>
    <w:qFormat/>
    <w:uiPriority w:val="99"/>
    <w:pPr>
      <w:ind w:firstLine="420" w:firstLineChars="100"/>
    </w:pPr>
    <w:rPr>
      <w:rFonts w:ascii="Calibri" w:hAnsi="Calibri" w:eastAsia="宋体" w:cs="Times New Roman"/>
    </w:rPr>
  </w:style>
  <w:style w:type="paragraph" w:styleId="20">
    <w:name w:val="Body Text First Indent 2"/>
    <w:basedOn w:val="8"/>
    <w:next w:val="1"/>
    <w:link w:val="45"/>
    <w:autoRedefine/>
    <w:semiHidden/>
    <w:unhideWhenUsed/>
    <w:qFormat/>
    <w:uiPriority w:val="99"/>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autoRedefine/>
    <w:qFormat/>
    <w:uiPriority w:val="22"/>
    <w:rPr>
      <w:b/>
      <w:bCs/>
    </w:rPr>
  </w:style>
  <w:style w:type="character" w:styleId="25">
    <w:name w:val="annotation reference"/>
    <w:basedOn w:val="23"/>
    <w:autoRedefine/>
    <w:unhideWhenUsed/>
    <w:qFormat/>
    <w:uiPriority w:val="99"/>
    <w:rPr>
      <w:sz w:val="21"/>
      <w:szCs w:val="21"/>
    </w:rPr>
  </w:style>
  <w:style w:type="character" w:customStyle="1" w:styleId="26">
    <w:name w:val="页眉 字符"/>
    <w:basedOn w:val="23"/>
    <w:autoRedefine/>
    <w:qFormat/>
    <w:uiPriority w:val="99"/>
    <w:rPr>
      <w:sz w:val="18"/>
      <w:szCs w:val="18"/>
    </w:rPr>
  </w:style>
  <w:style w:type="character" w:customStyle="1" w:styleId="27">
    <w:name w:val="页脚 字符"/>
    <w:basedOn w:val="23"/>
    <w:autoRedefine/>
    <w:qFormat/>
    <w:uiPriority w:val="99"/>
    <w:rPr>
      <w:sz w:val="18"/>
      <w:szCs w:val="18"/>
    </w:rPr>
  </w:style>
  <w:style w:type="paragraph" w:styleId="28">
    <w:name w:val="List Paragraph"/>
    <w:basedOn w:val="1"/>
    <w:link w:val="36"/>
    <w:autoRedefine/>
    <w:qFormat/>
    <w:uiPriority w:val="99"/>
    <w:pPr>
      <w:ind w:firstLine="420" w:firstLineChars="200"/>
    </w:pPr>
  </w:style>
  <w:style w:type="character" w:customStyle="1" w:styleId="29">
    <w:name w:val="批注文字 字符"/>
    <w:basedOn w:val="23"/>
    <w:autoRedefine/>
    <w:qFormat/>
    <w:uiPriority w:val="0"/>
  </w:style>
  <w:style w:type="character" w:customStyle="1" w:styleId="30">
    <w:name w:val="批注框文本 Char"/>
    <w:basedOn w:val="23"/>
    <w:link w:val="11"/>
    <w:autoRedefine/>
    <w:semiHidden/>
    <w:qFormat/>
    <w:uiPriority w:val="99"/>
    <w:rPr>
      <w:sz w:val="18"/>
      <w:szCs w:val="18"/>
    </w:rPr>
  </w:style>
  <w:style w:type="character" w:customStyle="1" w:styleId="31">
    <w:name w:val="批注主题 Char"/>
    <w:basedOn w:val="29"/>
    <w:link w:val="18"/>
    <w:autoRedefine/>
    <w:semiHidden/>
    <w:qFormat/>
    <w:uiPriority w:val="99"/>
    <w:rPr>
      <w:b/>
      <w:bCs/>
    </w:rPr>
  </w:style>
  <w:style w:type="character" w:customStyle="1" w:styleId="32">
    <w:name w:val="标题 Char"/>
    <w:basedOn w:val="23"/>
    <w:autoRedefine/>
    <w:qFormat/>
    <w:uiPriority w:val="0"/>
    <w:rPr>
      <w:rFonts w:eastAsia="宋体" w:asciiTheme="majorHAnsi" w:hAnsiTheme="majorHAnsi" w:cstheme="majorBidi"/>
      <w:b/>
      <w:bCs/>
      <w:sz w:val="32"/>
      <w:szCs w:val="32"/>
    </w:rPr>
  </w:style>
  <w:style w:type="character" w:customStyle="1" w:styleId="33">
    <w:name w:val="标题 2 字符"/>
    <w:basedOn w:val="23"/>
    <w:autoRedefine/>
    <w:qFormat/>
    <w:uiPriority w:val="0"/>
    <w:rPr>
      <w:rFonts w:ascii="Arial" w:hAnsi="Arial" w:eastAsia="黑体" w:cs="Times New Roman"/>
      <w:b/>
      <w:bCs/>
      <w:sz w:val="32"/>
      <w:szCs w:val="32"/>
    </w:rPr>
  </w:style>
  <w:style w:type="character" w:customStyle="1" w:styleId="34">
    <w:name w:val="纯文本 字符"/>
    <w:basedOn w:val="23"/>
    <w:autoRedefine/>
    <w:qFormat/>
    <w:uiPriority w:val="0"/>
    <w:rPr>
      <w:rFonts w:ascii="宋体" w:hAnsi="Courier New" w:eastAsia="宋体" w:cs="Times New Roman"/>
      <w:kern w:val="0"/>
      <w:sz w:val="20"/>
      <w:szCs w:val="21"/>
    </w:rPr>
  </w:style>
  <w:style w:type="paragraph" w:customStyle="1" w:styleId="3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6">
    <w:name w:val="列出段落 Char2"/>
    <w:link w:val="28"/>
    <w:autoRedefine/>
    <w:qFormat/>
    <w:uiPriority w:val="99"/>
  </w:style>
  <w:style w:type="paragraph" w:customStyle="1" w:styleId="37">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8">
    <w:name w:val="列出段落1"/>
    <w:basedOn w:val="1"/>
    <w:link w:val="39"/>
    <w:autoRedefine/>
    <w:qFormat/>
    <w:uiPriority w:val="99"/>
    <w:pPr>
      <w:ind w:firstLine="420" w:firstLineChars="200"/>
    </w:pPr>
    <w:rPr>
      <w:rFonts w:ascii="Times New Roman" w:hAnsi="Times New Roman" w:eastAsia="宋体" w:cs="Times New Roman"/>
      <w:szCs w:val="21"/>
    </w:rPr>
  </w:style>
  <w:style w:type="character" w:customStyle="1" w:styleId="39">
    <w:name w:val="List Paragraph Char"/>
    <w:link w:val="38"/>
    <w:autoRedefine/>
    <w:qFormat/>
    <w:locked/>
    <w:uiPriority w:val="99"/>
    <w:rPr>
      <w:rFonts w:ascii="Times New Roman" w:hAnsi="Times New Roman" w:eastAsia="宋体" w:cs="Times New Roman"/>
      <w:szCs w:val="21"/>
    </w:rPr>
  </w:style>
  <w:style w:type="paragraph" w:customStyle="1" w:styleId="40">
    <w:name w:val="_Style 121"/>
    <w:basedOn w:val="1"/>
    <w:next w:val="28"/>
    <w:autoRedefine/>
    <w:qFormat/>
    <w:uiPriority w:val="34"/>
    <w:pPr>
      <w:ind w:firstLine="420" w:firstLineChars="200"/>
    </w:pPr>
    <w:rPr>
      <w:rFonts w:ascii="Calibri" w:hAnsi="Calibri" w:eastAsia="宋体" w:cs="Times New Roman"/>
    </w:rPr>
  </w:style>
  <w:style w:type="paragraph" w:customStyle="1" w:styleId="41">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3">
    <w:name w:val="纯文本 Char1"/>
    <w:autoRedefine/>
    <w:qFormat/>
    <w:uiPriority w:val="0"/>
    <w:rPr>
      <w:rFonts w:ascii="宋体" w:hAnsi="Courier New" w:eastAsia="宋体" w:cs="Times New Roman"/>
      <w:kern w:val="0"/>
      <w:sz w:val="20"/>
      <w:szCs w:val="21"/>
    </w:rPr>
  </w:style>
  <w:style w:type="character" w:customStyle="1" w:styleId="44">
    <w:name w:val="正文文本缩进 Char"/>
    <w:basedOn w:val="23"/>
    <w:link w:val="8"/>
    <w:autoRedefine/>
    <w:qFormat/>
    <w:uiPriority w:val="0"/>
    <w:rPr>
      <w:kern w:val="2"/>
      <w:sz w:val="21"/>
      <w:szCs w:val="24"/>
    </w:rPr>
  </w:style>
  <w:style w:type="character" w:customStyle="1" w:styleId="45">
    <w:name w:val="正文首行缩进 2 Char"/>
    <w:basedOn w:val="44"/>
    <w:link w:val="20"/>
    <w:autoRedefine/>
    <w:qFormat/>
    <w:uiPriority w:val="0"/>
    <w:rPr>
      <w:kern w:val="2"/>
      <w:sz w:val="21"/>
      <w:szCs w:val="24"/>
    </w:rPr>
  </w:style>
  <w:style w:type="paragraph" w:customStyle="1" w:styleId="46">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7">
    <w:name w:val="列出段落 Char"/>
    <w:basedOn w:val="23"/>
    <w:autoRedefine/>
    <w:qFormat/>
    <w:uiPriority w:val="34"/>
    <w:rPr>
      <w:kern w:val="2"/>
      <w:sz w:val="21"/>
      <w:szCs w:val="22"/>
    </w:rPr>
  </w:style>
  <w:style w:type="character" w:customStyle="1" w:styleId="48">
    <w:name w:val="正文文本 Char"/>
    <w:basedOn w:val="23"/>
    <w:link w:val="7"/>
    <w:autoRedefine/>
    <w:qFormat/>
    <w:uiPriority w:val="0"/>
    <w:rPr>
      <w:rFonts w:hint="default" w:ascii="Calibri" w:hAnsi="Calibri" w:eastAsia="宋体" w:cs="Times New Roman"/>
      <w:kern w:val="2"/>
      <w:sz w:val="21"/>
      <w:szCs w:val="22"/>
    </w:rPr>
  </w:style>
  <w:style w:type="character" w:customStyle="1" w:styleId="49">
    <w:name w:val="纯文本 Char"/>
    <w:basedOn w:val="23"/>
    <w:autoRedefine/>
    <w:qFormat/>
    <w:uiPriority w:val="0"/>
    <w:rPr>
      <w:rFonts w:hint="eastAsia" w:ascii="宋体" w:hAnsi="Courier New" w:eastAsia="宋体" w:cs="宋体"/>
      <w:szCs w:val="21"/>
    </w:rPr>
  </w:style>
  <w:style w:type="paragraph" w:customStyle="1" w:styleId="50">
    <w:name w:val="_Style 116"/>
    <w:basedOn w:val="1"/>
    <w:next w:val="28"/>
    <w:autoRedefine/>
    <w:qFormat/>
    <w:uiPriority w:val="99"/>
    <w:pPr>
      <w:ind w:firstLine="420" w:firstLineChars="200"/>
    </w:pPr>
    <w:rPr>
      <w:kern w:val="0"/>
      <w:sz w:val="20"/>
      <w:szCs w:val="20"/>
    </w:rPr>
  </w:style>
  <w:style w:type="character" w:customStyle="1" w:styleId="51">
    <w:name w:val="普通(网站) Char"/>
    <w:basedOn w:val="23"/>
    <w:link w:val="16"/>
    <w:autoRedefine/>
    <w:qFormat/>
    <w:uiPriority w:val="0"/>
    <w:rPr>
      <w:rFonts w:hint="eastAsia" w:ascii="宋体" w:hAnsi="宋体" w:eastAsia="宋体" w:cs="宋体"/>
      <w:sz w:val="24"/>
      <w:szCs w:val="24"/>
    </w:rPr>
  </w:style>
  <w:style w:type="character" w:customStyle="1" w:styleId="52">
    <w:name w:val="批注文字 Char"/>
    <w:basedOn w:val="23"/>
    <w:autoRedefine/>
    <w:qFormat/>
    <w:uiPriority w:val="0"/>
    <w:rPr>
      <w:kern w:val="2"/>
      <w:sz w:val="21"/>
      <w:szCs w:val="24"/>
    </w:rPr>
  </w:style>
  <w:style w:type="character" w:customStyle="1" w:styleId="53">
    <w:name w:val="标题 1 Char"/>
    <w:basedOn w:val="23"/>
    <w:link w:val="3"/>
    <w:autoRedefine/>
    <w:qFormat/>
    <w:uiPriority w:val="0"/>
    <w:rPr>
      <w:b/>
      <w:bCs/>
      <w:kern w:val="44"/>
      <w:sz w:val="44"/>
      <w:szCs w:val="44"/>
    </w:rPr>
  </w:style>
  <w:style w:type="character" w:customStyle="1" w:styleId="54">
    <w:name w:val="页脚 Char"/>
    <w:basedOn w:val="23"/>
    <w:link w:val="12"/>
    <w:autoRedefine/>
    <w:qFormat/>
    <w:uiPriority w:val="0"/>
    <w:rPr>
      <w:kern w:val="2"/>
      <w:sz w:val="18"/>
      <w:szCs w:val="18"/>
    </w:rPr>
  </w:style>
  <w:style w:type="character" w:customStyle="1" w:styleId="55">
    <w:name w:val="页眉 Char"/>
    <w:basedOn w:val="23"/>
    <w:link w:val="13"/>
    <w:autoRedefine/>
    <w:qFormat/>
    <w:uiPriority w:val="0"/>
    <w:rPr>
      <w:kern w:val="2"/>
      <w:sz w:val="18"/>
      <w:szCs w:val="18"/>
    </w:rPr>
  </w:style>
  <w:style w:type="character" w:customStyle="1" w:styleId="56">
    <w:name w:val="标题 2 Char"/>
    <w:basedOn w:val="23"/>
    <w:link w:val="4"/>
    <w:autoRedefine/>
    <w:qFormat/>
    <w:uiPriority w:val="0"/>
    <w:rPr>
      <w:rFonts w:hint="default" w:ascii="Cambria" w:hAnsi="Cambria" w:eastAsia="Cambria" w:cs="Cambria"/>
      <w:b/>
      <w:bCs/>
      <w:kern w:val="2"/>
      <w:sz w:val="32"/>
      <w:szCs w:val="32"/>
    </w:rPr>
  </w:style>
  <w:style w:type="character" w:customStyle="1" w:styleId="57">
    <w:name w:val="列出段落 Char1"/>
    <w:basedOn w:val="23"/>
    <w:autoRedefine/>
    <w:qFormat/>
    <w:uiPriority w:val="0"/>
    <w:rPr>
      <w:rFonts w:hint="default" w:ascii="Calibri" w:hAnsi="Calibri" w:cs="Calibri"/>
      <w:kern w:val="2"/>
      <w:sz w:val="21"/>
      <w:szCs w:val="22"/>
    </w:rPr>
  </w:style>
  <w:style w:type="character" w:customStyle="1" w:styleId="58">
    <w:name w:val="纯文本 Char2"/>
    <w:basedOn w:val="23"/>
    <w:link w:val="10"/>
    <w:autoRedefine/>
    <w:qFormat/>
    <w:uiPriority w:val="0"/>
    <w:rPr>
      <w:rFonts w:hint="eastAsia" w:ascii="宋体" w:hAnsi="Courier New" w:eastAsia="宋体" w:cs="宋体"/>
      <w:szCs w:val="21"/>
      <w:lang w:val="zh-CN"/>
    </w:rPr>
  </w:style>
  <w:style w:type="character" w:customStyle="1" w:styleId="59">
    <w:name w:val="标题 3 Char"/>
    <w:basedOn w:val="23"/>
    <w:link w:val="5"/>
    <w:autoRedefine/>
    <w:qFormat/>
    <w:uiPriority w:val="0"/>
    <w:rPr>
      <w:b/>
      <w:bCs/>
      <w:kern w:val="2"/>
      <w:sz w:val="32"/>
      <w:szCs w:val="32"/>
    </w:rPr>
  </w:style>
  <w:style w:type="paragraph" w:customStyle="1" w:styleId="60">
    <w:name w:val="列表段落2"/>
    <w:basedOn w:val="1"/>
    <w:autoRedefine/>
    <w:qFormat/>
    <w:uiPriority w:val="99"/>
    <w:pPr>
      <w:ind w:firstLine="420" w:firstLineChars="200"/>
    </w:pPr>
    <w:rPr>
      <w:rFonts w:ascii="Times New Roman" w:hAnsi="Times New Roman" w:eastAsia="宋体" w:cs="Times New Roman"/>
      <w:szCs w:val="24"/>
    </w:rPr>
  </w:style>
  <w:style w:type="character" w:customStyle="1" w:styleId="61">
    <w:name w:val="正文首行缩进 Char"/>
    <w:link w:val="19"/>
    <w:autoRedefine/>
    <w:qFormat/>
    <w:uiPriority w:val="0"/>
    <w:rPr>
      <w:rFonts w:hint="default" w:ascii="Calibri" w:hAnsi="Calibri" w:eastAsia="宋体" w:cs="Times New Roman"/>
      <w:kern w:val="2"/>
      <w:sz w:val="21"/>
      <w:szCs w:val="22"/>
    </w:rPr>
  </w:style>
  <w:style w:type="paragraph" w:customStyle="1" w:styleId="62">
    <w:name w:val="p0"/>
    <w:basedOn w:val="1"/>
    <w:autoRedefine/>
    <w:qFormat/>
    <w:uiPriority w:val="0"/>
    <w:pPr>
      <w:widowControl/>
    </w:pPr>
    <w:rPr>
      <w:rFonts w:ascii="Calibri" w:hAnsi="Calibri" w:eastAsia="宋体" w:cs="Times New Roman"/>
      <w:kern w:val="0"/>
      <w:szCs w:val="21"/>
    </w:rPr>
  </w:style>
  <w:style w:type="character" w:customStyle="1" w:styleId="63">
    <w:name w:val="font51"/>
    <w:basedOn w:val="23"/>
    <w:autoRedefine/>
    <w:qFormat/>
    <w:uiPriority w:val="0"/>
    <w:rPr>
      <w:rFonts w:hint="eastAsia" w:ascii="宋体" w:hAnsi="宋体" w:eastAsia="宋体" w:cs="宋体"/>
      <w:color w:val="000000"/>
      <w:sz w:val="21"/>
      <w:szCs w:val="21"/>
      <w:u w:val="none"/>
    </w:rPr>
  </w:style>
  <w:style w:type="character" w:customStyle="1" w:styleId="64">
    <w:name w:val="列表段落 字符2"/>
    <w:basedOn w:val="23"/>
    <w:autoRedefine/>
    <w:qFormat/>
    <w:uiPriority w:val="0"/>
  </w:style>
  <w:style w:type="character" w:customStyle="1" w:styleId="65">
    <w:name w:val="NormalCharacter"/>
    <w:basedOn w:val="23"/>
    <w:autoRedefine/>
    <w:qFormat/>
    <w:uiPriority w:val="0"/>
  </w:style>
  <w:style w:type="character" w:customStyle="1" w:styleId="66">
    <w:name w:val="font31"/>
    <w:basedOn w:val="23"/>
    <w:autoRedefine/>
    <w:qFormat/>
    <w:uiPriority w:val="0"/>
    <w:rPr>
      <w:rFonts w:hint="default" w:ascii="Times New Roman" w:hAnsi="Times New Roman" w:cs="Times New Roman"/>
      <w:color w:val="000000"/>
      <w:sz w:val="21"/>
      <w:szCs w:val="21"/>
      <w:u w:val="none"/>
    </w:rPr>
  </w:style>
  <w:style w:type="character" w:customStyle="1" w:styleId="67">
    <w:name w:val="font21"/>
    <w:basedOn w:val="23"/>
    <w:autoRedefine/>
    <w:qFormat/>
    <w:uiPriority w:val="0"/>
    <w:rPr>
      <w:rFonts w:hint="eastAsia" w:ascii="宋体" w:hAnsi="宋体" w:eastAsia="宋体" w:cs="宋体"/>
      <w:color w:val="000000"/>
      <w:sz w:val="24"/>
      <w:szCs w:val="24"/>
      <w:u w:val="none"/>
    </w:rPr>
  </w:style>
  <w:style w:type="character" w:customStyle="1" w:styleId="68">
    <w:name w:val="font11"/>
    <w:basedOn w:val="23"/>
    <w:autoRedefine/>
    <w:qFormat/>
    <w:uiPriority w:val="0"/>
    <w:rPr>
      <w:rFonts w:hint="eastAsia" w:ascii="宋体" w:hAnsi="宋体" w:eastAsia="宋体" w:cs="宋体"/>
      <w:color w:val="000000"/>
      <w:sz w:val="21"/>
      <w:szCs w:val="21"/>
      <w:u w:val="none"/>
    </w:rPr>
  </w:style>
  <w:style w:type="character" w:customStyle="1" w:styleId="69">
    <w:name w:val="纯文本 字符1"/>
    <w:basedOn w:val="23"/>
    <w:autoRedefine/>
    <w:qFormat/>
    <w:uiPriority w:val="0"/>
    <w:rPr>
      <w:rFonts w:hint="eastAsia" w:ascii="宋体" w:hAnsi="Courier New" w:eastAsia="宋体" w:cs="宋体"/>
      <w:szCs w:val="21"/>
    </w:rPr>
  </w:style>
  <w:style w:type="character" w:customStyle="1" w:styleId="70">
    <w:name w:val="标题 Char1"/>
    <w:basedOn w:val="23"/>
    <w:link w:val="17"/>
    <w:autoRedefine/>
    <w:qFormat/>
    <w:uiPriority w:val="0"/>
    <w:rPr>
      <w:rFonts w:hint="default" w:ascii="Cambria" w:hAnsi="Cambria" w:eastAsia="Cambria" w:cs="Times New Roman"/>
      <w:b/>
      <w:bCs/>
      <w:kern w:val="2"/>
      <w:sz w:val="32"/>
      <w:szCs w:val="32"/>
    </w:rPr>
  </w:style>
  <w:style w:type="character" w:customStyle="1" w:styleId="71">
    <w:name w:val="脚注文本 Char"/>
    <w:basedOn w:val="23"/>
    <w:link w:val="15"/>
    <w:autoRedefine/>
    <w:qFormat/>
    <w:uiPriority w:val="0"/>
    <w:rPr>
      <w:rFonts w:hint="eastAsia" w:ascii="宋体" w:hAnsi="宋体" w:eastAsia="宋体" w:cs="Times New Roman"/>
      <w:kern w:val="2"/>
      <w:sz w:val="24"/>
      <w:szCs w:val="18"/>
    </w:rPr>
  </w:style>
  <w:style w:type="character" w:customStyle="1" w:styleId="72">
    <w:name w:val="脚注文本 Char1"/>
    <w:basedOn w:val="23"/>
    <w:autoRedefine/>
    <w:qFormat/>
    <w:uiPriority w:val="0"/>
    <w:rPr>
      <w:rFonts w:hint="default" w:ascii="Calibri" w:hAnsi="Calibri" w:eastAsia="宋体" w:cs="Times New Roman"/>
      <w:kern w:val="2"/>
      <w:sz w:val="18"/>
      <w:szCs w:val="18"/>
    </w:rPr>
  </w:style>
  <w:style w:type="character" w:customStyle="1" w:styleId="73">
    <w:name w:val="列表段落 字符1"/>
    <w:basedOn w:val="23"/>
    <w:autoRedefine/>
    <w:qFormat/>
    <w:uiPriority w:val="0"/>
  </w:style>
  <w:style w:type="paragraph" w:customStyle="1" w:styleId="74">
    <w:name w:val="Table Paragraph"/>
    <w:basedOn w:val="1"/>
    <w:autoRedefine/>
    <w:qFormat/>
    <w:uiPriority w:val="0"/>
    <w:rPr>
      <w:rFonts w:hint="eastAsia" w:ascii="宋体" w:hAnsi="宋体" w:eastAsia="宋体" w:cs="Times New Roman"/>
      <w:szCs w:val="24"/>
    </w:rPr>
  </w:style>
  <w:style w:type="character" w:customStyle="1" w:styleId="75">
    <w:name w:val="font41"/>
    <w:basedOn w:val="23"/>
    <w:autoRedefine/>
    <w:qFormat/>
    <w:uiPriority w:val="0"/>
    <w:rPr>
      <w:rFonts w:hint="eastAsia" w:ascii="宋体" w:hAnsi="宋体" w:eastAsia="宋体" w:cs="宋体"/>
      <w:color w:val="FF0000"/>
      <w:sz w:val="24"/>
      <w:szCs w:val="24"/>
      <w:u w:val="none"/>
    </w:rPr>
  </w:style>
  <w:style w:type="character" w:customStyle="1" w:styleId="76">
    <w:name w:val="font91"/>
    <w:basedOn w:val="23"/>
    <w:autoRedefine/>
    <w:qFormat/>
    <w:uiPriority w:val="0"/>
    <w:rPr>
      <w:rFonts w:hint="default" w:ascii="Times New Roman" w:hAnsi="Times New Roman" w:cs="Times New Roman"/>
      <w:color w:val="000000"/>
      <w:sz w:val="21"/>
      <w:szCs w:val="21"/>
      <w:u w:val="none"/>
    </w:rPr>
  </w:style>
  <w:style w:type="paragraph" w:customStyle="1" w:styleId="77">
    <w:name w:val="正文_0_0"/>
    <w:basedOn w:val="1"/>
    <w:autoRedefine/>
    <w:qFormat/>
    <w:uiPriority w:val="0"/>
    <w:rPr>
      <w:rFonts w:ascii="Calibri" w:hAnsi="Calibri" w:eastAsia="宋体" w:cs="Times New Roman"/>
    </w:rPr>
  </w:style>
  <w:style w:type="character" w:customStyle="1" w:styleId="78">
    <w:name w:val="批注文字 Char1"/>
    <w:basedOn w:val="23"/>
    <w:link w:val="6"/>
    <w:autoRedefine/>
    <w:qFormat/>
    <w:uiPriority w:val="0"/>
    <w:rPr>
      <w:szCs w:val="24"/>
    </w:rPr>
  </w:style>
  <w:style w:type="character" w:customStyle="1" w:styleId="79">
    <w:name w:val="列表段落 字符"/>
    <w:basedOn w:val="23"/>
    <w:link w:val="80"/>
    <w:autoRedefine/>
    <w:qFormat/>
    <w:uiPriority w:val="99"/>
    <w:rPr>
      <w:rFonts w:hint="default" w:ascii="Calibri" w:hAnsi="Calibri" w:cs="Calibri"/>
      <w:kern w:val="2"/>
      <w:sz w:val="21"/>
      <w:szCs w:val="22"/>
    </w:rPr>
  </w:style>
  <w:style w:type="paragraph" w:customStyle="1" w:styleId="80">
    <w:name w:val="_Style 81"/>
    <w:basedOn w:val="1"/>
    <w:next w:val="28"/>
    <w:link w:val="79"/>
    <w:autoRedefine/>
    <w:qFormat/>
    <w:uiPriority w:val="99"/>
    <w:pPr>
      <w:ind w:firstLine="420" w:firstLineChars="200"/>
    </w:pPr>
    <w:rPr>
      <w:rFonts w:ascii="Calibri" w:hAnsi="Calibri" w:eastAsia="宋体" w:cs="Calibri"/>
    </w:rPr>
  </w:style>
  <w:style w:type="paragraph" w:customStyle="1" w:styleId="81">
    <w:name w:val="_Style 24"/>
    <w:basedOn w:val="1"/>
    <w:qFormat/>
    <w:uiPriority w:val="0"/>
    <w:pPr>
      <w:ind w:firstLine="420" w:firstLineChars="200"/>
    </w:pPr>
    <w:rPr>
      <w:rFonts w:ascii="Calibri" w:hAnsi="Calibri" w:eastAsia="宋体" w:cs="Times New Roman"/>
    </w:rPr>
  </w:style>
  <w:style w:type="character" w:customStyle="1" w:styleId="82">
    <w:name w:val="列表段落 字符3"/>
    <w:basedOn w:val="23"/>
    <w:autoRedefine/>
    <w:qFormat/>
    <w:uiPriority w:val="0"/>
    <w:rPr>
      <w:rFonts w:hint="default" w:ascii="Calibri" w:hAnsi="Calibri" w:eastAsia="宋体" w:cs="Times New Roman"/>
      <w:kern w:val="2"/>
      <w:sz w:val="21"/>
      <w:szCs w:val="22"/>
    </w:rPr>
  </w:style>
  <w:style w:type="character" w:customStyle="1" w:styleId="83">
    <w:name w:val="批注文字 字符1"/>
    <w:autoRedefine/>
    <w:qFormat/>
    <w:uiPriority w:val="0"/>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7046</Words>
  <Characters>7542</Characters>
  <Lines>56</Lines>
  <Paragraphs>16</Paragraphs>
  <TotalTime>53</TotalTime>
  <ScaleCrop>false</ScaleCrop>
  <LinksUpToDate>false</LinksUpToDate>
  <CharactersWithSpaces>7757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2023-09-27T08:05:00Z</dcterms:created>
  <dc:creator>dreamsummit</dc:creator>
  <cp:lastModifiedBy>代理机构</cp:lastModifiedBy>
  <cp:lastPrinted>2018-10-16T04:01:00Z</cp:lastPrinted>
  <dcterms:modified xsi:type="dcterms:W3CDTF">2024-07-11T03:18:19Z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E3D7F526CC654C5D83B500E79E916865_13</vt:lpwstr>
  </property>
</Properties>
</file>