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3F0E" w14:textId="77777777" w:rsidR="003418B4" w:rsidRDefault="003418B4">
      <w:pPr>
        <w:snapToGrid w:val="0"/>
        <w:spacing w:beforeLines="50" w:before="156"/>
        <w:jc w:val="center"/>
        <w:rPr>
          <w:rFonts w:ascii="宋体" w:eastAsia="宋体" w:hAnsi="宋体" w:cs="宋体" w:hint="eastAsia"/>
          <w:b/>
          <w:color w:val="000000" w:themeColor="text1"/>
          <w:sz w:val="84"/>
          <w:szCs w:val="84"/>
        </w:rPr>
      </w:pPr>
    </w:p>
    <w:p w14:paraId="3459F519" w14:textId="77777777" w:rsidR="003418B4" w:rsidRDefault="003418B4">
      <w:pPr>
        <w:snapToGrid w:val="0"/>
        <w:spacing w:beforeLines="50" w:before="156"/>
        <w:jc w:val="center"/>
        <w:rPr>
          <w:rFonts w:ascii="宋体" w:eastAsia="宋体" w:hAnsi="宋体" w:cs="宋体" w:hint="eastAsia"/>
          <w:b/>
          <w:color w:val="000000" w:themeColor="text1"/>
          <w:sz w:val="84"/>
          <w:szCs w:val="84"/>
        </w:rPr>
      </w:pPr>
    </w:p>
    <w:p w14:paraId="7A1C80F7" w14:textId="77777777" w:rsidR="003418B4" w:rsidRDefault="00000000">
      <w:pPr>
        <w:snapToGrid w:val="0"/>
        <w:spacing w:beforeLines="50" w:before="156"/>
        <w:jc w:val="center"/>
        <w:rPr>
          <w:rFonts w:ascii="宋体" w:eastAsia="宋体" w:hAnsi="宋体" w:cs="宋体" w:hint="eastAsia"/>
          <w:b/>
          <w:bCs/>
          <w:color w:val="000000" w:themeColor="text1"/>
          <w:sz w:val="84"/>
          <w:szCs w:val="84"/>
        </w:rPr>
      </w:pPr>
      <w:r>
        <w:rPr>
          <w:rFonts w:asciiTheme="minorEastAsia" w:hAnsiTheme="minorEastAsia" w:hint="eastAsia"/>
          <w:b/>
          <w:color w:val="000000" w:themeColor="text1"/>
          <w:sz w:val="84"/>
          <w:szCs w:val="84"/>
        </w:rPr>
        <w:t>零散采购</w:t>
      </w:r>
      <w:r>
        <w:rPr>
          <w:rFonts w:ascii="宋体" w:hAnsi="宋体" w:hint="eastAsia"/>
          <w:b/>
          <w:color w:val="000000" w:themeColor="text1"/>
          <w:sz w:val="84"/>
          <w:szCs w:val="84"/>
        </w:rPr>
        <w:t>文件</w:t>
      </w:r>
    </w:p>
    <w:p w14:paraId="328C8F79" w14:textId="77777777" w:rsidR="003418B4" w:rsidRDefault="003418B4">
      <w:pPr>
        <w:spacing w:line="360" w:lineRule="auto"/>
        <w:jc w:val="center"/>
        <w:rPr>
          <w:rFonts w:ascii="宋体" w:eastAsia="宋体" w:hAnsi="宋体" w:cs="宋体" w:hint="eastAsia"/>
          <w:b/>
          <w:bCs/>
          <w:color w:val="000000" w:themeColor="text1"/>
          <w:sz w:val="28"/>
          <w:szCs w:val="28"/>
        </w:rPr>
      </w:pPr>
    </w:p>
    <w:p w14:paraId="5568E5A7" w14:textId="77777777" w:rsidR="003418B4" w:rsidRDefault="003418B4">
      <w:pPr>
        <w:spacing w:line="360" w:lineRule="auto"/>
        <w:jc w:val="center"/>
        <w:rPr>
          <w:rFonts w:ascii="宋体" w:eastAsia="宋体" w:hAnsi="宋体" w:cs="宋体" w:hint="eastAsia"/>
          <w:color w:val="000000" w:themeColor="text1"/>
          <w:sz w:val="28"/>
          <w:szCs w:val="28"/>
        </w:rPr>
      </w:pPr>
    </w:p>
    <w:p w14:paraId="343F298F" w14:textId="77777777" w:rsidR="003418B4" w:rsidRDefault="003418B4">
      <w:pPr>
        <w:spacing w:line="360" w:lineRule="auto"/>
        <w:jc w:val="center"/>
        <w:rPr>
          <w:rFonts w:ascii="宋体" w:eastAsia="宋体" w:hAnsi="宋体" w:cs="宋体" w:hint="eastAsia"/>
          <w:color w:val="000000" w:themeColor="text1"/>
          <w:sz w:val="28"/>
          <w:szCs w:val="28"/>
        </w:rPr>
      </w:pPr>
    </w:p>
    <w:p w14:paraId="762A3062" w14:textId="77777777" w:rsidR="003418B4" w:rsidRDefault="003418B4">
      <w:pPr>
        <w:spacing w:line="360" w:lineRule="auto"/>
        <w:jc w:val="center"/>
        <w:rPr>
          <w:rFonts w:ascii="宋体" w:eastAsia="宋体" w:hAnsi="宋体" w:cs="宋体" w:hint="eastAsia"/>
          <w:color w:val="000000" w:themeColor="text1"/>
          <w:sz w:val="28"/>
          <w:szCs w:val="28"/>
        </w:rPr>
      </w:pPr>
    </w:p>
    <w:p w14:paraId="4B8F0CD9" w14:textId="77777777" w:rsidR="003418B4" w:rsidRDefault="00000000">
      <w:pPr>
        <w:spacing w:line="360" w:lineRule="auto"/>
        <w:jc w:val="left"/>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采购方式：线上竞价</w:t>
      </w:r>
    </w:p>
    <w:p w14:paraId="49ECB460" w14:textId="77777777" w:rsidR="003418B4" w:rsidRDefault="00000000">
      <w:pPr>
        <w:spacing w:line="360" w:lineRule="auto"/>
        <w:jc w:val="left"/>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项目名称：广东省广裕集团清远滨江实业有限公司2025年电气线路安全检测服务采购项目</w:t>
      </w:r>
    </w:p>
    <w:p w14:paraId="18D0B506" w14:textId="77777777" w:rsidR="003418B4" w:rsidRDefault="003418B4">
      <w:pPr>
        <w:snapToGrid w:val="0"/>
        <w:spacing w:beforeLines="50" w:before="156" w:afterLines="50" w:after="156" w:line="360" w:lineRule="auto"/>
        <w:jc w:val="center"/>
        <w:rPr>
          <w:rFonts w:ascii="宋体" w:eastAsia="宋体" w:hAnsi="宋体" w:cs="宋体" w:hint="eastAsia"/>
          <w:color w:val="000000" w:themeColor="text1"/>
          <w:sz w:val="28"/>
          <w:szCs w:val="28"/>
        </w:rPr>
      </w:pPr>
    </w:p>
    <w:p w14:paraId="19BD5B1C" w14:textId="77777777" w:rsidR="003418B4" w:rsidRDefault="003418B4">
      <w:pPr>
        <w:autoSpaceDE w:val="0"/>
        <w:autoSpaceDN w:val="0"/>
        <w:adjustRightInd w:val="0"/>
        <w:snapToGrid w:val="0"/>
        <w:spacing w:beforeLines="50" w:before="156" w:afterLines="50" w:after="156" w:line="360" w:lineRule="auto"/>
        <w:jc w:val="center"/>
        <w:rPr>
          <w:rFonts w:ascii="宋体" w:eastAsia="宋体" w:hAnsi="宋体" w:cs="宋体" w:hint="eastAsia"/>
          <w:color w:val="000000" w:themeColor="text1"/>
          <w:kern w:val="0"/>
          <w:sz w:val="28"/>
          <w:szCs w:val="28"/>
        </w:rPr>
      </w:pPr>
    </w:p>
    <w:p w14:paraId="105CEFEE" w14:textId="77777777" w:rsidR="003418B4" w:rsidRDefault="003418B4">
      <w:pPr>
        <w:autoSpaceDE w:val="0"/>
        <w:autoSpaceDN w:val="0"/>
        <w:adjustRightInd w:val="0"/>
        <w:snapToGrid w:val="0"/>
        <w:spacing w:beforeLines="50" w:before="156" w:afterLines="50" w:after="156" w:line="360" w:lineRule="auto"/>
        <w:jc w:val="center"/>
        <w:rPr>
          <w:rFonts w:ascii="宋体" w:eastAsia="宋体" w:hAnsi="宋体" w:cs="宋体" w:hint="eastAsia"/>
          <w:color w:val="000000" w:themeColor="text1"/>
          <w:kern w:val="0"/>
          <w:sz w:val="28"/>
          <w:szCs w:val="28"/>
        </w:rPr>
      </w:pPr>
    </w:p>
    <w:p w14:paraId="586D3E1F" w14:textId="77777777" w:rsidR="003418B4" w:rsidRDefault="00000000">
      <w:pPr>
        <w:autoSpaceDE w:val="0"/>
        <w:autoSpaceDN w:val="0"/>
        <w:adjustRightInd w:val="0"/>
        <w:snapToGrid w:val="0"/>
        <w:spacing w:line="360" w:lineRule="auto"/>
        <w:jc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广东省广裕集团清远滨江实业有限公司</w:t>
      </w:r>
    </w:p>
    <w:p w14:paraId="71F52218" w14:textId="77777777" w:rsidR="003418B4" w:rsidRDefault="00000000">
      <w:pPr>
        <w:autoSpaceDE w:val="0"/>
        <w:autoSpaceDN w:val="0"/>
        <w:adjustRightInd w:val="0"/>
        <w:snapToGrid w:val="0"/>
        <w:spacing w:line="360" w:lineRule="auto"/>
        <w:jc w:val="center"/>
        <w:rPr>
          <w:rFonts w:ascii="宋体" w:eastAsia="宋体" w:hAnsi="宋体" w:cs="宋体" w:hint="eastAsia"/>
          <w:b/>
          <w:color w:val="000000" w:themeColor="text1"/>
          <w:sz w:val="28"/>
          <w:szCs w:val="28"/>
        </w:rPr>
      </w:pPr>
      <w:r>
        <w:rPr>
          <w:rFonts w:ascii="宋体" w:eastAsia="宋体" w:hAnsi="宋体" w:cs="宋体" w:hint="eastAsia"/>
          <w:b/>
          <w:color w:val="000000" w:themeColor="text1"/>
          <w:sz w:val="28"/>
          <w:szCs w:val="28"/>
        </w:rPr>
        <w:t>采联国际招标采购集团有限公司</w:t>
      </w:r>
    </w:p>
    <w:p w14:paraId="6429F611" w14:textId="77777777" w:rsidR="003418B4" w:rsidRDefault="00000000">
      <w:pPr>
        <w:autoSpaceDE w:val="0"/>
        <w:autoSpaceDN w:val="0"/>
        <w:adjustRightInd w:val="0"/>
        <w:snapToGrid w:val="0"/>
        <w:spacing w:line="360" w:lineRule="auto"/>
        <w:jc w:val="center"/>
        <w:rPr>
          <w:rFonts w:ascii="宋体" w:eastAsia="宋体" w:hAnsi="宋体" w:cs="宋体" w:hint="eastAsia"/>
          <w:b/>
          <w:color w:val="000000" w:themeColor="text1"/>
          <w:sz w:val="28"/>
          <w:szCs w:val="28"/>
        </w:rPr>
      </w:pPr>
      <w:r>
        <w:rPr>
          <w:rFonts w:ascii="宋体" w:eastAsia="宋体" w:hAnsi="宋体" w:cs="宋体" w:hint="eastAsia"/>
          <w:b/>
          <w:color w:val="000000" w:themeColor="text1"/>
          <w:sz w:val="28"/>
          <w:szCs w:val="28"/>
        </w:rPr>
        <w:t>二〇二五年十月</w:t>
      </w:r>
      <w:r>
        <w:rPr>
          <w:rFonts w:ascii="宋体" w:eastAsia="宋体" w:hAnsi="宋体" w:cs="宋体"/>
          <w:color w:val="000000" w:themeColor="text1"/>
          <w:sz w:val="28"/>
        </w:rPr>
        <w:br w:type="page"/>
      </w:r>
    </w:p>
    <w:p w14:paraId="38D1D40D" w14:textId="77777777" w:rsidR="003418B4" w:rsidRDefault="00000000">
      <w:pPr>
        <w:pStyle w:val="af3"/>
        <w:spacing w:before="0" w:after="0"/>
        <w:rPr>
          <w:rFonts w:ascii="宋体" w:hAnsi="宋体" w:cs="宋体" w:hint="eastAsia"/>
          <w:color w:val="000000" w:themeColor="text1"/>
        </w:rPr>
      </w:pPr>
      <w:r>
        <w:rPr>
          <w:rFonts w:ascii="宋体" w:hAnsi="宋体" w:cs="宋体" w:hint="eastAsia"/>
          <w:color w:val="000000" w:themeColor="text1"/>
        </w:rPr>
        <w:lastRenderedPageBreak/>
        <w:t>第一章 零散采购须知</w:t>
      </w:r>
    </w:p>
    <w:p w14:paraId="64C0C373" w14:textId="77777777" w:rsidR="003418B4" w:rsidRDefault="00000000">
      <w:pPr>
        <w:pStyle w:val="27"/>
        <w:numPr>
          <w:ilvl w:val="0"/>
          <w:numId w:val="2"/>
        </w:numPr>
        <w:spacing w:after="0" w:line="360" w:lineRule="auto"/>
        <w:ind w:firstLineChars="0"/>
        <w:rPr>
          <w:rFonts w:ascii="宋体" w:hAnsi="宋体" w:cs="宋体" w:hint="eastAsia"/>
          <w:color w:val="000000" w:themeColor="text1"/>
          <w:szCs w:val="21"/>
        </w:rPr>
      </w:pPr>
      <w:r>
        <w:rPr>
          <w:rFonts w:ascii="宋体" w:hAnsi="宋体" w:cs="宋体" w:hint="eastAsia"/>
          <w:color w:val="000000" w:themeColor="text1"/>
          <w:szCs w:val="21"/>
        </w:rPr>
        <w:t>本项目通过</w:t>
      </w:r>
      <w:proofErr w:type="gramStart"/>
      <w:r>
        <w:rPr>
          <w:rFonts w:ascii="宋体" w:hAnsi="宋体" w:cs="宋体" w:hint="eastAsia"/>
          <w:color w:val="000000" w:themeColor="text1"/>
          <w:szCs w:val="21"/>
        </w:rPr>
        <w:t>云采链线上</w:t>
      </w:r>
      <w:proofErr w:type="gramEnd"/>
      <w:r>
        <w:rPr>
          <w:rFonts w:ascii="宋体" w:hAnsi="宋体" w:cs="宋体" w:hint="eastAsia"/>
          <w:color w:val="000000" w:themeColor="text1"/>
          <w:szCs w:val="21"/>
        </w:rPr>
        <w:t>采购一体化平台进行</w:t>
      </w:r>
      <w:r>
        <w:rPr>
          <w:rFonts w:ascii="宋体" w:hAnsi="宋体" w:cs="宋体" w:hint="eastAsia"/>
          <w:color w:val="000000" w:themeColor="text1"/>
          <w:kern w:val="0"/>
          <w:szCs w:val="21"/>
        </w:rPr>
        <w:t>零散采购</w:t>
      </w:r>
      <w:r>
        <w:rPr>
          <w:rFonts w:ascii="宋体" w:hAnsi="宋体" w:cs="宋体" w:hint="eastAsia"/>
          <w:color w:val="000000" w:themeColor="text1"/>
          <w:szCs w:val="21"/>
        </w:rPr>
        <w:t>，参与项目的供应商必须登录平台进行注册，注册成功后方可参与项目。</w:t>
      </w:r>
    </w:p>
    <w:p w14:paraId="5216EC9E" w14:textId="77777777" w:rsidR="003418B4" w:rsidRDefault="00000000">
      <w:pPr>
        <w:widowControl/>
        <w:numPr>
          <w:ilvl w:val="0"/>
          <w:numId w:val="2"/>
        </w:numPr>
        <w:spacing w:after="0" w:line="360" w:lineRule="auto"/>
        <w:jc w:val="left"/>
        <w:rPr>
          <w:rFonts w:ascii="宋体" w:eastAsia="宋体" w:hAnsi="宋体" w:cs="宋体" w:hint="eastAsia"/>
          <w:color w:val="000000" w:themeColor="text1"/>
          <w:szCs w:val="21"/>
        </w:rPr>
      </w:pPr>
      <w:r>
        <w:rPr>
          <w:rFonts w:ascii="宋体" w:eastAsia="宋体" w:hAnsi="宋体" w:cs="宋体" w:hint="eastAsia"/>
          <w:color w:val="000000" w:themeColor="text1"/>
          <w:szCs w:val="21"/>
        </w:rPr>
        <w:t>语言要求</w:t>
      </w:r>
    </w:p>
    <w:p w14:paraId="54803B12" w14:textId="77777777" w:rsidR="003418B4" w:rsidRDefault="00000000">
      <w:pPr>
        <w:widowControl/>
        <w:spacing w:after="0" w:line="360" w:lineRule="auto"/>
        <w:ind w:left="420"/>
        <w:jc w:val="left"/>
        <w:rPr>
          <w:rFonts w:ascii="宋体" w:eastAsia="宋体" w:hAnsi="宋体" w:hint="eastAsia"/>
          <w:color w:val="000000" w:themeColor="text1"/>
          <w:szCs w:val="21"/>
        </w:rPr>
      </w:pPr>
      <w:r>
        <w:rPr>
          <w:rFonts w:ascii="宋体" w:eastAsia="宋体" w:hAnsi="宋体" w:cs="宋体" w:hint="eastAsia"/>
          <w:color w:val="000000" w:themeColor="text1"/>
          <w:szCs w:val="21"/>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5666FAED" w14:textId="77777777" w:rsidR="003418B4" w:rsidRDefault="00000000">
      <w:pPr>
        <w:widowControl/>
        <w:numPr>
          <w:ilvl w:val="0"/>
          <w:numId w:val="2"/>
        </w:numPr>
        <w:spacing w:after="0" w:line="360" w:lineRule="auto"/>
        <w:jc w:val="left"/>
        <w:rPr>
          <w:rFonts w:ascii="宋体" w:eastAsia="宋体" w:hAnsi="宋体" w:hint="eastAsia"/>
          <w:szCs w:val="21"/>
        </w:rPr>
      </w:pPr>
      <w:r>
        <w:rPr>
          <w:rFonts w:ascii="宋体" w:eastAsia="宋体" w:hAnsi="宋体" w:cs="宋体" w:hint="eastAsia"/>
          <w:szCs w:val="21"/>
        </w:rPr>
        <w:t>在</w:t>
      </w:r>
      <w:proofErr w:type="gramStart"/>
      <w:r>
        <w:rPr>
          <w:rFonts w:ascii="宋体" w:eastAsia="宋体" w:hAnsi="宋体" w:cs="宋体" w:hint="eastAsia"/>
          <w:szCs w:val="21"/>
        </w:rPr>
        <w:t>云采</w:t>
      </w:r>
      <w:proofErr w:type="gramEnd"/>
      <w:r>
        <w:rPr>
          <w:rFonts w:ascii="宋体" w:eastAsia="宋体" w:hAnsi="宋体" w:cs="宋体" w:hint="eastAsia"/>
          <w:szCs w:val="21"/>
        </w:rPr>
        <w:t>链平台参与零散采购项目后放弃成交资格超过三次（含三次）的供应商</w:t>
      </w:r>
      <w:proofErr w:type="gramStart"/>
      <w:r>
        <w:rPr>
          <w:rFonts w:ascii="宋体" w:eastAsia="宋体" w:hAnsi="宋体" w:cs="宋体" w:hint="eastAsia"/>
          <w:szCs w:val="21"/>
        </w:rPr>
        <w:t>连同该</w:t>
      </w:r>
      <w:proofErr w:type="gramEnd"/>
      <w:r>
        <w:rPr>
          <w:rFonts w:ascii="宋体" w:eastAsia="宋体" w:hAnsi="宋体" w:cs="宋体" w:hint="eastAsia"/>
          <w:szCs w:val="21"/>
        </w:rPr>
        <w:t xml:space="preserve">供应商同一法人名下所有公司将被列入平台黑名单，永久不得参与平台的采购项目。  </w:t>
      </w:r>
    </w:p>
    <w:p w14:paraId="47B54AB0" w14:textId="77777777" w:rsidR="003418B4" w:rsidRDefault="00000000">
      <w:pPr>
        <w:widowControl/>
        <w:numPr>
          <w:ilvl w:val="0"/>
          <w:numId w:val="2"/>
        </w:numPr>
        <w:spacing w:after="0" w:line="360" w:lineRule="auto"/>
        <w:jc w:val="left"/>
        <w:rPr>
          <w:rFonts w:ascii="宋体" w:eastAsia="宋体" w:hAnsi="宋体" w:cs="宋体" w:hint="eastAsia"/>
          <w:b/>
          <w:bCs/>
          <w:color w:val="FF0000"/>
          <w:szCs w:val="21"/>
        </w:rPr>
      </w:pPr>
      <w:r>
        <w:rPr>
          <w:rFonts w:ascii="宋体" w:eastAsia="宋体" w:hAnsi="宋体" w:cs="宋体" w:hint="eastAsia"/>
          <w:b/>
          <w:bCs/>
          <w:color w:val="FF0000"/>
          <w:szCs w:val="21"/>
        </w:rPr>
        <w:t>如无正当理由放弃成交资格的供应商</w:t>
      </w:r>
      <w:proofErr w:type="gramStart"/>
      <w:r>
        <w:rPr>
          <w:rFonts w:ascii="宋体" w:eastAsia="宋体" w:hAnsi="宋体" w:cs="宋体" w:hint="eastAsia"/>
          <w:b/>
          <w:bCs/>
          <w:color w:val="FF0000"/>
          <w:szCs w:val="21"/>
        </w:rPr>
        <w:t>连同该</w:t>
      </w:r>
      <w:proofErr w:type="gramEnd"/>
      <w:r>
        <w:rPr>
          <w:rFonts w:ascii="宋体" w:eastAsia="宋体" w:hAnsi="宋体" w:cs="宋体" w:hint="eastAsia"/>
          <w:b/>
          <w:bCs/>
          <w:color w:val="FF0000"/>
          <w:szCs w:val="21"/>
        </w:rPr>
        <w:t>供应商同一法人名下所有公司将被列入采购人黑名单，永久不得参与采购人的项目。</w:t>
      </w:r>
    </w:p>
    <w:p w14:paraId="10FF0DB1" w14:textId="77777777" w:rsidR="003418B4" w:rsidRDefault="00000000">
      <w:pPr>
        <w:widowControl/>
        <w:numPr>
          <w:ilvl w:val="0"/>
          <w:numId w:val="2"/>
        </w:numPr>
        <w:spacing w:after="0" w:line="360" w:lineRule="auto"/>
        <w:jc w:val="left"/>
        <w:rPr>
          <w:rFonts w:ascii="宋体" w:eastAsia="宋体" w:hAnsi="宋体" w:cs="宋体" w:hint="eastAsia"/>
          <w:b/>
          <w:bCs/>
          <w:color w:val="FF0000"/>
          <w:szCs w:val="21"/>
        </w:rPr>
      </w:pPr>
      <w:r>
        <w:rPr>
          <w:rFonts w:ascii="宋体" w:eastAsia="宋体" w:hAnsi="宋体" w:cs="宋体" w:hint="eastAsia"/>
          <w:b/>
          <w:bCs/>
          <w:color w:val="FF0000"/>
          <w:szCs w:val="21"/>
        </w:rPr>
        <w:t>凡参与采购人项目零散采购过程中有</w:t>
      </w:r>
      <w:proofErr w:type="gramStart"/>
      <w:r>
        <w:rPr>
          <w:rFonts w:ascii="宋体" w:eastAsia="宋体" w:hAnsi="宋体" w:cs="宋体" w:hint="eastAsia"/>
          <w:b/>
          <w:bCs/>
          <w:color w:val="FF0000"/>
          <w:szCs w:val="21"/>
        </w:rPr>
        <w:t>围标串标</w:t>
      </w:r>
      <w:proofErr w:type="gramEnd"/>
      <w:r>
        <w:rPr>
          <w:rFonts w:ascii="宋体" w:eastAsia="宋体" w:hAnsi="宋体" w:cs="宋体" w:hint="eastAsia"/>
          <w:b/>
          <w:bCs/>
          <w:color w:val="FF0000"/>
          <w:szCs w:val="21"/>
        </w:rPr>
        <w:t>等违规情况的供应商不得再参与采购人重新启动的项目，</w:t>
      </w:r>
      <w:proofErr w:type="gramStart"/>
      <w:r>
        <w:rPr>
          <w:rFonts w:ascii="宋体" w:eastAsia="宋体" w:hAnsi="宋体" w:cs="宋体" w:hint="eastAsia"/>
          <w:b/>
          <w:bCs/>
          <w:color w:val="FF0000"/>
          <w:szCs w:val="21"/>
        </w:rPr>
        <w:t>因围标串标行为</w:t>
      </w:r>
      <w:proofErr w:type="gramEnd"/>
      <w:r>
        <w:rPr>
          <w:rFonts w:ascii="宋体" w:eastAsia="宋体" w:hAnsi="宋体" w:cs="宋体" w:hint="eastAsia"/>
          <w:b/>
          <w:bCs/>
          <w:color w:val="FF0000"/>
          <w:szCs w:val="21"/>
        </w:rPr>
        <w:t>导致废标的供应商将被列入采购人黑名单，一年内不得参与采购人的项目。</w:t>
      </w:r>
    </w:p>
    <w:p w14:paraId="23BD0B48" w14:textId="77777777" w:rsidR="003418B4" w:rsidRDefault="00000000">
      <w:pPr>
        <w:widowControl/>
        <w:numPr>
          <w:ilvl w:val="0"/>
          <w:numId w:val="2"/>
        </w:numPr>
        <w:spacing w:after="0" w:line="360" w:lineRule="auto"/>
        <w:jc w:val="left"/>
        <w:rPr>
          <w:rFonts w:ascii="宋体" w:eastAsia="宋体" w:hAnsi="宋体" w:cs="宋体" w:hint="eastAsia"/>
          <w:b/>
          <w:bCs/>
          <w:color w:val="FF0000"/>
          <w:szCs w:val="21"/>
        </w:rPr>
      </w:pPr>
      <w:r>
        <w:rPr>
          <w:rFonts w:ascii="宋体" w:eastAsia="宋体" w:hAnsi="宋体" w:cs="宋体" w:hint="eastAsia"/>
          <w:b/>
          <w:bCs/>
          <w:color w:val="FF0000"/>
          <w:szCs w:val="21"/>
        </w:rPr>
        <w:t>供应商因报价不严肃（包含但不限于报价随意等情况）、不严谨（包含但不限于个别采购内容漏报价、合计金额超过项目最高限价等情况）、恶意报价从而影响采购工作正常进度，平台将对其进行警告处理，供应商将被列入采购人黑名单，一年内不得参与采购人的项目。</w:t>
      </w:r>
    </w:p>
    <w:p w14:paraId="266683AD" w14:textId="77777777" w:rsidR="003418B4" w:rsidRDefault="00000000">
      <w:pPr>
        <w:widowControl/>
        <w:numPr>
          <w:ilvl w:val="0"/>
          <w:numId w:val="2"/>
        </w:numPr>
        <w:spacing w:after="0" w:line="360" w:lineRule="auto"/>
        <w:jc w:val="left"/>
        <w:rPr>
          <w:rFonts w:ascii="宋体" w:eastAsia="宋体" w:hAnsi="宋体" w:hint="eastAsia"/>
          <w:color w:val="000000" w:themeColor="text1"/>
          <w:szCs w:val="21"/>
        </w:rPr>
      </w:pPr>
      <w:r>
        <w:rPr>
          <w:rFonts w:ascii="宋体" w:eastAsia="宋体" w:hAnsi="宋体" w:cs="宋体" w:hint="eastAsia"/>
          <w:color w:val="000000" w:themeColor="text1"/>
          <w:szCs w:val="21"/>
        </w:rPr>
        <w:t>零散采购须知</w:t>
      </w:r>
    </w:p>
    <w:p w14:paraId="45D6585E" w14:textId="77777777" w:rsidR="003418B4" w:rsidRDefault="00000000">
      <w:pPr>
        <w:widowControl/>
        <w:numPr>
          <w:ilvl w:val="0"/>
          <w:numId w:val="3"/>
        </w:numPr>
        <w:spacing w:after="0" w:line="360" w:lineRule="auto"/>
        <w:jc w:val="left"/>
        <w:rPr>
          <w:rFonts w:ascii="宋体" w:eastAsia="宋体" w:hAnsi="宋体" w:hint="eastAsia"/>
          <w:b/>
          <w:bCs/>
          <w:color w:val="000000" w:themeColor="text1"/>
          <w:szCs w:val="21"/>
        </w:rPr>
      </w:pPr>
      <w:r>
        <w:rPr>
          <w:rFonts w:ascii="宋体" w:eastAsia="宋体" w:hAnsi="宋体" w:cs="宋体" w:hint="eastAsia"/>
          <w:b/>
          <w:bCs/>
          <w:color w:val="000000" w:themeColor="text1"/>
          <w:szCs w:val="21"/>
        </w:rPr>
        <w:t>零散采购说明</w:t>
      </w:r>
    </w:p>
    <w:p w14:paraId="4B08E3CB"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参与项目的供应商应承担所有与准备和参加项目有关的费用，不论项目的结果如何，采购人和代理机构均无义务和责任承担这些费用。</w:t>
      </w:r>
    </w:p>
    <w:p w14:paraId="2F17ADD3"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参与项目的供应商必须按项目附件的格式填写，不得增加或删除表格内容。除单价、金额或项目要求填写的内容外，不得擅自改动项目附件内容，否则将有可能影响成交结果，不推荐为成交候选人。</w:t>
      </w:r>
    </w:p>
    <w:p w14:paraId="3A7451A4"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参与项目的供应商需对用户需求书的所有条款进行整体响应，用户需求书条款若有一条负偏离或不响应，不推荐为成交候选人。</w:t>
      </w:r>
    </w:p>
    <w:p w14:paraId="1B6CE030"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若成交供应商自身原因无法完成本项目，则采购人有权利保留追究责任。</w:t>
      </w:r>
    </w:p>
    <w:p w14:paraId="3AE16296"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lastRenderedPageBreak/>
        <w:t>成交供应商因自身原因被取消成交资格，采购人可重新启动采购或按项目公告规定顺延推选符合要求的供应商作为成交人。</w:t>
      </w:r>
    </w:p>
    <w:p w14:paraId="738FE377"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若本项目采购失败，采购人将重新采购，届时采购人有权根据项目具体情况，决定重新采购项目的采购方式。</w:t>
      </w:r>
    </w:p>
    <w:p w14:paraId="7216374D"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成交供应商若无正当理由恶意放弃成交资格，采购人有权将拒绝其参加本项目重新组织的采购活动。</w:t>
      </w:r>
    </w:p>
    <w:p w14:paraId="5954748A"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如采购人或代理机构在审核或复核参与项目的供应商所提交的项目资料时，供应商须无条件配合；期间若发现存在弄虚作假或相关的失信记录或违反国家法律法规等相关的不良情形，采购人可取消其成交资格并保留追究责任的权力。</w:t>
      </w:r>
    </w:p>
    <w:p w14:paraId="1807BDCF"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参与项目的供应商向我司咨询的有关项目事项，一切以项目文件规定和项目公告规定以及本公司的书面答复为准，其他一切形式均为个人意见，不代表本公司的意见。</w:t>
      </w:r>
    </w:p>
    <w:p w14:paraId="7C096259"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参与项目的供应商应认真阅读、并充分理解项目文件的全部内容（包括所有的补充、修改内容重要事项、格式、条款、服务要求和技术规范、参数及要求等）。供应商没有按照项目文件要求提交全部资料，或者参与项目所上传的文件没有对项目文件在各方面都</w:t>
      </w:r>
      <w:proofErr w:type="gramStart"/>
      <w:r>
        <w:rPr>
          <w:rFonts w:ascii="宋体" w:eastAsia="宋体" w:hAnsi="宋体" w:cs="宋体" w:hint="eastAsia"/>
          <w:szCs w:val="21"/>
        </w:rPr>
        <w:t>作出</w:t>
      </w:r>
      <w:proofErr w:type="gramEnd"/>
      <w:r>
        <w:rPr>
          <w:rFonts w:ascii="宋体" w:eastAsia="宋体" w:hAnsi="宋体" w:cs="宋体" w:hint="eastAsia"/>
          <w:szCs w:val="21"/>
        </w:rPr>
        <w:t>实质性响应是供应商的风险，有可能导致其响应被拒绝，或被认定为无效响应。</w:t>
      </w:r>
    </w:p>
    <w:p w14:paraId="0F0EDA5C"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采购人有权拒绝接受任何不合格的货物或服务，由此产生的费用及相关后果均</w:t>
      </w:r>
      <w:proofErr w:type="gramStart"/>
      <w:r>
        <w:rPr>
          <w:rFonts w:ascii="宋体" w:eastAsia="宋体" w:hAnsi="宋体" w:cs="宋体" w:hint="eastAsia"/>
          <w:szCs w:val="21"/>
        </w:rPr>
        <w:t>由成交</w:t>
      </w:r>
      <w:proofErr w:type="gramEnd"/>
      <w:r>
        <w:rPr>
          <w:rFonts w:ascii="宋体" w:eastAsia="宋体" w:hAnsi="宋体" w:cs="宋体" w:hint="eastAsia"/>
          <w:szCs w:val="21"/>
        </w:rPr>
        <w:t>供应商自行承担。</w:t>
      </w:r>
    </w:p>
    <w:p w14:paraId="47DBAFCC" w14:textId="77777777" w:rsidR="003418B4" w:rsidRDefault="00000000">
      <w:pPr>
        <w:widowControl/>
        <w:numPr>
          <w:ilvl w:val="0"/>
          <w:numId w:val="4"/>
        </w:numPr>
        <w:spacing w:after="0" w:line="360" w:lineRule="auto"/>
        <w:ind w:left="420" w:firstLine="0"/>
        <w:jc w:val="left"/>
        <w:rPr>
          <w:rFonts w:ascii="宋体" w:eastAsia="宋体" w:hAnsi="宋体" w:cs="宋体" w:hint="eastAsia"/>
          <w:b/>
          <w:bCs/>
          <w:szCs w:val="21"/>
        </w:rPr>
      </w:pPr>
      <w:r>
        <w:rPr>
          <w:rFonts w:ascii="宋体" w:eastAsia="宋体" w:hAnsi="宋体" w:cs="宋体" w:hint="eastAsia"/>
          <w:b/>
          <w:bCs/>
          <w:szCs w:val="21"/>
        </w:rPr>
        <w:t>成交供应商应在项目结果发布15个工作日内与采购单位签订书面合同；否则将有可能被取消成交资格。</w:t>
      </w:r>
    </w:p>
    <w:p w14:paraId="51F3FDAD" w14:textId="77777777" w:rsidR="003418B4" w:rsidRDefault="00000000">
      <w:pPr>
        <w:widowControl/>
        <w:numPr>
          <w:ilvl w:val="0"/>
          <w:numId w:val="4"/>
        </w:numPr>
        <w:spacing w:after="0" w:line="360" w:lineRule="auto"/>
        <w:ind w:left="420" w:firstLine="0"/>
        <w:jc w:val="left"/>
        <w:rPr>
          <w:rFonts w:ascii="宋体" w:eastAsia="宋体" w:hAnsi="宋体" w:cs="宋体" w:hint="eastAsia"/>
          <w:b/>
          <w:bCs/>
          <w:szCs w:val="21"/>
        </w:rPr>
      </w:pPr>
      <w:r>
        <w:rPr>
          <w:rFonts w:ascii="宋体" w:eastAsia="宋体" w:hAnsi="宋体" w:cs="宋体" w:hint="eastAsia"/>
          <w:b/>
          <w:bCs/>
          <w:szCs w:val="21"/>
        </w:rPr>
        <w:t>若供应商提供的货物存在假冒伪劣等品质问题或提供的服务质量低下或存在拖延影响项目进程等问题，经采购人确认，将列入该采购人黑名单，1年内不得参与该采购人的所有项目且采购人有权利保留追究责任。</w:t>
      </w:r>
    </w:p>
    <w:p w14:paraId="1857A427" w14:textId="77777777" w:rsidR="003418B4" w:rsidRDefault="00000000">
      <w:pPr>
        <w:widowControl/>
        <w:numPr>
          <w:ilvl w:val="0"/>
          <w:numId w:val="4"/>
        </w:numPr>
        <w:spacing w:after="0" w:line="360" w:lineRule="auto"/>
        <w:ind w:left="420" w:firstLine="0"/>
        <w:jc w:val="left"/>
        <w:rPr>
          <w:rFonts w:ascii="宋体" w:eastAsia="宋体" w:hAnsi="宋体" w:cs="宋体" w:hint="eastAsia"/>
          <w:b/>
          <w:bCs/>
          <w:szCs w:val="21"/>
        </w:rPr>
      </w:pPr>
      <w:r>
        <w:rPr>
          <w:rFonts w:ascii="宋体" w:eastAsia="宋体" w:hAnsi="宋体" w:cs="宋体" w:hint="eastAsia"/>
          <w:b/>
          <w:bCs/>
          <w:szCs w:val="21"/>
        </w:rPr>
        <w:t>参与项目的供应商应提供正确、畅通的联系方式，若采购人或代理机构通过供应商所填写的联系方式无法与供应商及时取得联系，相关不利后果由供应商承担，包括但不限于取消响应资格，且由此产生的费用及相关后果均由供应商自行承担。</w:t>
      </w:r>
    </w:p>
    <w:p w14:paraId="75411886"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供应商认为项目结果损害其权益的，应按照</w:t>
      </w:r>
      <w:proofErr w:type="gramStart"/>
      <w:r>
        <w:rPr>
          <w:rFonts w:ascii="宋体" w:eastAsia="宋体" w:hAnsi="宋体" w:cs="宋体" w:hint="eastAsia"/>
          <w:szCs w:val="21"/>
        </w:rPr>
        <w:t>云采</w:t>
      </w:r>
      <w:proofErr w:type="gramEnd"/>
      <w:r>
        <w:rPr>
          <w:rFonts w:ascii="宋体" w:eastAsia="宋体" w:hAnsi="宋体" w:cs="宋体" w:hint="eastAsia"/>
          <w:szCs w:val="21"/>
        </w:rPr>
        <w:t>链平台相关指引在规定的时间内向采购人或代理机构提交书面质疑，不提交的视为无异议，逾期提交将不予受理。</w:t>
      </w:r>
    </w:p>
    <w:p w14:paraId="5D56BAE6" w14:textId="77777777" w:rsidR="003418B4"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本项目公告和项目文件的解释权归“云采链线上采购一体化平台”所有。</w:t>
      </w:r>
    </w:p>
    <w:p w14:paraId="634CEAE2" w14:textId="77777777" w:rsidR="003418B4" w:rsidRDefault="00000000">
      <w:pPr>
        <w:widowControl/>
        <w:numPr>
          <w:ilvl w:val="0"/>
          <w:numId w:val="3"/>
        </w:numPr>
        <w:spacing w:after="0" w:line="360" w:lineRule="auto"/>
        <w:jc w:val="left"/>
        <w:rPr>
          <w:rFonts w:ascii="宋体" w:eastAsia="宋体" w:hAnsi="宋体" w:hint="eastAsia"/>
          <w:szCs w:val="21"/>
        </w:rPr>
      </w:pPr>
      <w:r>
        <w:rPr>
          <w:rFonts w:ascii="宋体" w:eastAsia="宋体" w:hAnsi="宋体" w:hint="eastAsia"/>
          <w:b/>
          <w:szCs w:val="21"/>
        </w:rPr>
        <w:t>项目文件的澄清或修改</w:t>
      </w:r>
    </w:p>
    <w:p w14:paraId="18DBDE6F" w14:textId="77777777" w:rsidR="003418B4" w:rsidRDefault="00000000">
      <w:pPr>
        <w:widowControl/>
        <w:numPr>
          <w:ilvl w:val="1"/>
          <w:numId w:val="5"/>
        </w:numPr>
        <w:spacing w:after="0" w:line="360" w:lineRule="auto"/>
        <w:ind w:left="420" w:firstLine="0"/>
        <w:jc w:val="left"/>
        <w:rPr>
          <w:rFonts w:ascii="宋体" w:eastAsia="宋体" w:hAnsi="宋体" w:hint="eastAsia"/>
          <w:szCs w:val="21"/>
        </w:rPr>
      </w:pPr>
      <w:r>
        <w:rPr>
          <w:rFonts w:ascii="宋体" w:eastAsia="宋体" w:hAnsi="宋体" w:hint="eastAsia"/>
          <w:szCs w:val="21"/>
        </w:rPr>
        <w:lastRenderedPageBreak/>
        <w:t>采购人或者采购代理机构可以对已发出的项目文件进行必要的澄清或者修改。澄清或者修改的内容将在</w:t>
      </w:r>
      <w:proofErr w:type="gramStart"/>
      <w:r>
        <w:rPr>
          <w:rFonts w:ascii="宋体" w:eastAsia="宋体" w:hAnsi="宋体" w:hint="eastAsia"/>
          <w:szCs w:val="21"/>
        </w:rPr>
        <w:t>云采</w:t>
      </w:r>
      <w:proofErr w:type="gramEnd"/>
      <w:r>
        <w:rPr>
          <w:rFonts w:ascii="宋体" w:eastAsia="宋体" w:hAnsi="宋体" w:hint="eastAsia"/>
          <w:szCs w:val="21"/>
        </w:rPr>
        <w:t>链平台上发布澄清（更正/变更）公告。</w:t>
      </w:r>
    </w:p>
    <w:p w14:paraId="45F1053E" w14:textId="77777777" w:rsidR="003418B4" w:rsidRDefault="00000000">
      <w:pPr>
        <w:widowControl/>
        <w:numPr>
          <w:ilvl w:val="1"/>
          <w:numId w:val="5"/>
        </w:numPr>
        <w:spacing w:after="0" w:line="360" w:lineRule="auto"/>
        <w:ind w:left="420" w:firstLine="0"/>
        <w:jc w:val="left"/>
        <w:rPr>
          <w:rFonts w:ascii="宋体" w:eastAsia="宋体" w:hAnsi="宋体" w:hint="eastAsia"/>
          <w:szCs w:val="21"/>
        </w:rPr>
      </w:pPr>
      <w:r>
        <w:rPr>
          <w:rFonts w:ascii="宋体" w:eastAsia="宋体" w:hAnsi="宋体" w:hint="eastAsia"/>
          <w:szCs w:val="21"/>
        </w:rPr>
        <w:t>无论澄清或者修改的内容是否影响项目，平台将以短信形式通知所有的报名供应商；报名供应商应按要求履行相应的义务；</w:t>
      </w:r>
      <w:r>
        <w:rPr>
          <w:rFonts w:ascii="宋体" w:eastAsia="宋体" w:hAnsi="宋体" w:cs="宋体" w:hint="eastAsia"/>
          <w:szCs w:val="21"/>
        </w:rPr>
        <w:t>如报名</w:t>
      </w:r>
      <w:r>
        <w:rPr>
          <w:rFonts w:ascii="宋体" w:eastAsia="宋体" w:hAnsi="宋体" w:cs="宋体" w:hint="eastAsia"/>
          <w:szCs w:val="21"/>
          <w:lang w:eastAsia="zh-TW"/>
        </w:rPr>
        <w:t>截止时间</w:t>
      </w:r>
      <w:r>
        <w:rPr>
          <w:rFonts w:ascii="宋体" w:eastAsia="宋体" w:hAnsi="宋体" w:cs="宋体" w:hint="eastAsia"/>
          <w:szCs w:val="21"/>
        </w:rPr>
        <w:t>少于一个工作日的，</w:t>
      </w:r>
      <w:r>
        <w:rPr>
          <w:rFonts w:ascii="宋体" w:eastAsia="宋体" w:hAnsi="宋体" w:hint="eastAsia"/>
          <w:szCs w:val="21"/>
        </w:rPr>
        <w:t>采购人或者采购代理机构应当相应顺延报名的截止时间。</w:t>
      </w:r>
    </w:p>
    <w:p w14:paraId="4A62E8D9" w14:textId="77777777" w:rsidR="003418B4" w:rsidRDefault="00000000">
      <w:pPr>
        <w:widowControl/>
        <w:numPr>
          <w:ilvl w:val="1"/>
          <w:numId w:val="5"/>
        </w:numPr>
        <w:spacing w:after="0" w:line="360" w:lineRule="auto"/>
        <w:ind w:left="420" w:firstLine="0"/>
        <w:jc w:val="left"/>
        <w:rPr>
          <w:rFonts w:ascii="宋体" w:eastAsia="宋体" w:hAnsi="宋体" w:hint="eastAsia"/>
          <w:szCs w:val="21"/>
        </w:rPr>
      </w:pPr>
      <w:r>
        <w:rPr>
          <w:rFonts w:ascii="宋体" w:eastAsia="宋体" w:hAnsi="宋体" w:hint="eastAsia"/>
          <w:szCs w:val="21"/>
        </w:rPr>
        <w:t>采购人或者采购代理机构发出的澄清或修改（更正/变更）的内容为项目文件的组成部分，并对供应商具有约束力。</w:t>
      </w:r>
    </w:p>
    <w:p w14:paraId="4F8BB80E" w14:textId="77777777" w:rsidR="003418B4" w:rsidRDefault="00000000">
      <w:pPr>
        <w:widowControl/>
        <w:numPr>
          <w:ilvl w:val="0"/>
          <w:numId w:val="3"/>
        </w:numPr>
        <w:spacing w:after="0" w:line="360" w:lineRule="auto"/>
        <w:jc w:val="left"/>
        <w:rPr>
          <w:rFonts w:ascii="宋体" w:eastAsia="宋体" w:hAnsi="宋体" w:hint="eastAsia"/>
          <w:b/>
          <w:bCs/>
          <w:szCs w:val="21"/>
        </w:rPr>
      </w:pPr>
      <w:r>
        <w:rPr>
          <w:rFonts w:ascii="宋体" w:eastAsia="宋体" w:hAnsi="宋体" w:cs="宋体" w:hint="eastAsia"/>
          <w:b/>
          <w:bCs/>
          <w:szCs w:val="21"/>
        </w:rPr>
        <w:t>报名要求（</w:t>
      </w:r>
      <w:r>
        <w:rPr>
          <w:rFonts w:ascii="宋体" w:eastAsia="宋体" w:hAnsi="宋体" w:cs="宋体" w:hint="eastAsia"/>
          <w:szCs w:val="21"/>
        </w:rPr>
        <w:t>参与项目的</w:t>
      </w:r>
      <w:r>
        <w:rPr>
          <w:rFonts w:ascii="宋体" w:eastAsia="宋体" w:hAnsi="宋体" w:cs="宋体" w:hint="eastAsia"/>
          <w:b/>
          <w:bCs/>
          <w:szCs w:val="21"/>
        </w:rPr>
        <w:t>供应商资质要求</w:t>
      </w:r>
      <w:r>
        <w:rPr>
          <w:rFonts w:ascii="宋体" w:eastAsia="宋体" w:hAnsi="宋体" w:cs="宋体"/>
          <w:b/>
          <w:bCs/>
          <w:szCs w:val="21"/>
        </w:rPr>
        <w:t>:</w:t>
      </w:r>
      <w:r>
        <w:rPr>
          <w:rFonts w:ascii="宋体" w:eastAsia="宋体" w:hAnsi="宋体" w:cs="宋体" w:hint="eastAsia"/>
          <w:szCs w:val="21"/>
        </w:rPr>
        <w:t>报名时需要提供以下盖章资料，</w:t>
      </w:r>
      <w:r>
        <w:rPr>
          <w:rFonts w:ascii="宋体" w:eastAsia="宋体" w:hAnsi="宋体" w:cs="宋体" w:hint="eastAsia"/>
          <w:b/>
          <w:bCs/>
          <w:szCs w:val="21"/>
        </w:rPr>
        <w:t>加盖响应供应商公章，</w:t>
      </w:r>
      <w:r>
        <w:rPr>
          <w:rFonts w:ascii="宋体" w:eastAsia="宋体" w:hAnsi="宋体" w:cs="宋体" w:hint="eastAsia"/>
          <w:szCs w:val="21"/>
        </w:rPr>
        <w:t>并对上传的报名文件资料承担责任</w:t>
      </w:r>
      <w:r>
        <w:rPr>
          <w:rFonts w:ascii="宋体" w:eastAsia="宋体" w:hAnsi="宋体" w:cs="宋体" w:hint="eastAsia"/>
          <w:b/>
          <w:bCs/>
          <w:szCs w:val="21"/>
        </w:rPr>
        <w:t>）</w:t>
      </w:r>
    </w:p>
    <w:p w14:paraId="6B0A8C00" w14:textId="77777777" w:rsidR="003418B4" w:rsidRDefault="00000000">
      <w:pPr>
        <w:widowControl/>
        <w:numPr>
          <w:ilvl w:val="0"/>
          <w:numId w:val="6"/>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供应商提供在中华人民共和国境内注册的法人或其他组织的营业执照或事业单位法人证书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0EA9C2BB" w14:textId="77777777" w:rsidR="003418B4" w:rsidRDefault="00000000">
      <w:pPr>
        <w:widowControl/>
        <w:numPr>
          <w:ilvl w:val="0"/>
          <w:numId w:val="6"/>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供应</w:t>
      </w:r>
      <w:proofErr w:type="gramStart"/>
      <w:r>
        <w:rPr>
          <w:rFonts w:ascii="宋体" w:eastAsia="宋体" w:hAnsi="宋体" w:cs="宋体" w:hint="eastAsia"/>
          <w:szCs w:val="21"/>
        </w:rPr>
        <w:t>商满足</w:t>
      </w:r>
      <w:proofErr w:type="gramEnd"/>
      <w:r>
        <w:rPr>
          <w:rFonts w:ascii="宋体" w:eastAsia="宋体" w:hAnsi="宋体" w:cs="宋体" w:hint="eastAsia"/>
          <w:szCs w:val="21"/>
        </w:rPr>
        <w:t>《中华人民共和国政府采购法》第二十二条规定；本项目不允许联合参与；不允许分包转包；法定代表人或单位负责人与所参投的本项目其他供应商的法定代表人或单位负责人不为同一人且与其</w:t>
      </w:r>
      <w:proofErr w:type="gramStart"/>
      <w:r>
        <w:rPr>
          <w:rFonts w:ascii="宋体" w:eastAsia="宋体" w:hAnsi="宋体" w:cs="宋体" w:hint="eastAsia"/>
          <w:szCs w:val="21"/>
        </w:rPr>
        <w:t>他供应</w:t>
      </w:r>
      <w:proofErr w:type="gramEnd"/>
      <w:r>
        <w:rPr>
          <w:rFonts w:ascii="宋体" w:eastAsia="宋体" w:hAnsi="宋体" w:cs="宋体" w:hint="eastAsia"/>
          <w:szCs w:val="21"/>
        </w:rPr>
        <w:t>商之间不存在直接控股、管理关系；</w:t>
      </w:r>
      <w:r>
        <w:rPr>
          <w:rFonts w:ascii="宋体" w:eastAsia="宋体" w:hAnsi="宋体" w:cs="宋体" w:hint="eastAsia"/>
          <w:b/>
          <w:bCs/>
          <w:szCs w:val="21"/>
        </w:rPr>
        <w:t>（提供《供应商资格声明函》，格式见附件）。</w:t>
      </w:r>
    </w:p>
    <w:p w14:paraId="21A0349C" w14:textId="77777777" w:rsidR="003418B4" w:rsidRDefault="00000000">
      <w:pPr>
        <w:widowControl/>
        <w:numPr>
          <w:ilvl w:val="0"/>
          <w:numId w:val="6"/>
        </w:numPr>
        <w:spacing w:after="0" w:line="360" w:lineRule="auto"/>
        <w:ind w:left="420" w:firstLine="0"/>
        <w:jc w:val="left"/>
        <w:rPr>
          <w:rFonts w:ascii="宋体" w:eastAsia="宋体" w:hAnsi="宋体" w:cs="宋体" w:hint="eastAsia"/>
          <w:b/>
          <w:bCs/>
          <w:szCs w:val="21"/>
        </w:rPr>
      </w:pPr>
      <w:r>
        <w:rPr>
          <w:rFonts w:ascii="宋体" w:eastAsia="宋体" w:hAnsi="宋体" w:cs="宋体" w:hint="eastAsia"/>
          <w:szCs w:val="21"/>
        </w:rPr>
        <w:t>供应</w:t>
      </w:r>
      <w:proofErr w:type="gramStart"/>
      <w:r>
        <w:rPr>
          <w:rFonts w:ascii="宋体" w:eastAsia="宋体" w:hAnsi="宋体" w:cs="宋体" w:hint="eastAsia"/>
          <w:szCs w:val="21"/>
        </w:rPr>
        <w:t>商完全响应</w:t>
      </w:r>
      <w:proofErr w:type="gramEnd"/>
      <w:r>
        <w:rPr>
          <w:rFonts w:ascii="宋体" w:eastAsia="宋体" w:hAnsi="宋体" w:cs="宋体" w:hint="eastAsia"/>
          <w:szCs w:val="21"/>
        </w:rPr>
        <w:t>本项目用户需求的条款、内容及要求的，</w:t>
      </w:r>
      <w:r>
        <w:rPr>
          <w:rFonts w:ascii="宋体" w:eastAsia="宋体" w:hAnsi="宋体" w:cs="宋体" w:hint="eastAsia"/>
          <w:b/>
          <w:bCs/>
          <w:szCs w:val="21"/>
        </w:rPr>
        <w:t>提供用户需求书响应声明函，格式详见附件。</w:t>
      </w:r>
    </w:p>
    <w:p w14:paraId="1A0F12C0" w14:textId="77777777" w:rsidR="003418B4" w:rsidRDefault="00000000">
      <w:pPr>
        <w:widowControl/>
        <w:numPr>
          <w:ilvl w:val="0"/>
          <w:numId w:val="6"/>
        </w:numPr>
        <w:spacing w:after="0" w:line="360" w:lineRule="auto"/>
        <w:ind w:left="420" w:firstLine="0"/>
        <w:jc w:val="left"/>
        <w:rPr>
          <w:rFonts w:ascii="宋体" w:eastAsia="宋体" w:hAnsi="宋体" w:cs="Times New Roman" w:hint="eastAsia"/>
          <w:szCs w:val="21"/>
        </w:rPr>
      </w:pPr>
      <w:r>
        <w:rPr>
          <w:rFonts w:ascii="宋体" w:eastAsia="宋体" w:hAnsi="宋体" w:hint="eastAsia"/>
          <w:szCs w:val="21"/>
        </w:rPr>
        <w:t>经办人如是法定代表人，需提供法定代表人证明书及法定代表人身份证复印件，格式详见附件；经办人如是供应商授权代表，需提供法定代表人证明书、法定代表人身份证复印件、法定代表人授权委托书、授权代表身份证复印件</w:t>
      </w:r>
      <w:r>
        <w:rPr>
          <w:rFonts w:ascii="宋体" w:eastAsia="宋体" w:hAnsi="宋体" w:hint="eastAsia"/>
          <w:b/>
          <w:bCs/>
          <w:szCs w:val="21"/>
        </w:rPr>
        <w:t>，格式详见附件。</w:t>
      </w:r>
    </w:p>
    <w:p w14:paraId="4F4F0D91" w14:textId="77777777" w:rsidR="003418B4" w:rsidRDefault="00000000">
      <w:pPr>
        <w:pStyle w:val="afb"/>
        <w:numPr>
          <w:ilvl w:val="0"/>
          <w:numId w:val="6"/>
        </w:numPr>
        <w:autoSpaceDE w:val="0"/>
        <w:spacing w:after="0" w:line="360" w:lineRule="auto"/>
        <w:ind w:left="420" w:firstLineChars="0" w:firstLine="0"/>
        <w:rPr>
          <w:rFonts w:ascii="宋体" w:eastAsia="宋体" w:hAnsi="宋体" w:cs="Times New Roman" w:hint="eastAsia"/>
          <w:szCs w:val="21"/>
        </w:rPr>
      </w:pPr>
      <w:bookmarkStart w:id="0" w:name="OLE_LINK4"/>
      <w:r>
        <w:rPr>
          <w:rFonts w:ascii="宋体" w:eastAsia="宋体" w:hAnsi="宋体" w:cs="仿宋_GB2312" w:hint="eastAsia"/>
          <w:szCs w:val="21"/>
        </w:rPr>
        <w:t>供应商须持有相应省级及以上质量技术监督部门颁发的检验检测机构资质认定证书（CMA），证书附表类别须含“电气防火”，</w:t>
      </w:r>
      <w:r>
        <w:rPr>
          <w:rFonts w:ascii="宋体" w:eastAsia="宋体" w:hAnsi="宋体" w:cs="宋体" w:hint="eastAsia"/>
          <w:b/>
          <w:bCs/>
          <w:szCs w:val="21"/>
        </w:rPr>
        <w:t>提供证明文件复印件</w:t>
      </w:r>
      <w:r>
        <w:rPr>
          <w:rFonts w:ascii="宋体" w:eastAsia="宋体" w:hAnsi="宋体" w:cs="宋体" w:hint="eastAsia"/>
          <w:szCs w:val="21"/>
        </w:rPr>
        <w:t>。</w:t>
      </w:r>
    </w:p>
    <w:bookmarkEnd w:id="0"/>
    <w:p w14:paraId="26C847E6" w14:textId="77777777" w:rsidR="003418B4" w:rsidRDefault="00000000">
      <w:pPr>
        <w:pStyle w:val="27"/>
        <w:widowControl/>
        <w:numPr>
          <w:ilvl w:val="0"/>
          <w:numId w:val="3"/>
        </w:numPr>
        <w:spacing w:after="0" w:line="360" w:lineRule="auto"/>
        <w:ind w:firstLineChars="0"/>
        <w:jc w:val="left"/>
        <w:rPr>
          <w:rFonts w:ascii="宋体" w:hAnsi="宋体" w:hint="eastAsia"/>
          <w:b/>
          <w:bCs/>
          <w:szCs w:val="21"/>
        </w:rPr>
      </w:pPr>
      <w:r>
        <w:rPr>
          <w:rFonts w:ascii="宋体" w:hAnsi="宋体" w:cs="宋体" w:hint="eastAsia"/>
          <w:b/>
          <w:bCs/>
          <w:szCs w:val="21"/>
        </w:rPr>
        <w:t>报价要求（</w:t>
      </w:r>
      <w:r>
        <w:rPr>
          <w:rFonts w:ascii="宋体" w:hAnsi="宋体" w:cs="宋体" w:hint="eastAsia"/>
          <w:szCs w:val="21"/>
        </w:rPr>
        <w:t>报价时需要提供以下盖章资料，</w:t>
      </w:r>
      <w:r>
        <w:rPr>
          <w:rFonts w:ascii="宋体" w:hAnsi="宋体" w:cs="宋体" w:hint="eastAsia"/>
          <w:b/>
          <w:bCs/>
          <w:szCs w:val="21"/>
        </w:rPr>
        <w:t>加盖响应供应商公章，</w:t>
      </w:r>
      <w:r>
        <w:rPr>
          <w:rFonts w:ascii="宋体" w:hAnsi="宋体" w:cs="宋体" w:hint="eastAsia"/>
          <w:szCs w:val="21"/>
        </w:rPr>
        <w:t>并对上传的响应文件资料承担责任</w:t>
      </w:r>
      <w:r>
        <w:rPr>
          <w:rFonts w:ascii="宋体" w:hAnsi="宋体" w:cs="宋体" w:hint="eastAsia"/>
          <w:b/>
          <w:bCs/>
          <w:szCs w:val="21"/>
        </w:rPr>
        <w:t>）</w:t>
      </w:r>
    </w:p>
    <w:p w14:paraId="6C7AFC52" w14:textId="77777777" w:rsidR="003418B4" w:rsidRDefault="00000000">
      <w:pPr>
        <w:pStyle w:val="afb"/>
        <w:numPr>
          <w:ilvl w:val="0"/>
          <w:numId w:val="7"/>
        </w:numPr>
        <w:spacing w:after="0" w:line="360" w:lineRule="auto"/>
        <w:ind w:left="420" w:firstLineChars="0" w:firstLine="0"/>
        <w:jc w:val="left"/>
        <w:rPr>
          <w:rFonts w:ascii="宋体" w:eastAsia="宋体" w:hAnsi="宋体" w:cs="宋体" w:hint="eastAsia"/>
          <w:szCs w:val="21"/>
        </w:rPr>
      </w:pPr>
      <w:r>
        <w:rPr>
          <w:rFonts w:ascii="宋体" w:eastAsia="宋体" w:hAnsi="宋体" w:cs="宋体" w:hint="eastAsia"/>
          <w:szCs w:val="21"/>
        </w:rPr>
        <w:t>通过报名供应商应根据本公告要求，在项目规定的时间内对采购项目进行报价，同时按本公告要求完整</w:t>
      </w:r>
      <w:r>
        <w:rPr>
          <w:rFonts w:ascii="宋体" w:eastAsia="宋体" w:hAnsi="宋体" w:cs="宋体" w:hint="eastAsia"/>
          <w:szCs w:val="21"/>
          <w:lang w:eastAsia="zh-TW"/>
        </w:rPr>
        <w:t>、真实、准确地</w:t>
      </w:r>
      <w:r>
        <w:rPr>
          <w:rFonts w:ascii="宋体" w:eastAsia="宋体" w:hAnsi="宋体" w:cs="宋体" w:hint="eastAsia"/>
          <w:szCs w:val="21"/>
        </w:rPr>
        <w:t>填写并上</w:t>
      </w:r>
      <w:proofErr w:type="gramStart"/>
      <w:r>
        <w:rPr>
          <w:rFonts w:ascii="宋体" w:eastAsia="宋体" w:hAnsi="宋体" w:cs="宋体" w:hint="eastAsia"/>
          <w:szCs w:val="21"/>
        </w:rPr>
        <w:t>传相应</w:t>
      </w:r>
      <w:proofErr w:type="gramEnd"/>
      <w:r>
        <w:rPr>
          <w:rFonts w:ascii="宋体" w:eastAsia="宋体" w:hAnsi="宋体" w:cs="宋体" w:hint="eastAsia"/>
          <w:szCs w:val="21"/>
        </w:rPr>
        <w:t>报价附件</w:t>
      </w:r>
      <w:r>
        <w:rPr>
          <w:rFonts w:ascii="宋体" w:eastAsia="宋体" w:hAnsi="宋体" w:cs="宋体" w:hint="eastAsia"/>
          <w:b/>
          <w:bCs/>
          <w:color w:val="000000" w:themeColor="text1"/>
          <w:szCs w:val="21"/>
        </w:rPr>
        <w:t>（</w:t>
      </w:r>
      <w:r>
        <w:rPr>
          <w:rFonts w:ascii="宋体" w:eastAsia="宋体" w:hAnsi="宋体" w:cs="宋体" w:hint="eastAsia"/>
          <w:b/>
          <w:bCs/>
          <w:szCs w:val="21"/>
          <w:lang w:bidi="ar"/>
        </w:rPr>
        <w:t>上传</w:t>
      </w:r>
      <w:r>
        <w:rPr>
          <w:rFonts w:ascii="宋体" w:eastAsia="宋体" w:hAnsi="宋体" w:cs="宋体" w:hint="eastAsia"/>
          <w:b/>
          <w:bCs/>
          <w:szCs w:val="21"/>
          <w:shd w:val="clear" w:color="auto" w:fill="FFFFFF"/>
          <w:lang w:bidi="ar"/>
        </w:rPr>
        <w:t>报价表</w:t>
      </w:r>
      <w:r>
        <w:rPr>
          <w:rFonts w:ascii="宋体" w:eastAsia="宋体" w:hAnsi="宋体" w:cs="宋体" w:hint="eastAsia"/>
          <w:b/>
          <w:bCs/>
          <w:szCs w:val="21"/>
        </w:rPr>
        <w:t>）。</w:t>
      </w:r>
    </w:p>
    <w:p w14:paraId="452ED7B7" w14:textId="77777777" w:rsidR="003418B4" w:rsidRDefault="00000000">
      <w:pPr>
        <w:pStyle w:val="afb"/>
        <w:numPr>
          <w:ilvl w:val="0"/>
          <w:numId w:val="7"/>
        </w:numPr>
        <w:spacing w:after="0" w:line="360" w:lineRule="auto"/>
        <w:ind w:left="420" w:firstLineChars="0" w:firstLine="0"/>
        <w:jc w:val="left"/>
        <w:rPr>
          <w:rFonts w:ascii="宋体" w:eastAsia="宋体" w:hAnsi="宋体" w:cs="宋体" w:hint="eastAsia"/>
          <w:szCs w:val="21"/>
        </w:rPr>
      </w:pPr>
      <w:r>
        <w:rPr>
          <w:rFonts w:ascii="宋体" w:eastAsia="宋体" w:hAnsi="宋体" w:cs="宋体" w:hint="eastAsia"/>
          <w:b/>
          <w:bCs/>
          <w:szCs w:val="21"/>
        </w:rPr>
        <w:t>报价机会仅为1次，供应商应谨慎提交报价，由于错传、漏传、填错等原因导致的</w:t>
      </w:r>
      <w:r>
        <w:rPr>
          <w:rFonts w:ascii="宋体" w:eastAsia="宋体" w:hAnsi="宋体" w:cs="宋体" w:hint="eastAsia"/>
          <w:b/>
          <w:bCs/>
          <w:szCs w:val="21"/>
        </w:rPr>
        <w:lastRenderedPageBreak/>
        <w:t>相关后果均由供应商自行承担。</w:t>
      </w:r>
    </w:p>
    <w:p w14:paraId="3116601F" w14:textId="77777777" w:rsidR="003418B4" w:rsidRDefault="00000000">
      <w:pPr>
        <w:widowControl/>
        <w:numPr>
          <w:ilvl w:val="0"/>
          <w:numId w:val="3"/>
        </w:numPr>
        <w:spacing w:after="0" w:line="360" w:lineRule="auto"/>
        <w:jc w:val="left"/>
        <w:rPr>
          <w:rFonts w:ascii="宋体" w:eastAsia="宋体" w:hAnsi="宋体" w:hint="eastAsia"/>
          <w:b/>
          <w:bCs/>
          <w:szCs w:val="21"/>
        </w:rPr>
      </w:pPr>
      <w:r>
        <w:rPr>
          <w:rFonts w:ascii="宋体" w:eastAsia="宋体" w:hAnsi="宋体" w:cs="宋体" w:hint="eastAsia"/>
          <w:b/>
          <w:bCs/>
          <w:szCs w:val="21"/>
        </w:rPr>
        <w:t>确定成交候选人</w:t>
      </w:r>
    </w:p>
    <w:p w14:paraId="42725A88" w14:textId="77777777" w:rsidR="003418B4" w:rsidRDefault="00000000">
      <w:pPr>
        <w:widowControl/>
        <w:spacing w:after="0" w:line="360" w:lineRule="auto"/>
        <w:ind w:left="420"/>
        <w:jc w:val="left"/>
        <w:rPr>
          <w:rFonts w:ascii="宋体" w:eastAsia="宋体" w:hAnsi="宋体" w:hint="eastAsia"/>
          <w:b/>
          <w:bCs/>
          <w:szCs w:val="21"/>
        </w:rPr>
      </w:pPr>
      <w:r>
        <w:rPr>
          <w:rFonts w:ascii="宋体" w:eastAsia="宋体" w:hAnsi="宋体" w:cs="宋体" w:hint="eastAsia"/>
          <w:b/>
          <w:bCs/>
          <w:szCs w:val="21"/>
        </w:rPr>
        <w:t>本项目以最低价成交的方式确定成交供应商。报价时间截止后，系统按报价（经价格核准后的价格）由低到高顺序排列，报价最低的为第一成交候选人，报价相同的，按报价时间在前的为第一成交候选人；报价次低的为第二成交候选人，以此类推。</w:t>
      </w:r>
    </w:p>
    <w:p w14:paraId="3807E202" w14:textId="77777777" w:rsidR="003418B4" w:rsidRDefault="00000000">
      <w:pPr>
        <w:widowControl/>
        <w:numPr>
          <w:ilvl w:val="0"/>
          <w:numId w:val="3"/>
        </w:numPr>
        <w:spacing w:after="0" w:line="360" w:lineRule="auto"/>
        <w:jc w:val="left"/>
        <w:rPr>
          <w:rFonts w:ascii="宋体" w:eastAsia="宋体" w:hAnsi="宋体" w:hint="eastAsia"/>
          <w:b/>
          <w:bCs/>
          <w:szCs w:val="21"/>
        </w:rPr>
      </w:pPr>
      <w:r>
        <w:rPr>
          <w:rFonts w:ascii="宋体" w:eastAsia="宋体" w:hAnsi="宋体" w:cs="宋体" w:hint="eastAsia"/>
          <w:b/>
          <w:bCs/>
          <w:szCs w:val="21"/>
        </w:rPr>
        <w:t>无效报价</w:t>
      </w:r>
    </w:p>
    <w:p w14:paraId="21762EF6" w14:textId="77777777" w:rsidR="003418B4" w:rsidRDefault="00000000">
      <w:pPr>
        <w:pStyle w:val="41"/>
        <w:numPr>
          <w:ilvl w:val="0"/>
          <w:numId w:val="8"/>
        </w:numPr>
        <w:spacing w:after="0" w:line="360" w:lineRule="auto"/>
        <w:ind w:left="420" w:firstLineChars="0" w:firstLine="0"/>
        <w:rPr>
          <w:rFonts w:ascii="宋体" w:eastAsia="宋体" w:hAnsi="宋体" w:cs="宋体" w:hint="eastAsia"/>
          <w:b/>
          <w:bCs/>
          <w:szCs w:val="21"/>
        </w:rPr>
      </w:pPr>
      <w:r>
        <w:rPr>
          <w:rFonts w:ascii="宋体" w:eastAsia="宋体" w:hAnsi="宋体" w:cs="宋体" w:hint="eastAsia"/>
          <w:b/>
          <w:bCs/>
          <w:szCs w:val="21"/>
        </w:rPr>
        <w:t>参与项目的供应商报价超过最高限价或超过项目对应产品单项最高限价的视为无效报价。</w:t>
      </w:r>
    </w:p>
    <w:p w14:paraId="4DF44ABD" w14:textId="77777777" w:rsidR="003418B4" w:rsidRDefault="00000000">
      <w:pPr>
        <w:widowControl/>
        <w:numPr>
          <w:ilvl w:val="0"/>
          <w:numId w:val="8"/>
        </w:numPr>
        <w:spacing w:after="0" w:line="360" w:lineRule="auto"/>
        <w:ind w:left="420" w:firstLine="0"/>
        <w:jc w:val="left"/>
        <w:rPr>
          <w:rFonts w:ascii="宋体" w:eastAsia="宋体" w:hAnsi="宋体" w:hint="eastAsia"/>
          <w:szCs w:val="21"/>
        </w:rPr>
      </w:pPr>
      <w:r>
        <w:rPr>
          <w:rFonts w:ascii="宋体" w:eastAsia="宋体" w:hAnsi="宋体" w:cs="宋体" w:hint="eastAsia"/>
          <w:szCs w:val="21"/>
        </w:rPr>
        <w:t>参与项目的供应商须提供本项目要求的资质文件，如果不按公告规定或项目文件要求等相关规定提供符合要求的资质文件，将被视为无效报价。</w:t>
      </w:r>
    </w:p>
    <w:p w14:paraId="2FE4176B" w14:textId="77777777" w:rsidR="003418B4" w:rsidRDefault="00000000">
      <w:pPr>
        <w:widowControl/>
        <w:numPr>
          <w:ilvl w:val="0"/>
          <w:numId w:val="8"/>
        </w:numPr>
        <w:spacing w:after="0" w:line="360" w:lineRule="auto"/>
        <w:ind w:left="420" w:firstLine="0"/>
        <w:jc w:val="left"/>
        <w:rPr>
          <w:rFonts w:ascii="宋体" w:eastAsia="宋体" w:hAnsi="宋体" w:hint="eastAsia"/>
          <w:szCs w:val="21"/>
        </w:rPr>
      </w:pPr>
      <w:r>
        <w:rPr>
          <w:rFonts w:ascii="宋体" w:eastAsia="宋体" w:hAnsi="宋体" w:cs="宋体" w:hint="eastAsia"/>
          <w:szCs w:val="21"/>
        </w:rPr>
        <w:t>参与项目的供应商须对本项目采购内容进行整体报价，任何只对其中一部分内容进行的报价都被视为无效报价。</w:t>
      </w:r>
    </w:p>
    <w:p w14:paraId="5C6326C8" w14:textId="77777777" w:rsidR="003418B4" w:rsidRDefault="00000000">
      <w:pPr>
        <w:pStyle w:val="27"/>
        <w:numPr>
          <w:ilvl w:val="0"/>
          <w:numId w:val="8"/>
        </w:numPr>
        <w:spacing w:after="0" w:line="360" w:lineRule="auto"/>
        <w:ind w:left="420" w:firstLineChars="0" w:firstLine="0"/>
        <w:jc w:val="left"/>
        <w:rPr>
          <w:rFonts w:ascii="宋体" w:hAnsi="宋体" w:cs="宋体" w:hint="eastAsia"/>
          <w:color w:val="000000" w:themeColor="text1"/>
          <w:kern w:val="0"/>
          <w:szCs w:val="21"/>
        </w:rPr>
      </w:pPr>
      <w:r>
        <w:rPr>
          <w:rFonts w:ascii="宋体" w:hAnsi="宋体" w:cs="宋体" w:hint="eastAsia"/>
          <w:kern w:val="0"/>
          <w:szCs w:val="21"/>
        </w:rPr>
        <w:t>报价表以及有报价供应商落款的报价文件必</w:t>
      </w:r>
      <w:r>
        <w:rPr>
          <w:rFonts w:ascii="宋体" w:hAnsi="宋体" w:cs="宋体" w:hint="eastAsia"/>
          <w:color w:val="000000" w:themeColor="text1"/>
          <w:kern w:val="0"/>
          <w:szCs w:val="21"/>
        </w:rPr>
        <w:t>须加盖响应供应商公章，否则视为无效报价。</w:t>
      </w:r>
    </w:p>
    <w:p w14:paraId="62D3A85C" w14:textId="77777777" w:rsidR="003418B4" w:rsidRDefault="00000000">
      <w:pPr>
        <w:pStyle w:val="6"/>
        <w:numPr>
          <w:ilvl w:val="0"/>
          <w:numId w:val="8"/>
        </w:numPr>
        <w:spacing w:after="0" w:line="360" w:lineRule="auto"/>
        <w:ind w:left="420" w:firstLineChars="0" w:firstLine="0"/>
        <w:jc w:val="left"/>
        <w:rPr>
          <w:rFonts w:ascii="宋体" w:eastAsia="宋体" w:hAnsi="宋体" w:cs="宋体" w:hint="eastAsia"/>
          <w:kern w:val="0"/>
          <w:szCs w:val="21"/>
        </w:rPr>
      </w:pPr>
      <w:r>
        <w:rPr>
          <w:rFonts w:ascii="宋体" w:eastAsia="宋体" w:hAnsi="宋体" w:cs="宋体" w:hint="eastAsia"/>
          <w:color w:val="000000" w:themeColor="text1"/>
          <w:kern w:val="0"/>
          <w:szCs w:val="21"/>
        </w:rPr>
        <w:t>大写金额和小写金额不一致的，以大写金额为准；单价金额小数点</w:t>
      </w:r>
      <w:r>
        <w:rPr>
          <w:rFonts w:ascii="宋体" w:eastAsia="宋体" w:hAnsi="宋体" w:cs="宋体" w:hint="eastAsia"/>
          <w:kern w:val="0"/>
          <w:szCs w:val="21"/>
        </w:rPr>
        <w:t>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6CEECC3A" w14:textId="77777777" w:rsidR="003418B4" w:rsidRDefault="00000000">
      <w:pPr>
        <w:pStyle w:val="27"/>
        <w:numPr>
          <w:ilvl w:val="0"/>
          <w:numId w:val="8"/>
        </w:numPr>
        <w:spacing w:after="0" w:line="360" w:lineRule="auto"/>
        <w:ind w:firstLineChars="0"/>
        <w:rPr>
          <w:rFonts w:ascii="宋体" w:hAnsi="宋体" w:cs="宋体" w:hint="eastAsia"/>
          <w:b/>
          <w:bCs/>
          <w:kern w:val="0"/>
          <w:szCs w:val="21"/>
        </w:rPr>
      </w:pPr>
      <w:r>
        <w:rPr>
          <w:rFonts w:ascii="宋体" w:hAnsi="宋体" w:cs="宋体" w:hint="eastAsia"/>
          <w:b/>
          <w:bCs/>
          <w:kern w:val="0"/>
          <w:szCs w:val="21"/>
        </w:rPr>
        <w:t>按有关法律、法规、规章属于报价无效的。</w:t>
      </w:r>
    </w:p>
    <w:p w14:paraId="201DC21C" w14:textId="77777777" w:rsidR="003418B4" w:rsidRDefault="00000000">
      <w:pPr>
        <w:widowControl/>
        <w:numPr>
          <w:ilvl w:val="0"/>
          <w:numId w:val="8"/>
        </w:numPr>
        <w:shd w:val="clear" w:color="auto" w:fill="FFFFFF"/>
        <w:spacing w:after="0" w:line="360" w:lineRule="auto"/>
        <w:jc w:val="left"/>
        <w:rPr>
          <w:rFonts w:ascii="宋体" w:eastAsia="宋体" w:hAnsi="宋体" w:hint="eastAsia"/>
          <w:kern w:val="0"/>
          <w:szCs w:val="21"/>
        </w:rPr>
      </w:pPr>
      <w:r>
        <w:rPr>
          <w:rFonts w:ascii="宋体" w:eastAsia="宋体" w:hAnsi="宋体" w:cs="宋体" w:hint="eastAsia"/>
          <w:b/>
          <w:bCs/>
          <w:kern w:val="0"/>
          <w:szCs w:val="21"/>
        </w:rPr>
        <w:t>有下列情形之一的，视为串通响应，其报价无效：</w:t>
      </w:r>
    </w:p>
    <w:p w14:paraId="30AC7B86" w14:textId="77777777" w:rsidR="003418B4"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hint="eastAsia"/>
          <w:szCs w:val="21"/>
        </w:rPr>
        <w:t>存在单位负责人为同一人或存在控股、管理关系的不同单位参与同一项目；</w:t>
      </w:r>
    </w:p>
    <w:p w14:paraId="640B84DE" w14:textId="77777777" w:rsidR="003418B4"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不同供应商的响应文件由同一单位或者个人编制；</w:t>
      </w:r>
    </w:p>
    <w:p w14:paraId="28F5138A" w14:textId="77777777" w:rsidR="003418B4"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不同供应商委托同一单位或者个人办理项目事宜；</w:t>
      </w:r>
    </w:p>
    <w:p w14:paraId="5CFB5545" w14:textId="77777777" w:rsidR="003418B4" w:rsidRDefault="00000000">
      <w:pPr>
        <w:widowControl/>
        <w:numPr>
          <w:ilvl w:val="2"/>
          <w:numId w:val="9"/>
        </w:numPr>
        <w:spacing w:after="0" w:line="360" w:lineRule="auto"/>
        <w:jc w:val="left"/>
        <w:rPr>
          <w:rFonts w:ascii="宋体" w:eastAsia="宋体" w:hAnsi="宋体" w:hint="eastAsia"/>
          <w:b/>
          <w:bCs/>
          <w:szCs w:val="21"/>
          <w:u w:val="double"/>
        </w:rPr>
      </w:pPr>
      <w:r>
        <w:rPr>
          <w:rFonts w:ascii="宋体" w:eastAsia="宋体" w:hAnsi="宋体" w:cs="宋体" w:hint="eastAsia"/>
          <w:b/>
          <w:bCs/>
          <w:szCs w:val="21"/>
          <w:u w:val="double"/>
        </w:rPr>
        <w:t>不同供应商使用同一</w:t>
      </w:r>
      <w:r>
        <w:rPr>
          <w:rFonts w:ascii="宋体" w:eastAsia="宋体" w:hAnsi="宋体" w:cs="宋体"/>
          <w:b/>
          <w:bCs/>
          <w:szCs w:val="21"/>
          <w:u w:val="double"/>
        </w:rPr>
        <w:t>IP</w:t>
      </w:r>
      <w:r>
        <w:rPr>
          <w:rFonts w:ascii="宋体" w:eastAsia="宋体" w:hAnsi="宋体" w:cs="宋体" w:hint="eastAsia"/>
          <w:b/>
          <w:bCs/>
          <w:szCs w:val="21"/>
          <w:u w:val="double"/>
        </w:rPr>
        <w:t>地址参与项目；</w:t>
      </w:r>
    </w:p>
    <w:p w14:paraId="3103247D" w14:textId="77777777" w:rsidR="003418B4"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不同供应商的响应文件载明的项目管理成员或者联系人员为同一人；</w:t>
      </w:r>
    </w:p>
    <w:p w14:paraId="609BA2E1" w14:textId="77777777" w:rsidR="003418B4"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不同供应商的响应文件异常一致或者报价呈规律性差异；</w:t>
      </w:r>
    </w:p>
    <w:p w14:paraId="4DC478EA" w14:textId="77777777" w:rsidR="003418B4"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不同供应商的响应文件相互混淆；</w:t>
      </w:r>
    </w:p>
    <w:p w14:paraId="055F876C" w14:textId="77777777" w:rsidR="003418B4"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不同供应商的保障金/保证金从同一单位或者个人的账户转出；</w:t>
      </w:r>
    </w:p>
    <w:p w14:paraId="3CDAE89E" w14:textId="77777777" w:rsidR="003418B4" w:rsidRDefault="00000000">
      <w:pPr>
        <w:widowControl/>
        <w:numPr>
          <w:ilvl w:val="0"/>
          <w:numId w:val="3"/>
        </w:numPr>
        <w:spacing w:after="0" w:line="360" w:lineRule="auto"/>
        <w:jc w:val="left"/>
        <w:rPr>
          <w:rFonts w:ascii="宋体" w:eastAsia="宋体" w:hAnsi="宋体" w:hint="eastAsia"/>
          <w:szCs w:val="21"/>
        </w:rPr>
      </w:pPr>
      <w:r>
        <w:rPr>
          <w:rFonts w:ascii="宋体" w:eastAsia="宋体" w:hAnsi="宋体" w:cs="宋体" w:hint="eastAsia"/>
          <w:b/>
          <w:bCs/>
          <w:szCs w:val="21"/>
        </w:rPr>
        <w:t>失败情形</w:t>
      </w:r>
    </w:p>
    <w:p w14:paraId="351AB996" w14:textId="77777777" w:rsidR="003418B4" w:rsidRDefault="00000000">
      <w:pPr>
        <w:widowControl/>
        <w:numPr>
          <w:ilvl w:val="255"/>
          <w:numId w:val="0"/>
        </w:numPr>
        <w:spacing w:after="0" w:line="360" w:lineRule="auto"/>
        <w:ind w:left="420"/>
        <w:jc w:val="left"/>
        <w:rPr>
          <w:rFonts w:ascii="宋体" w:eastAsia="宋体" w:hAnsi="宋体" w:cs="宋体" w:hint="eastAsia"/>
          <w:szCs w:val="21"/>
        </w:rPr>
      </w:pPr>
      <w:r>
        <w:rPr>
          <w:rFonts w:ascii="宋体" w:eastAsia="宋体" w:hAnsi="宋体" w:cs="宋体" w:hint="eastAsia"/>
          <w:szCs w:val="21"/>
        </w:rPr>
        <w:lastRenderedPageBreak/>
        <w:t>1.有效报价供应商不足3家，本次零散采购活动失败。</w:t>
      </w:r>
    </w:p>
    <w:p w14:paraId="5D4E6E35" w14:textId="77777777" w:rsidR="003418B4" w:rsidRDefault="00000000">
      <w:pPr>
        <w:widowControl/>
        <w:numPr>
          <w:ilvl w:val="255"/>
          <w:numId w:val="0"/>
        </w:numPr>
        <w:spacing w:after="0" w:line="360" w:lineRule="auto"/>
        <w:ind w:left="420"/>
        <w:jc w:val="left"/>
        <w:rPr>
          <w:rFonts w:ascii="宋体" w:eastAsia="宋体" w:hAnsi="宋体" w:cs="宋体" w:hint="eastAsia"/>
          <w:szCs w:val="21"/>
        </w:rPr>
      </w:pPr>
      <w:r>
        <w:rPr>
          <w:rFonts w:ascii="宋体" w:eastAsia="宋体" w:hAnsi="宋体" w:cs="宋体" w:hint="eastAsia"/>
          <w:szCs w:val="21"/>
        </w:rPr>
        <w:t>2.出现影响采购公正的违法、违规行为的。</w:t>
      </w:r>
    </w:p>
    <w:p w14:paraId="24E6C25E" w14:textId="77777777" w:rsidR="003418B4" w:rsidRDefault="00000000">
      <w:pPr>
        <w:widowControl/>
        <w:numPr>
          <w:ilvl w:val="255"/>
          <w:numId w:val="0"/>
        </w:numPr>
        <w:spacing w:after="0" w:line="360" w:lineRule="auto"/>
        <w:ind w:left="420"/>
        <w:jc w:val="left"/>
        <w:rPr>
          <w:rFonts w:ascii="宋体" w:eastAsia="宋体" w:hAnsi="宋体" w:cs="宋体" w:hint="eastAsia"/>
          <w:szCs w:val="21"/>
        </w:rPr>
      </w:pPr>
      <w:r>
        <w:rPr>
          <w:rFonts w:ascii="宋体" w:eastAsia="宋体" w:hAnsi="宋体" w:cs="宋体" w:hint="eastAsia"/>
          <w:szCs w:val="21"/>
        </w:rPr>
        <w:t>3.因重大变故，采购任务取消的。</w:t>
      </w:r>
    </w:p>
    <w:p w14:paraId="43BB6531" w14:textId="77777777" w:rsidR="003418B4" w:rsidRDefault="00000000">
      <w:pPr>
        <w:widowControl/>
        <w:numPr>
          <w:ilvl w:val="0"/>
          <w:numId w:val="3"/>
        </w:numPr>
        <w:spacing w:after="0" w:line="360" w:lineRule="auto"/>
        <w:jc w:val="left"/>
        <w:rPr>
          <w:rFonts w:ascii="宋体" w:eastAsia="宋体" w:hAnsi="宋体" w:hint="eastAsia"/>
          <w:b/>
          <w:bCs/>
          <w:szCs w:val="21"/>
        </w:rPr>
      </w:pPr>
      <w:r>
        <w:rPr>
          <w:rFonts w:ascii="宋体" w:eastAsia="宋体" w:hAnsi="宋体" w:cs="宋体" w:hint="eastAsia"/>
          <w:b/>
          <w:bCs/>
          <w:szCs w:val="21"/>
        </w:rPr>
        <w:t>平台使用费</w:t>
      </w:r>
    </w:p>
    <w:p w14:paraId="0725E8DD" w14:textId="77777777" w:rsidR="003418B4" w:rsidRDefault="00000000">
      <w:pPr>
        <w:pStyle w:val="27"/>
        <w:numPr>
          <w:ilvl w:val="0"/>
          <w:numId w:val="10"/>
        </w:numPr>
        <w:spacing w:after="0" w:line="360" w:lineRule="auto"/>
        <w:ind w:left="420" w:firstLineChars="0" w:firstLine="0"/>
        <w:jc w:val="left"/>
        <w:rPr>
          <w:rFonts w:ascii="宋体" w:hAnsi="宋体" w:hint="eastAsia"/>
          <w:kern w:val="0"/>
          <w:szCs w:val="21"/>
        </w:rPr>
      </w:pPr>
      <w:r>
        <w:rPr>
          <w:rFonts w:ascii="宋体" w:hAnsi="宋体" w:cs="宋体"/>
          <w:color w:val="000000"/>
          <w:kern w:val="0"/>
          <w:szCs w:val="21"/>
          <w:lang w:bidi="ar"/>
        </w:rPr>
        <w:t>成交人须向平台服务商</w:t>
      </w:r>
      <w:proofErr w:type="gramStart"/>
      <w:r>
        <w:rPr>
          <w:rFonts w:ascii="宋体" w:hAnsi="宋体" w:cs="宋体"/>
          <w:color w:val="000000"/>
          <w:kern w:val="0"/>
          <w:szCs w:val="21"/>
          <w:lang w:bidi="ar"/>
        </w:rPr>
        <w:t>云采链线上</w:t>
      </w:r>
      <w:proofErr w:type="gramEnd"/>
      <w:r>
        <w:rPr>
          <w:rFonts w:ascii="宋体" w:hAnsi="宋体" w:cs="宋体"/>
          <w:color w:val="000000"/>
          <w:kern w:val="0"/>
          <w:szCs w:val="21"/>
          <w:lang w:bidi="ar"/>
        </w:rPr>
        <w:t>采购一体化平台缴纳平台使用费，金额为</w:t>
      </w:r>
      <w:r>
        <w:rPr>
          <w:rFonts w:ascii="宋体" w:hAnsi="宋体" w:cs="宋体" w:hint="eastAsia"/>
          <w:color w:val="000000"/>
          <w:kern w:val="0"/>
          <w:szCs w:val="21"/>
          <w:lang w:bidi="ar"/>
        </w:rPr>
        <w:t>成交</w:t>
      </w:r>
      <w:r>
        <w:rPr>
          <w:rFonts w:ascii="宋体" w:hAnsi="宋体" w:cs="宋体"/>
          <w:color w:val="000000"/>
          <w:kern w:val="0"/>
          <w:szCs w:val="21"/>
          <w:lang w:bidi="ar"/>
        </w:rPr>
        <w:t>金额的1%（四舍五入取整数），不足300元收300元</w:t>
      </w:r>
      <w:r>
        <w:rPr>
          <w:rFonts w:ascii="宋体" w:hAnsi="宋体" w:cs="宋体" w:hint="eastAsia"/>
          <w:szCs w:val="21"/>
        </w:rPr>
        <w:t>。</w:t>
      </w:r>
    </w:p>
    <w:p w14:paraId="54631484" w14:textId="77777777" w:rsidR="003418B4" w:rsidRDefault="00000000">
      <w:pPr>
        <w:widowControl/>
        <w:numPr>
          <w:ilvl w:val="0"/>
          <w:numId w:val="10"/>
        </w:numPr>
        <w:autoSpaceDE w:val="0"/>
        <w:autoSpaceDN w:val="0"/>
        <w:adjustRightInd w:val="0"/>
        <w:spacing w:after="0" w:line="360" w:lineRule="auto"/>
        <w:ind w:left="420" w:firstLine="0"/>
        <w:jc w:val="left"/>
        <w:rPr>
          <w:rFonts w:ascii="宋体" w:eastAsia="宋体" w:hAnsi="宋体" w:hint="eastAsia"/>
          <w:kern w:val="0"/>
          <w:szCs w:val="21"/>
        </w:rPr>
      </w:pPr>
      <w:r>
        <w:rPr>
          <w:rFonts w:ascii="宋体" w:eastAsia="宋体" w:hAnsi="宋体" w:hint="eastAsia"/>
          <w:kern w:val="0"/>
          <w:szCs w:val="21"/>
        </w:rPr>
        <w:t>成交</w:t>
      </w:r>
      <w:proofErr w:type="gramStart"/>
      <w:r>
        <w:rPr>
          <w:rFonts w:ascii="宋体" w:eastAsia="宋体" w:hAnsi="宋体" w:hint="eastAsia"/>
          <w:kern w:val="0"/>
          <w:szCs w:val="21"/>
        </w:rPr>
        <w:t>供应商无正当</w:t>
      </w:r>
      <w:proofErr w:type="gramEnd"/>
      <w:r>
        <w:rPr>
          <w:rFonts w:ascii="宋体" w:eastAsia="宋体" w:hAnsi="宋体" w:hint="eastAsia"/>
          <w:kern w:val="0"/>
          <w:szCs w:val="21"/>
        </w:rPr>
        <w:t>理由放弃成交资格的必须按项目公告等相关规定缴纳相应的平台使用费。</w:t>
      </w:r>
    </w:p>
    <w:p w14:paraId="7816E890" w14:textId="77777777" w:rsidR="003418B4" w:rsidRDefault="00000000">
      <w:pPr>
        <w:widowControl/>
        <w:numPr>
          <w:ilvl w:val="0"/>
          <w:numId w:val="10"/>
        </w:numPr>
        <w:autoSpaceDE w:val="0"/>
        <w:autoSpaceDN w:val="0"/>
        <w:adjustRightInd w:val="0"/>
        <w:spacing w:after="0" w:line="360" w:lineRule="auto"/>
        <w:ind w:left="420" w:firstLine="0"/>
        <w:jc w:val="left"/>
        <w:rPr>
          <w:rFonts w:ascii="宋体" w:eastAsia="宋体" w:hAnsi="宋体" w:hint="eastAsia"/>
          <w:kern w:val="0"/>
          <w:szCs w:val="21"/>
        </w:rPr>
      </w:pPr>
      <w:r>
        <w:rPr>
          <w:rFonts w:ascii="宋体" w:eastAsia="宋体" w:hAnsi="宋体" w:hint="eastAsia"/>
          <w:kern w:val="0"/>
          <w:szCs w:val="21"/>
        </w:rPr>
        <w:t>如确实因不可抗力放弃成交资格的，应在不可抗力发生后三个工作日内予以通知采购代理机构并提供相关的证明；如逾期，采购代理机构不予退还平台使用费。</w:t>
      </w:r>
    </w:p>
    <w:p w14:paraId="21E4C9A3" w14:textId="77777777" w:rsidR="003418B4" w:rsidRDefault="00000000">
      <w:pPr>
        <w:widowControl/>
        <w:numPr>
          <w:ilvl w:val="0"/>
          <w:numId w:val="3"/>
        </w:numPr>
        <w:spacing w:after="0" w:line="360" w:lineRule="auto"/>
        <w:jc w:val="left"/>
        <w:rPr>
          <w:rFonts w:ascii="宋体" w:eastAsia="宋体" w:hAnsi="宋体" w:hint="eastAsia"/>
          <w:b/>
          <w:bCs/>
          <w:szCs w:val="21"/>
        </w:rPr>
      </w:pPr>
      <w:r>
        <w:rPr>
          <w:rFonts w:ascii="宋体" w:eastAsia="宋体" w:hAnsi="宋体" w:cs="宋体" w:hint="eastAsia"/>
          <w:b/>
          <w:bCs/>
          <w:szCs w:val="21"/>
        </w:rPr>
        <w:t>联系方式</w:t>
      </w:r>
    </w:p>
    <w:p w14:paraId="6118264A" w14:textId="77777777" w:rsidR="003418B4" w:rsidRDefault="00000000">
      <w:pPr>
        <w:widowControl/>
        <w:spacing w:after="0" w:line="360" w:lineRule="auto"/>
        <w:ind w:left="420"/>
        <w:jc w:val="left"/>
        <w:rPr>
          <w:rFonts w:ascii="宋体" w:eastAsia="宋体" w:hAnsi="宋体" w:hint="eastAsia"/>
          <w:color w:val="000000" w:themeColor="text1"/>
          <w:szCs w:val="21"/>
        </w:rPr>
      </w:pPr>
      <w:proofErr w:type="gramStart"/>
      <w:r>
        <w:rPr>
          <w:rFonts w:ascii="宋体" w:eastAsia="宋体" w:hAnsi="宋体" w:cs="宋体" w:hint="eastAsia"/>
          <w:szCs w:val="21"/>
        </w:rPr>
        <w:t>扫码关注微信公众号</w:t>
      </w:r>
      <w:proofErr w:type="gramEnd"/>
      <w:r>
        <w:rPr>
          <w:rFonts w:ascii="宋体" w:eastAsia="宋体" w:hAnsi="宋体"/>
          <w:szCs w:val="21"/>
        </w:rPr>
        <w:t>“</w:t>
      </w:r>
      <w:proofErr w:type="gramStart"/>
      <w:r>
        <w:rPr>
          <w:rFonts w:ascii="宋体" w:eastAsia="宋体" w:hAnsi="宋体" w:cs="宋体" w:hint="eastAsia"/>
          <w:szCs w:val="21"/>
        </w:rPr>
        <w:t>云采</w:t>
      </w:r>
      <w:proofErr w:type="gramEnd"/>
      <w:r>
        <w:rPr>
          <w:rFonts w:ascii="宋体" w:eastAsia="宋体" w:hAnsi="宋体" w:cs="宋体" w:hint="eastAsia"/>
          <w:szCs w:val="21"/>
        </w:rPr>
        <w:t>链互联服务平台</w:t>
      </w:r>
      <w:r>
        <w:rPr>
          <w:rFonts w:ascii="宋体" w:eastAsia="宋体" w:hAnsi="宋体"/>
          <w:szCs w:val="21"/>
        </w:rPr>
        <w:t>”</w:t>
      </w:r>
      <w:r>
        <w:rPr>
          <w:rFonts w:ascii="宋体" w:eastAsia="宋体" w:hAnsi="宋体" w:cs="宋体" w:hint="eastAsia"/>
          <w:szCs w:val="21"/>
        </w:rPr>
        <w:t>，即可在线咨询相关事项。</w:t>
      </w:r>
    </w:p>
    <w:p w14:paraId="7681C7EF" w14:textId="77777777" w:rsidR="003418B4" w:rsidRDefault="00000000">
      <w:pPr>
        <w:pStyle w:val="afb"/>
        <w:widowControl/>
        <w:spacing w:line="360" w:lineRule="auto"/>
        <w:ind w:left="420" w:firstLineChars="0" w:firstLine="0"/>
        <w:jc w:val="center"/>
        <w:rPr>
          <w:rFonts w:ascii="宋体" w:eastAsia="宋体" w:hAnsi="宋体" w:cs="宋体" w:hint="eastAsia"/>
          <w:color w:val="000000" w:themeColor="text1"/>
        </w:rPr>
      </w:pPr>
      <w:r>
        <w:rPr>
          <w:rFonts w:ascii="宋体" w:eastAsia="宋体" w:hAnsi="宋体" w:cs="宋体" w:hint="eastAsia"/>
          <w:noProof/>
          <w:color w:val="000000" w:themeColor="text1"/>
        </w:rPr>
        <w:drawing>
          <wp:inline distT="0" distB="0" distL="0" distR="0">
            <wp:extent cx="1390650" cy="1390650"/>
            <wp:effectExtent l="0" t="0" r="0" b="0"/>
            <wp:docPr id="7" name="图片 7" descr="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360zip$Temp\360$2\智采公众号8c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90650" cy="1390650"/>
                    </a:xfrm>
                    <a:prstGeom prst="rect">
                      <a:avLst/>
                    </a:prstGeom>
                    <a:noFill/>
                    <a:ln>
                      <a:noFill/>
                    </a:ln>
                  </pic:spPr>
                </pic:pic>
              </a:graphicData>
            </a:graphic>
          </wp:inline>
        </w:drawing>
      </w:r>
    </w:p>
    <w:p w14:paraId="6BE020F8" w14:textId="77777777" w:rsidR="003418B4" w:rsidRDefault="00000000">
      <w:pPr>
        <w:rPr>
          <w:rFonts w:ascii="宋体" w:eastAsia="宋体" w:hAnsi="宋体" w:cs="宋体" w:hint="eastAsia"/>
          <w:color w:val="000000" w:themeColor="text1"/>
        </w:rPr>
      </w:pPr>
      <w:r>
        <w:rPr>
          <w:rFonts w:ascii="宋体" w:eastAsia="宋体" w:hAnsi="宋体" w:cs="宋体" w:hint="eastAsia"/>
          <w:color w:val="000000" w:themeColor="text1"/>
        </w:rPr>
        <w:br w:type="page"/>
      </w:r>
    </w:p>
    <w:p w14:paraId="105DC1C2" w14:textId="77777777" w:rsidR="003418B4" w:rsidRDefault="00000000">
      <w:pPr>
        <w:snapToGrid w:val="0"/>
        <w:spacing w:line="360" w:lineRule="auto"/>
        <w:jc w:val="center"/>
        <w:outlineLvl w:val="0"/>
        <w:rPr>
          <w:rFonts w:ascii="宋体" w:eastAsia="宋体" w:hAnsi="宋体" w:cs="宋体" w:hint="eastAsia"/>
          <w:color w:val="000000" w:themeColor="text1"/>
          <w:sz w:val="32"/>
          <w:szCs w:val="32"/>
        </w:rPr>
      </w:pPr>
      <w:r>
        <w:rPr>
          <w:rFonts w:ascii="宋体" w:eastAsia="宋体" w:hAnsi="宋体" w:cs="宋体" w:hint="eastAsia"/>
          <w:b/>
          <w:bCs/>
          <w:color w:val="000000" w:themeColor="text1"/>
          <w:sz w:val="32"/>
          <w:szCs w:val="32"/>
        </w:rPr>
        <w:lastRenderedPageBreak/>
        <w:t>第二章 用户需求书</w:t>
      </w:r>
    </w:p>
    <w:p w14:paraId="77DEE619" w14:textId="77777777" w:rsidR="003418B4" w:rsidRDefault="00000000">
      <w:pPr>
        <w:snapToGrid w:val="0"/>
        <w:spacing w:line="360" w:lineRule="auto"/>
        <w:ind w:left="517" w:hangingChars="245" w:hanging="517"/>
        <w:rPr>
          <w:rFonts w:ascii="宋体" w:eastAsia="宋体" w:hAnsi="宋体" w:cs="宋体" w:hint="eastAsia"/>
          <w:b/>
          <w:bCs/>
          <w:color w:val="000000" w:themeColor="text1"/>
        </w:rPr>
      </w:pPr>
      <w:r>
        <w:rPr>
          <w:rFonts w:ascii="宋体" w:eastAsia="宋体" w:hAnsi="宋体" w:cs="宋体" w:hint="eastAsia"/>
          <w:b/>
          <w:bCs/>
          <w:color w:val="000000" w:themeColor="text1"/>
        </w:rPr>
        <w:t>说明：</w:t>
      </w:r>
    </w:p>
    <w:p w14:paraId="3D2E36E2" w14:textId="77777777" w:rsidR="003418B4" w:rsidRDefault="00000000">
      <w:pPr>
        <w:numPr>
          <w:ilvl w:val="0"/>
          <w:numId w:val="11"/>
        </w:numPr>
        <w:snapToGrid w:val="0"/>
        <w:spacing w:after="0" w:line="360" w:lineRule="auto"/>
        <w:ind w:left="0" w:firstLine="0"/>
        <w:jc w:val="left"/>
        <w:rPr>
          <w:rFonts w:ascii="宋体" w:eastAsia="宋体" w:hAnsi="宋体" w:cs="宋体" w:hint="eastAsia"/>
          <w:b/>
          <w:bCs/>
          <w:color w:val="000000" w:themeColor="text1"/>
        </w:rPr>
      </w:pPr>
      <w:r>
        <w:rPr>
          <w:rFonts w:ascii="宋体" w:eastAsia="宋体" w:hAnsi="宋体" w:cs="宋体" w:hint="eastAsia"/>
          <w:b/>
          <w:bCs/>
          <w:color w:val="000000" w:themeColor="text1"/>
        </w:rPr>
        <w:t>响应供应商须对本项目进行整体响应，任何只对其中一部分进行的响应都被视为无效响应。</w:t>
      </w:r>
    </w:p>
    <w:p w14:paraId="30FC41DC"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项目概况</w:t>
      </w:r>
    </w:p>
    <w:p w14:paraId="587772E1"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一）项目内容：对广东省广裕集团清远滨江实业有限公司在使用的办公楼、住房及厂房等的电气线路、线路敷设与布线检测、电气安全性能测试、负载与运行状态检测、接地与等电位系统检测、电气设备及元件进行安全检测。</w:t>
      </w:r>
    </w:p>
    <w:p w14:paraId="797F1965"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（二）项目预算金额：156391.90元（含税费等一切费用）。</w:t>
      </w:r>
    </w:p>
    <w:p w14:paraId="1BFE3AF8"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（三）服务地点：广东省清远市清城区清</w:t>
      </w:r>
      <w:proofErr w:type="gramStart"/>
      <w:r>
        <w:rPr>
          <w:rFonts w:ascii="宋体" w:eastAsia="宋体" w:hAnsi="宋体" w:cs="仿宋_GB2312" w:hint="eastAsia"/>
          <w:szCs w:val="21"/>
        </w:rPr>
        <w:t>三公路</w:t>
      </w:r>
      <w:proofErr w:type="gramEnd"/>
      <w:r>
        <w:rPr>
          <w:rFonts w:ascii="宋体" w:eastAsia="宋体" w:hAnsi="宋体" w:cs="仿宋_GB2312" w:hint="eastAsia"/>
          <w:szCs w:val="21"/>
        </w:rPr>
        <w:t>98号。</w:t>
      </w:r>
    </w:p>
    <w:p w14:paraId="0328F891"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（四）服务期限：合同签订后30个工作日内。</w:t>
      </w:r>
    </w:p>
    <w:p w14:paraId="55D47631"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（五）项目成果：检测报告（CMA认证）、整改意见。</w:t>
      </w:r>
    </w:p>
    <w:p w14:paraId="52C71363"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（六）检测作业时须配合本单位的工作时间和工作安排，如</w:t>
      </w:r>
      <w:proofErr w:type="gramStart"/>
      <w:r>
        <w:rPr>
          <w:rFonts w:ascii="宋体" w:eastAsia="宋体" w:hAnsi="宋体" w:cs="仿宋_GB2312" w:hint="eastAsia"/>
          <w:szCs w:val="21"/>
        </w:rPr>
        <w:t>需咨询</w:t>
      </w:r>
      <w:proofErr w:type="gramEnd"/>
      <w:r>
        <w:rPr>
          <w:rFonts w:ascii="宋体" w:eastAsia="宋体" w:hAnsi="宋体" w:cs="仿宋_GB2312" w:hint="eastAsia"/>
          <w:szCs w:val="21"/>
        </w:rPr>
        <w:t>相关情况请致电0763-3565027。</w:t>
      </w:r>
    </w:p>
    <w:p w14:paraId="3A3FA8CA"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供应商资格要求</w:t>
      </w:r>
    </w:p>
    <w:p w14:paraId="373B0F78"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w:t>
      </w:r>
      <w:r>
        <w:rPr>
          <w:rFonts w:ascii="宋体" w:eastAsia="宋体" w:hAnsi="宋体" w:cs="仿宋_GB2312" w:hint="eastAsia"/>
          <w:szCs w:val="21"/>
        </w:rPr>
        <w:t>供应商</w:t>
      </w:r>
      <w:r>
        <w:rPr>
          <w:rFonts w:ascii="宋体" w:eastAsia="宋体" w:hAnsi="宋体" w:cs="仿宋_GB2312" w:hint="eastAsia"/>
          <w:szCs w:val="21"/>
        </w:rPr>
        <w:t>提交有效营业执照、税务登记证，组织机构代码证或三证合一营业执照。</w:t>
      </w:r>
    </w:p>
    <w:p w14:paraId="6FCD505F"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2、项目报名时上传法定代表人证明书和参加本项目的有效授权委托书。</w:t>
      </w:r>
    </w:p>
    <w:p w14:paraId="32914E4A"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3、持有相应省级及以上质量技术监督部门颁发的检验检测机构资质认定证书（CMA），证书附表类别须含“电气防火”。</w:t>
      </w:r>
    </w:p>
    <w:p w14:paraId="0B753771"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报名时间及方式</w:t>
      </w:r>
    </w:p>
    <w:p w14:paraId="2ADC9343" w14:textId="77777777" w:rsidR="003418B4" w:rsidRDefault="00000000">
      <w:pPr>
        <w:numPr>
          <w:ilvl w:val="0"/>
          <w:numId w:val="13"/>
        </w:numPr>
        <w:tabs>
          <w:tab w:val="left" w:pos="540"/>
        </w:tabs>
        <w:snapToGrid w:val="0"/>
        <w:spacing w:after="0" w:line="360" w:lineRule="auto"/>
        <w:ind w:left="0" w:firstLineChars="200" w:firstLine="420"/>
        <w:jc w:val="left"/>
        <w:textAlignment w:val="baseline"/>
        <w:rPr>
          <w:rFonts w:ascii="宋体" w:eastAsia="宋体" w:hAnsi="宋体" w:cs="宋体" w:hint="eastAsia"/>
          <w:color w:val="000000"/>
          <w:szCs w:val="21"/>
        </w:rPr>
      </w:pPr>
      <w:r>
        <w:rPr>
          <w:rFonts w:ascii="宋体" w:eastAsia="宋体" w:hAnsi="宋体" w:cs="宋体" w:hint="eastAsia"/>
          <w:color w:val="000000"/>
          <w:szCs w:val="21"/>
        </w:rPr>
        <w:t>时间：自平台公告之日起5个工作日。</w:t>
      </w:r>
    </w:p>
    <w:p w14:paraId="6B0A476E" w14:textId="77777777" w:rsidR="003418B4" w:rsidRDefault="00000000">
      <w:pPr>
        <w:numPr>
          <w:ilvl w:val="0"/>
          <w:numId w:val="13"/>
        </w:numPr>
        <w:tabs>
          <w:tab w:val="left" w:pos="540"/>
        </w:tabs>
        <w:snapToGrid w:val="0"/>
        <w:spacing w:after="0" w:line="360" w:lineRule="auto"/>
        <w:ind w:left="0" w:firstLineChars="200" w:firstLine="420"/>
        <w:jc w:val="left"/>
        <w:textAlignment w:val="baseline"/>
        <w:rPr>
          <w:rFonts w:ascii="宋体" w:eastAsia="宋体" w:hAnsi="宋体" w:cs="宋体" w:hint="eastAsia"/>
          <w:color w:val="000000"/>
          <w:szCs w:val="21"/>
        </w:rPr>
      </w:pPr>
      <w:r>
        <w:rPr>
          <w:rFonts w:ascii="宋体" w:eastAsia="宋体" w:hAnsi="宋体" w:cs="宋体" w:hint="eastAsia"/>
          <w:color w:val="000000"/>
          <w:kern w:val="0"/>
          <w:szCs w:val="21"/>
          <w:lang w:bidi="ar"/>
        </w:rPr>
        <w:t>方式：请登录广东省广裕集团清远滨江实业有限公司</w:t>
      </w:r>
      <w:proofErr w:type="gramStart"/>
      <w:r>
        <w:rPr>
          <w:rFonts w:ascii="宋体" w:eastAsia="宋体" w:hAnsi="宋体" w:cs="宋体" w:hint="eastAsia"/>
          <w:color w:val="000000"/>
          <w:kern w:val="0"/>
          <w:szCs w:val="21"/>
          <w:lang w:bidi="ar"/>
        </w:rPr>
        <w:t>云采</w:t>
      </w:r>
      <w:proofErr w:type="gramEnd"/>
      <w:r>
        <w:rPr>
          <w:rFonts w:ascii="宋体" w:eastAsia="宋体" w:hAnsi="宋体" w:cs="宋体" w:hint="eastAsia"/>
          <w:color w:val="000000"/>
          <w:kern w:val="0"/>
          <w:szCs w:val="21"/>
          <w:lang w:bidi="ar"/>
        </w:rPr>
        <w:t>链采购一体化平台注册后参与报名，获取详细采购信息，不接受现场报名。</w:t>
      </w:r>
    </w:p>
    <w:p w14:paraId="04633BDA" w14:textId="77777777" w:rsidR="003418B4" w:rsidRDefault="00000000">
      <w:pPr>
        <w:numPr>
          <w:ilvl w:val="0"/>
          <w:numId w:val="13"/>
        </w:numPr>
        <w:tabs>
          <w:tab w:val="left" w:pos="540"/>
        </w:tabs>
        <w:snapToGrid w:val="0"/>
        <w:spacing w:after="0" w:line="360" w:lineRule="auto"/>
        <w:ind w:left="0" w:firstLineChars="200" w:firstLine="420"/>
        <w:jc w:val="left"/>
        <w:textAlignment w:val="baseline"/>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交易平台网址：http://z.choicelink.cn/jy-qy/</w:t>
      </w:r>
    </w:p>
    <w:p w14:paraId="6DFBDB75" w14:textId="77777777" w:rsidR="003418B4" w:rsidRDefault="00000000">
      <w:pPr>
        <w:numPr>
          <w:ilvl w:val="0"/>
          <w:numId w:val="13"/>
        </w:numPr>
        <w:tabs>
          <w:tab w:val="left" w:pos="540"/>
        </w:tabs>
        <w:snapToGrid w:val="0"/>
        <w:spacing w:after="0" w:line="360" w:lineRule="auto"/>
        <w:ind w:left="0" w:firstLineChars="200" w:firstLine="420"/>
        <w:jc w:val="left"/>
        <w:textAlignment w:val="baseline"/>
        <w:rPr>
          <w:rFonts w:ascii="宋体" w:eastAsia="宋体" w:hAnsi="宋体" w:cs="宋体" w:hint="eastAsia"/>
          <w:color w:val="000000"/>
          <w:szCs w:val="21"/>
        </w:rPr>
      </w:pPr>
      <w:r>
        <w:rPr>
          <w:rFonts w:ascii="宋体" w:eastAsia="宋体" w:hAnsi="宋体" w:cs="宋体" w:hint="eastAsia"/>
          <w:color w:val="000000"/>
          <w:kern w:val="0"/>
          <w:szCs w:val="21"/>
          <w:lang w:bidi="ar"/>
        </w:rPr>
        <w:t>供应商对交易平台有疑问，可咨询平台提供商：</w:t>
      </w:r>
    </w:p>
    <w:p w14:paraId="721EF95C" w14:textId="77777777" w:rsidR="003418B4" w:rsidRDefault="00000000">
      <w:pPr>
        <w:pStyle w:val="afb"/>
        <w:numPr>
          <w:ilvl w:val="0"/>
          <w:numId w:val="13"/>
        </w:numPr>
        <w:tabs>
          <w:tab w:val="left" w:pos="540"/>
        </w:tabs>
        <w:snapToGrid w:val="0"/>
        <w:spacing w:after="0" w:line="360" w:lineRule="auto"/>
        <w:ind w:left="0" w:firstLine="420"/>
        <w:jc w:val="left"/>
        <w:textAlignment w:val="baseline"/>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采联国际招标采购集团有限公司      联系人:谢女士 020-87622828。</w:t>
      </w:r>
    </w:p>
    <w:p w14:paraId="295120F4"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零散采购须知</w:t>
      </w:r>
    </w:p>
    <w:p w14:paraId="286A0516" w14:textId="77777777" w:rsidR="003418B4" w:rsidRDefault="00000000">
      <w:pPr>
        <w:numPr>
          <w:ilvl w:val="0"/>
          <w:numId w:val="14"/>
        </w:numPr>
        <w:tabs>
          <w:tab w:val="left" w:pos="540"/>
        </w:tabs>
        <w:snapToGrid w:val="0"/>
        <w:spacing w:after="0" w:line="360" w:lineRule="auto"/>
        <w:ind w:left="0" w:firstLineChars="200" w:firstLine="420"/>
        <w:jc w:val="left"/>
        <w:textAlignment w:val="baseline"/>
        <w:rPr>
          <w:rFonts w:ascii="宋体" w:hAnsi="宋体" w:cs="宋体" w:hint="eastAsia"/>
          <w:color w:val="000000"/>
          <w:kern w:val="0"/>
          <w:lang w:bidi="ar"/>
        </w:rPr>
      </w:pPr>
      <w:r>
        <w:rPr>
          <w:rFonts w:ascii="宋体" w:hAnsi="宋体" w:cs="宋体" w:hint="eastAsia"/>
          <w:color w:val="000000"/>
          <w:kern w:val="0"/>
          <w:lang w:bidi="ar"/>
        </w:rPr>
        <w:t>该项目通过零散采购选择供应商，报价最低的供应商为成交供应商。</w:t>
      </w:r>
    </w:p>
    <w:p w14:paraId="0651EBAC" w14:textId="77777777" w:rsidR="003418B4" w:rsidRDefault="00000000">
      <w:pPr>
        <w:numPr>
          <w:ilvl w:val="0"/>
          <w:numId w:val="14"/>
        </w:numPr>
        <w:tabs>
          <w:tab w:val="left" w:pos="540"/>
        </w:tabs>
        <w:snapToGrid w:val="0"/>
        <w:spacing w:after="0" w:line="360" w:lineRule="auto"/>
        <w:ind w:left="0" w:firstLineChars="200" w:firstLine="420"/>
        <w:jc w:val="left"/>
        <w:textAlignment w:val="baseline"/>
        <w:rPr>
          <w:rFonts w:ascii="宋体" w:hAnsi="宋体" w:cs="宋体" w:hint="eastAsia"/>
          <w:color w:val="000000"/>
          <w:kern w:val="0"/>
          <w:lang w:bidi="ar"/>
        </w:rPr>
      </w:pPr>
      <w:r>
        <w:rPr>
          <w:rFonts w:ascii="宋体" w:hAnsi="宋体" w:cs="宋体" w:hint="eastAsia"/>
          <w:color w:val="000000"/>
          <w:kern w:val="0"/>
          <w:lang w:bidi="ar"/>
        </w:rPr>
        <w:t>该项目通过广东省清远监狱</w:t>
      </w:r>
      <w:proofErr w:type="gramStart"/>
      <w:r>
        <w:rPr>
          <w:rFonts w:ascii="宋体" w:hAnsi="宋体" w:cs="宋体" w:hint="eastAsia"/>
          <w:color w:val="000000"/>
          <w:kern w:val="0"/>
          <w:lang w:bidi="ar"/>
        </w:rPr>
        <w:t>云采</w:t>
      </w:r>
      <w:proofErr w:type="gramEnd"/>
      <w:r>
        <w:rPr>
          <w:rFonts w:ascii="宋体" w:hAnsi="宋体" w:cs="宋体" w:hint="eastAsia"/>
          <w:color w:val="000000"/>
          <w:kern w:val="0"/>
          <w:lang w:bidi="ar"/>
        </w:rPr>
        <w:t>链采购一体化平台进行零散采购，供应商必须登录该平台进行注册，注册成功后方可对项目进行报名及报价。</w:t>
      </w:r>
    </w:p>
    <w:p w14:paraId="0FCACE53" w14:textId="77777777" w:rsidR="003418B4" w:rsidRDefault="00000000">
      <w:pPr>
        <w:numPr>
          <w:ilvl w:val="0"/>
          <w:numId w:val="14"/>
        </w:numPr>
        <w:tabs>
          <w:tab w:val="left" w:pos="540"/>
        </w:tabs>
        <w:snapToGrid w:val="0"/>
        <w:spacing w:after="0" w:line="360" w:lineRule="auto"/>
        <w:ind w:left="0" w:firstLineChars="200" w:firstLine="420"/>
        <w:jc w:val="left"/>
        <w:textAlignment w:val="baseline"/>
        <w:rPr>
          <w:rFonts w:ascii="宋体" w:hAnsi="宋体" w:cs="宋体" w:hint="eastAsia"/>
          <w:color w:val="000000"/>
          <w:kern w:val="0"/>
          <w:lang w:bidi="ar"/>
        </w:rPr>
      </w:pPr>
      <w:r>
        <w:rPr>
          <w:rFonts w:ascii="宋体" w:hAnsi="宋体" w:cs="宋体" w:hint="eastAsia"/>
          <w:color w:val="000000"/>
          <w:kern w:val="0"/>
          <w:lang w:bidi="ar"/>
        </w:rPr>
        <w:t>供应商根据零散采购公告要求，在满足项目需求的前提下，在规定时间内进行报价，</w:t>
      </w:r>
      <w:r>
        <w:rPr>
          <w:rFonts w:ascii="宋体" w:hAnsi="宋体" w:cs="宋体" w:hint="eastAsia"/>
          <w:color w:val="000000"/>
          <w:kern w:val="0"/>
          <w:lang w:bidi="ar"/>
        </w:rPr>
        <w:lastRenderedPageBreak/>
        <w:t>并按要求上传报价文件。</w:t>
      </w:r>
    </w:p>
    <w:p w14:paraId="7259F967" w14:textId="77777777" w:rsidR="003418B4" w:rsidRDefault="00000000">
      <w:pPr>
        <w:numPr>
          <w:ilvl w:val="0"/>
          <w:numId w:val="14"/>
        </w:numPr>
        <w:tabs>
          <w:tab w:val="left" w:pos="540"/>
        </w:tabs>
        <w:snapToGrid w:val="0"/>
        <w:spacing w:after="0" w:line="360" w:lineRule="auto"/>
        <w:ind w:left="0" w:firstLineChars="200" w:firstLine="420"/>
        <w:jc w:val="left"/>
        <w:textAlignment w:val="baseline"/>
        <w:rPr>
          <w:rFonts w:ascii="宋体" w:hAnsi="宋体" w:cs="宋体" w:hint="eastAsia"/>
          <w:color w:val="000000"/>
          <w:kern w:val="0"/>
          <w:lang w:bidi="ar"/>
        </w:rPr>
      </w:pPr>
      <w:r>
        <w:rPr>
          <w:rFonts w:ascii="宋体" w:hAnsi="宋体" w:cs="宋体" w:hint="eastAsia"/>
          <w:color w:val="000000"/>
          <w:kern w:val="0"/>
          <w:lang w:bidi="ar"/>
        </w:rPr>
        <w:t>如出现报价最低的供应商报价不符合零散采购公告要求情形的，则顺延推选报价次低的符合要求的供应商作为成交供应商；若有效报价不足3家，本次零散采购失败。</w:t>
      </w:r>
    </w:p>
    <w:p w14:paraId="00C1C78D" w14:textId="77777777" w:rsidR="003418B4" w:rsidRDefault="00000000">
      <w:pPr>
        <w:numPr>
          <w:ilvl w:val="0"/>
          <w:numId w:val="14"/>
        </w:numPr>
        <w:tabs>
          <w:tab w:val="left" w:pos="540"/>
        </w:tabs>
        <w:snapToGrid w:val="0"/>
        <w:spacing w:after="0" w:line="360" w:lineRule="auto"/>
        <w:ind w:left="0" w:firstLineChars="200" w:firstLine="420"/>
        <w:jc w:val="left"/>
        <w:textAlignment w:val="baseline"/>
        <w:rPr>
          <w:rFonts w:ascii="宋体" w:hAnsi="宋体" w:cs="宋体" w:hint="eastAsia"/>
          <w:color w:val="000000"/>
          <w:kern w:val="0"/>
          <w:lang w:bidi="ar"/>
        </w:rPr>
      </w:pPr>
      <w:r>
        <w:rPr>
          <w:rFonts w:ascii="宋体" w:hAnsi="宋体" w:cs="宋体"/>
          <w:color w:val="000000"/>
          <w:kern w:val="0"/>
          <w:lang w:bidi="ar"/>
        </w:rPr>
        <w:t>成交人须向平台服务商</w:t>
      </w:r>
      <w:proofErr w:type="gramStart"/>
      <w:r>
        <w:rPr>
          <w:rFonts w:ascii="宋体" w:hAnsi="宋体" w:cs="宋体"/>
          <w:color w:val="000000"/>
          <w:kern w:val="0"/>
          <w:lang w:bidi="ar"/>
        </w:rPr>
        <w:t>云采链线上</w:t>
      </w:r>
      <w:proofErr w:type="gramEnd"/>
      <w:r>
        <w:rPr>
          <w:rFonts w:ascii="宋体" w:hAnsi="宋体" w:cs="宋体"/>
          <w:color w:val="000000"/>
          <w:kern w:val="0"/>
          <w:lang w:bidi="ar"/>
        </w:rPr>
        <w:t>采购一体化平台缴纳平台使用费，金额为</w:t>
      </w:r>
      <w:r>
        <w:rPr>
          <w:rFonts w:ascii="宋体" w:hAnsi="宋体" w:cs="宋体" w:hint="eastAsia"/>
          <w:color w:val="000000"/>
          <w:kern w:val="0"/>
          <w:lang w:bidi="ar"/>
        </w:rPr>
        <w:t>成交</w:t>
      </w:r>
      <w:r>
        <w:rPr>
          <w:rFonts w:ascii="宋体" w:hAnsi="宋体" w:cs="宋体"/>
          <w:color w:val="000000"/>
          <w:kern w:val="0"/>
          <w:lang w:bidi="ar"/>
        </w:rPr>
        <w:t>金额的1%（四舍五入取整数），不足300元收300元</w:t>
      </w:r>
      <w:r>
        <w:rPr>
          <w:rFonts w:ascii="宋体" w:hAnsi="宋体" w:cs="宋体" w:hint="eastAsia"/>
          <w:color w:val="000000"/>
          <w:kern w:val="0"/>
          <w:lang w:bidi="ar"/>
        </w:rPr>
        <w:t>。</w:t>
      </w:r>
    </w:p>
    <w:p w14:paraId="25112BB0"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项目一览表</w:t>
      </w:r>
    </w:p>
    <w:tbl>
      <w:tblPr>
        <w:tblW w:w="8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40"/>
        <w:gridCol w:w="811"/>
        <w:gridCol w:w="2821"/>
        <w:gridCol w:w="1750"/>
      </w:tblGrid>
      <w:tr w:rsidR="003418B4" w14:paraId="3A53A9E0" w14:textId="77777777">
        <w:trPr>
          <w:trHeight w:val="621"/>
          <w:jc w:val="center"/>
        </w:trPr>
        <w:tc>
          <w:tcPr>
            <w:tcW w:w="3140" w:type="dxa"/>
            <w:tcBorders>
              <w:top w:val="single" w:sz="12" w:space="0" w:color="auto"/>
              <w:bottom w:val="single" w:sz="2" w:space="0" w:color="auto"/>
            </w:tcBorders>
            <w:shd w:val="clear" w:color="auto" w:fill="EEECE1"/>
            <w:vAlign w:val="center"/>
          </w:tcPr>
          <w:p w14:paraId="1EC5D303" w14:textId="77777777" w:rsidR="003418B4"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采购内容</w:t>
            </w:r>
          </w:p>
        </w:tc>
        <w:tc>
          <w:tcPr>
            <w:tcW w:w="811" w:type="dxa"/>
            <w:tcBorders>
              <w:top w:val="single" w:sz="12" w:space="0" w:color="auto"/>
              <w:bottom w:val="single" w:sz="2" w:space="0" w:color="auto"/>
            </w:tcBorders>
            <w:shd w:val="clear" w:color="auto" w:fill="EEECE1"/>
            <w:vAlign w:val="center"/>
          </w:tcPr>
          <w:p w14:paraId="263CD16D" w14:textId="77777777" w:rsidR="003418B4"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数量</w:t>
            </w:r>
          </w:p>
        </w:tc>
        <w:tc>
          <w:tcPr>
            <w:tcW w:w="2821" w:type="dxa"/>
            <w:tcBorders>
              <w:top w:val="single" w:sz="12" w:space="0" w:color="auto"/>
              <w:bottom w:val="single" w:sz="2" w:space="0" w:color="auto"/>
            </w:tcBorders>
            <w:shd w:val="clear" w:color="auto" w:fill="EEECE1"/>
            <w:vAlign w:val="center"/>
          </w:tcPr>
          <w:p w14:paraId="063B0EB1" w14:textId="77777777" w:rsidR="003418B4"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服务期限</w:t>
            </w:r>
          </w:p>
        </w:tc>
        <w:tc>
          <w:tcPr>
            <w:tcW w:w="1750" w:type="dxa"/>
            <w:tcBorders>
              <w:top w:val="single" w:sz="12" w:space="0" w:color="auto"/>
              <w:bottom w:val="single" w:sz="2" w:space="0" w:color="auto"/>
            </w:tcBorders>
            <w:shd w:val="clear" w:color="auto" w:fill="EEECE1"/>
            <w:vAlign w:val="center"/>
          </w:tcPr>
          <w:p w14:paraId="22AF4E18" w14:textId="77777777" w:rsidR="003418B4"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b/>
                <w:color w:val="000000" w:themeColor="text1"/>
              </w:rPr>
              <w:t>最高限价</w:t>
            </w:r>
          </w:p>
        </w:tc>
      </w:tr>
      <w:tr w:rsidR="003418B4" w14:paraId="7679C74D" w14:textId="77777777">
        <w:trPr>
          <w:trHeight w:val="747"/>
          <w:jc w:val="center"/>
        </w:trPr>
        <w:tc>
          <w:tcPr>
            <w:tcW w:w="3140" w:type="dxa"/>
            <w:tcBorders>
              <w:top w:val="single" w:sz="2" w:space="0" w:color="auto"/>
              <w:bottom w:val="single" w:sz="2" w:space="0" w:color="auto"/>
            </w:tcBorders>
            <w:vAlign w:val="center"/>
          </w:tcPr>
          <w:p w14:paraId="36A8CC95" w14:textId="77777777" w:rsidR="003418B4"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广东省广裕集团清远滨江实业有限公司2025年电气线路安全检测服务采购项目</w:t>
            </w:r>
          </w:p>
        </w:tc>
        <w:tc>
          <w:tcPr>
            <w:tcW w:w="811" w:type="dxa"/>
            <w:tcBorders>
              <w:top w:val="single" w:sz="2" w:space="0" w:color="auto"/>
              <w:bottom w:val="single" w:sz="2" w:space="0" w:color="auto"/>
            </w:tcBorders>
            <w:vAlign w:val="center"/>
          </w:tcPr>
          <w:p w14:paraId="04BD35F7" w14:textId="77777777" w:rsidR="003418B4"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1项</w:t>
            </w:r>
          </w:p>
        </w:tc>
        <w:tc>
          <w:tcPr>
            <w:tcW w:w="2821" w:type="dxa"/>
            <w:tcBorders>
              <w:top w:val="single" w:sz="2" w:space="0" w:color="auto"/>
              <w:bottom w:val="single" w:sz="2" w:space="0" w:color="auto"/>
            </w:tcBorders>
            <w:vAlign w:val="center"/>
          </w:tcPr>
          <w:p w14:paraId="69CC034B" w14:textId="77777777" w:rsidR="003418B4"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kern w:val="0"/>
                <w:szCs w:val="21"/>
                <w:lang w:bidi="ar"/>
              </w:rPr>
              <w:t>合同签订后30个工作日内</w:t>
            </w:r>
          </w:p>
        </w:tc>
        <w:tc>
          <w:tcPr>
            <w:tcW w:w="1750" w:type="dxa"/>
            <w:tcBorders>
              <w:top w:val="single" w:sz="2" w:space="0" w:color="auto"/>
              <w:bottom w:val="single" w:sz="2" w:space="0" w:color="auto"/>
            </w:tcBorders>
            <w:vAlign w:val="center"/>
          </w:tcPr>
          <w:p w14:paraId="52A747C9" w14:textId="77777777" w:rsidR="003418B4" w:rsidRDefault="00000000">
            <w:pPr>
              <w:pStyle w:val="a4"/>
              <w:spacing w:after="0"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156391.90元</w:t>
            </w:r>
          </w:p>
        </w:tc>
      </w:tr>
    </w:tbl>
    <w:p w14:paraId="38DFDAA5"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项目概况</w:t>
      </w:r>
    </w:p>
    <w:p w14:paraId="7ED3C793" w14:textId="77777777" w:rsidR="003418B4" w:rsidRDefault="00000000">
      <w:pPr>
        <w:spacing w:after="0" w:line="360" w:lineRule="auto"/>
        <w:ind w:firstLineChars="200" w:firstLine="420"/>
        <w:jc w:val="left"/>
        <w:rPr>
          <w:rFonts w:ascii="宋体" w:eastAsia="宋体" w:hAnsi="宋体" w:cs="仿宋_GB2312" w:hint="eastAsia"/>
          <w:szCs w:val="21"/>
        </w:rPr>
      </w:pPr>
      <w:bookmarkStart w:id="1" w:name="OLE_LINK13"/>
      <w:r>
        <w:rPr>
          <w:rFonts w:ascii="宋体" w:eastAsia="宋体" w:hAnsi="宋体" w:cs="仿宋_GB2312" w:hint="eastAsia"/>
          <w:szCs w:val="21"/>
        </w:rPr>
        <w:t>（一）项目内容：对广东省广裕集团清远滨江实业有限公司在使用的办公楼、住房及厂房等的电气线路、线路敷设与布线检测、电气安全性能测试、负载与运行状态检测、接地与等电位系统检测、电气设备及元件进行安全检测。</w:t>
      </w:r>
    </w:p>
    <w:p w14:paraId="1D9C583A"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（二）项目预算金额：156391.90元（含税费等一切费用）。</w:t>
      </w:r>
    </w:p>
    <w:p w14:paraId="11F16C6F"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（三）服务地点：广东省清远市清城区清</w:t>
      </w:r>
      <w:proofErr w:type="gramStart"/>
      <w:r>
        <w:rPr>
          <w:rFonts w:ascii="宋体" w:eastAsia="宋体" w:hAnsi="宋体" w:cs="仿宋_GB2312" w:hint="eastAsia"/>
          <w:szCs w:val="21"/>
        </w:rPr>
        <w:t>三公路</w:t>
      </w:r>
      <w:proofErr w:type="gramEnd"/>
      <w:r>
        <w:rPr>
          <w:rFonts w:ascii="宋体" w:eastAsia="宋体" w:hAnsi="宋体" w:cs="仿宋_GB2312" w:hint="eastAsia"/>
          <w:szCs w:val="21"/>
        </w:rPr>
        <w:t>98号。</w:t>
      </w:r>
    </w:p>
    <w:p w14:paraId="75D99D1C"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（四）服务期限：合同签订后30个工作日内。</w:t>
      </w:r>
    </w:p>
    <w:p w14:paraId="386D439E"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（五）项目成果：检测报告（CMA认证）、整改意见。</w:t>
      </w:r>
    </w:p>
    <w:p w14:paraId="52C7D565"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（六）检测作业时须配合本单位的工作时间和工作安排，如</w:t>
      </w:r>
      <w:proofErr w:type="gramStart"/>
      <w:r>
        <w:rPr>
          <w:rFonts w:ascii="宋体" w:eastAsia="宋体" w:hAnsi="宋体" w:cs="仿宋_GB2312" w:hint="eastAsia"/>
          <w:szCs w:val="21"/>
        </w:rPr>
        <w:t>需咨询</w:t>
      </w:r>
      <w:proofErr w:type="gramEnd"/>
      <w:r>
        <w:rPr>
          <w:rFonts w:ascii="宋体" w:eastAsia="宋体" w:hAnsi="宋体" w:cs="仿宋_GB2312" w:hint="eastAsia"/>
          <w:szCs w:val="21"/>
        </w:rPr>
        <w:t>相关情况请致电0763-3565027。</w:t>
      </w:r>
    </w:p>
    <w:p w14:paraId="57526B17"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供应商资格要求</w:t>
      </w:r>
    </w:p>
    <w:p w14:paraId="0FE344AC"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w:t>
      </w:r>
      <w:r>
        <w:rPr>
          <w:rFonts w:ascii="宋体" w:eastAsia="宋体" w:hAnsi="宋体" w:cs="仿宋_GB2312" w:hint="eastAsia"/>
          <w:szCs w:val="21"/>
        </w:rPr>
        <w:t>供应商</w:t>
      </w:r>
      <w:r>
        <w:rPr>
          <w:rFonts w:ascii="宋体" w:eastAsia="宋体" w:hAnsi="宋体" w:cs="仿宋_GB2312" w:hint="eastAsia"/>
          <w:szCs w:val="21"/>
        </w:rPr>
        <w:t>提交有效营业执照、税务登记证，组织机构代码证或三证合一营业执照。</w:t>
      </w:r>
    </w:p>
    <w:p w14:paraId="1CCE42DE"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2、项目报名时上传法定代表人证明书和参加本项目的有效授权委托书。</w:t>
      </w:r>
    </w:p>
    <w:p w14:paraId="2FE803F5"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3、持有相应省级及以上质量技术监督部门颁发的检验检测机构资质认定证书（CMA），证书附表类别须含“电气防火”。</w:t>
      </w:r>
    </w:p>
    <w:bookmarkEnd w:id="1"/>
    <w:p w14:paraId="72ECA884"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项目电气检测内容</w:t>
      </w:r>
    </w:p>
    <w:p w14:paraId="7C09B9F9"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（一）低压配电装置</w:t>
      </w:r>
    </w:p>
    <w:p w14:paraId="1C308690"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1、检查低压配电柜内电器器件安装是否稳固，布局合理。</w:t>
      </w:r>
    </w:p>
    <w:p w14:paraId="0CA6F498"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2、检测低压配电柜内断路器、刀开关等各电器件的温度及连接点温度。</w:t>
      </w:r>
    </w:p>
    <w:p w14:paraId="7C021A1F"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3、检测低压配电柜内各的铜、铝排联结点及导线连接点温度。</w:t>
      </w:r>
    </w:p>
    <w:p w14:paraId="77B10C39"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lastRenderedPageBreak/>
        <w:t>4、检查低压配电柜内的导线连接线是否稳固、排线是否整齐；导线线径选择是否符合规范要求。</w:t>
      </w:r>
    </w:p>
    <w:p w14:paraId="5E2ED560"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5、检查低压配电柜内各电器件、导线连接处有无发热、烧蚀现象，配电箱/柜的外观、接线紧固性、元器件（断路器、接触器等）性能及老化情况。</w:t>
      </w:r>
    </w:p>
    <w:p w14:paraId="45BCA8A7"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6、检查低压配电箱上下级电器的电流选择是否匹配。</w:t>
      </w:r>
    </w:p>
    <w:p w14:paraId="719EF445"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7、检查低压配电柜的电压、电流表及信号指示是否正常。</w:t>
      </w:r>
    </w:p>
    <w:p w14:paraId="7A0DE097"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8、检测低压配电柜的接地装置电阻是否符合规范要求。</w:t>
      </w:r>
    </w:p>
    <w:p w14:paraId="016E05DB"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9、检查低压配电箱的材质及进出线</w:t>
      </w:r>
      <w:proofErr w:type="gramStart"/>
      <w:r>
        <w:rPr>
          <w:rFonts w:ascii="宋体" w:eastAsia="宋体" w:hAnsi="宋体" w:cs="仿宋_GB2312" w:hint="eastAsia"/>
          <w:szCs w:val="21"/>
        </w:rPr>
        <w:t>的护口保护</w:t>
      </w:r>
      <w:proofErr w:type="gramEnd"/>
      <w:r>
        <w:rPr>
          <w:rFonts w:ascii="宋体" w:eastAsia="宋体" w:hAnsi="宋体" w:cs="仿宋_GB2312" w:hint="eastAsia"/>
          <w:szCs w:val="21"/>
        </w:rPr>
        <w:t>。</w:t>
      </w:r>
    </w:p>
    <w:p w14:paraId="74E365EB"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（二）线路敷设与布线检测</w:t>
      </w:r>
    </w:p>
    <w:p w14:paraId="52C9CD86"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1、检查低压配电室线路敷设是否符合规范要求，有无受挤压、腐蚀、高温等影响。</w:t>
      </w:r>
    </w:p>
    <w:p w14:paraId="22DE7B4D"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2、检测低压</w:t>
      </w:r>
      <w:proofErr w:type="gramStart"/>
      <w:r>
        <w:rPr>
          <w:rFonts w:ascii="宋体" w:eastAsia="宋体" w:hAnsi="宋体" w:cs="仿宋_GB2312" w:hint="eastAsia"/>
          <w:szCs w:val="21"/>
        </w:rPr>
        <w:t>配电室至各个</w:t>
      </w:r>
      <w:proofErr w:type="gramEnd"/>
      <w:r>
        <w:rPr>
          <w:rFonts w:ascii="宋体" w:eastAsia="宋体" w:hAnsi="宋体" w:cs="仿宋_GB2312" w:hint="eastAsia"/>
          <w:szCs w:val="21"/>
        </w:rPr>
        <w:t>建筑的主线</w:t>
      </w:r>
      <w:proofErr w:type="gramStart"/>
      <w:r>
        <w:rPr>
          <w:rFonts w:ascii="宋体" w:eastAsia="宋体" w:hAnsi="宋体" w:cs="仿宋_GB2312" w:hint="eastAsia"/>
          <w:szCs w:val="21"/>
        </w:rPr>
        <w:t>路是否</w:t>
      </w:r>
      <w:proofErr w:type="gramEnd"/>
      <w:r>
        <w:rPr>
          <w:rFonts w:ascii="宋体" w:eastAsia="宋体" w:hAnsi="宋体" w:cs="仿宋_GB2312" w:hint="eastAsia"/>
          <w:szCs w:val="21"/>
        </w:rPr>
        <w:t>老化、漏电、损伤等。</w:t>
      </w:r>
    </w:p>
    <w:p w14:paraId="4C2D08D9"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3、检查电井、电气线路（包括明敷、暗敷、临时等）的敷设防护规范要求。</w:t>
      </w:r>
    </w:p>
    <w:p w14:paraId="76B9386F"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4、超声波专项检测线路是否老化、漏电、损伤。</w:t>
      </w:r>
    </w:p>
    <w:p w14:paraId="3AB6DEBB"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5、建筑接地电阻测试，接地系统是否满足安全要求。</w:t>
      </w:r>
    </w:p>
    <w:p w14:paraId="148B6EB3"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6、车间各楼栋、各楼层的配电系统进行电压、电流测量及容量校核，评估供电能力是否满足生产需求。</w:t>
      </w:r>
    </w:p>
    <w:p w14:paraId="4422766F"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7、导线状况：线径与负载匹配性、绝缘层老化/破损/受潮检查，导线连接点牢固性。</w:t>
      </w:r>
    </w:p>
    <w:p w14:paraId="79265D02"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8、标识与防护：线路标识清晰度，穿越防火分区、孔洞的防火封堵是否完好。</w:t>
      </w:r>
    </w:p>
    <w:p w14:paraId="4FCB0A04"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（三）照明灯具、开关、插座</w:t>
      </w:r>
    </w:p>
    <w:p w14:paraId="3B4C11B2"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1、检查插座、灯具、开关的选择是否正确、安装稳固，绝缘性能及损坏情况。</w:t>
      </w:r>
    </w:p>
    <w:p w14:paraId="704FB61F"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2、检查插座、灯具、开关有无发热、烧蚀现象。</w:t>
      </w:r>
    </w:p>
    <w:p w14:paraId="3D0AC902"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3、专项检测插座接线是否符合规范要求。</w:t>
      </w:r>
    </w:p>
    <w:p w14:paraId="61CE3468"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4、检查</w:t>
      </w:r>
      <w:proofErr w:type="gramStart"/>
      <w:r>
        <w:rPr>
          <w:rFonts w:ascii="宋体" w:eastAsia="宋体" w:hAnsi="宋体" w:cs="仿宋_GB2312" w:hint="eastAsia"/>
          <w:szCs w:val="21"/>
        </w:rPr>
        <w:t>多用排插安装</w:t>
      </w:r>
      <w:proofErr w:type="gramEnd"/>
      <w:r>
        <w:rPr>
          <w:rFonts w:ascii="宋体" w:eastAsia="宋体" w:hAnsi="宋体" w:cs="仿宋_GB2312" w:hint="eastAsia"/>
          <w:szCs w:val="21"/>
        </w:rPr>
        <w:t>是否符合规范要求。</w:t>
      </w:r>
    </w:p>
    <w:p w14:paraId="3EBD5C16"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5、检测灯具发热体的温度。</w:t>
      </w:r>
    </w:p>
    <w:p w14:paraId="01829DD3"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（四）配电箱</w:t>
      </w:r>
    </w:p>
    <w:p w14:paraId="0AED555D"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1、检查配电箱断路器是否安装稳固。</w:t>
      </w:r>
    </w:p>
    <w:p w14:paraId="4DF07C9E"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2、检查配电箱漏电保护开关是否接线正确、动作正常。</w:t>
      </w:r>
    </w:p>
    <w:p w14:paraId="1DE9A8B5"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3、检查配电箱断路器是否接线正常，符合规范要求。</w:t>
      </w:r>
    </w:p>
    <w:p w14:paraId="27F9E7BF"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4、检测配电箱断路器及导线连接点温度。</w:t>
      </w:r>
    </w:p>
    <w:p w14:paraId="393C4282"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5、检查配电箱内有无发热、烧蚀现象。</w:t>
      </w:r>
    </w:p>
    <w:p w14:paraId="57D050F0"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lastRenderedPageBreak/>
        <w:t>6、检查配电箱进出线</w:t>
      </w:r>
      <w:proofErr w:type="gramStart"/>
      <w:r>
        <w:rPr>
          <w:rFonts w:ascii="宋体" w:eastAsia="宋体" w:hAnsi="宋体" w:cs="仿宋_GB2312" w:hint="eastAsia"/>
          <w:szCs w:val="21"/>
        </w:rPr>
        <w:t>的护口保护</w:t>
      </w:r>
      <w:proofErr w:type="gramEnd"/>
      <w:r>
        <w:rPr>
          <w:rFonts w:ascii="宋体" w:eastAsia="宋体" w:hAnsi="宋体" w:cs="仿宋_GB2312" w:hint="eastAsia"/>
          <w:szCs w:val="21"/>
        </w:rPr>
        <w:t>。</w:t>
      </w:r>
    </w:p>
    <w:p w14:paraId="6DBDED9D"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（五）设备动力柜</w:t>
      </w:r>
    </w:p>
    <w:p w14:paraId="2A51857D"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1、检查设备动力柜内电器器件是否安装稳固，布局合理。</w:t>
      </w:r>
    </w:p>
    <w:p w14:paraId="147AE427"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2、检测设备动力柜内断路器、接触器等各电器件的温度及连接点温度。</w:t>
      </w:r>
    </w:p>
    <w:p w14:paraId="498F7A8B"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3、检测低压配电柜内各的铜、铝排联结点及导线连接点温度。</w:t>
      </w:r>
    </w:p>
    <w:p w14:paraId="205D0030"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4、检查设备动力柜内导线是否接线稳固、排线整齐；导线线径选择符合规范要求。</w:t>
      </w:r>
    </w:p>
    <w:p w14:paraId="2ADCF52D"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5、检查设备动力柜内各电器件、导线连接处有无发热、烧蚀现象。</w:t>
      </w:r>
    </w:p>
    <w:p w14:paraId="79B67A9D"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6、检查低压配电柜的电压、电流表及信号指示是否正常。</w:t>
      </w:r>
    </w:p>
    <w:p w14:paraId="688ACCDF" w14:textId="77777777" w:rsidR="003418B4" w:rsidRDefault="00000000">
      <w:pPr>
        <w:widowControl/>
        <w:shd w:val="clear" w:color="auto" w:fill="FFFFFF"/>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7、检测低压配电柜的接地装置电阻是否符合规范要求。</w:t>
      </w:r>
    </w:p>
    <w:p w14:paraId="2FE28052"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8、检查低压配电箱的材质及进出线</w:t>
      </w:r>
      <w:proofErr w:type="gramStart"/>
      <w:r>
        <w:rPr>
          <w:rFonts w:ascii="宋体" w:eastAsia="宋体" w:hAnsi="宋体" w:cs="仿宋_GB2312" w:hint="eastAsia"/>
          <w:szCs w:val="21"/>
        </w:rPr>
        <w:t>的护口保护</w:t>
      </w:r>
      <w:proofErr w:type="gramEnd"/>
      <w:r>
        <w:rPr>
          <w:rFonts w:ascii="宋体" w:eastAsia="宋体" w:hAnsi="宋体" w:cs="仿宋_GB2312" w:hint="eastAsia"/>
          <w:szCs w:val="21"/>
        </w:rPr>
        <w:t>。</w:t>
      </w:r>
    </w:p>
    <w:p w14:paraId="1F61A68D"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（六）接地与等电位系统检测</w:t>
      </w:r>
    </w:p>
    <w:p w14:paraId="003F441F"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1、接地装置：接地电阻值测量，接地体腐蚀、连接可靠性检查。</w:t>
      </w:r>
    </w:p>
    <w:p w14:paraId="16250506"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2、等电位联结：卫生间、设备机房等区域的电位联结完整性与有效性测试。</w:t>
      </w:r>
    </w:p>
    <w:p w14:paraId="253E6DA8"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3、防雷系统：接闪器、引下线、接地装置的连通性及接地电阻检测（针对办公楼、厂房）。</w:t>
      </w:r>
    </w:p>
    <w:p w14:paraId="670189E5"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（七）电气安全性能测试</w:t>
      </w:r>
    </w:p>
    <w:p w14:paraId="41140DA1"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1、绝缘电阻测试：导线、设备相间及相对地的绝缘电阻值测量。</w:t>
      </w:r>
    </w:p>
    <w:p w14:paraId="395BA17F"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2、漏电保护测试：漏电保护器的动作电流、动作时间校验，确保其有效触发。</w:t>
      </w:r>
    </w:p>
    <w:p w14:paraId="0B4F4DF8"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（八）负载与运行状态检测</w:t>
      </w:r>
    </w:p>
    <w:p w14:paraId="7C6EEBD9"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1、负载核查：线路及设备实际负载与设计容量的匹配性，有无过载情况；排查各楼栋或楼层的用电线路负载及现有用电负载，并列清单，</w:t>
      </w:r>
      <w:proofErr w:type="gramStart"/>
      <w:r>
        <w:rPr>
          <w:rFonts w:ascii="宋体" w:eastAsia="宋体" w:hAnsi="宋体" w:cs="仿宋_GB2312" w:hint="eastAsia"/>
          <w:szCs w:val="21"/>
        </w:rPr>
        <w:t>列具体</w:t>
      </w:r>
      <w:proofErr w:type="gramEnd"/>
      <w:r>
        <w:rPr>
          <w:rFonts w:ascii="宋体" w:eastAsia="宋体" w:hAnsi="宋体" w:cs="仿宋_GB2312" w:hint="eastAsia"/>
          <w:szCs w:val="21"/>
        </w:rPr>
        <w:t>数值。</w:t>
      </w:r>
    </w:p>
    <w:p w14:paraId="465ACBFB"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3、温升检测：运行中导线、开关、配电箱等关键部位的温度测量，排查过热隐患。</w:t>
      </w:r>
    </w:p>
    <w:p w14:paraId="2450489B" w14:textId="77777777" w:rsidR="003418B4" w:rsidRDefault="00000000">
      <w:pPr>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4、谐波检测：（尤其厂房）检测电气系统谐波含量，避免干扰设备或损坏线路。</w:t>
      </w:r>
    </w:p>
    <w:p w14:paraId="36FE35C8"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检测地点与建筑面积</w:t>
      </w:r>
    </w:p>
    <w:tbl>
      <w:tblPr>
        <w:tblW w:w="8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3593"/>
        <w:gridCol w:w="1327"/>
        <w:gridCol w:w="2457"/>
      </w:tblGrid>
      <w:tr w:rsidR="003418B4" w14:paraId="78C55522" w14:textId="77777777">
        <w:trPr>
          <w:trHeight w:val="511"/>
        </w:trPr>
        <w:tc>
          <w:tcPr>
            <w:tcW w:w="943" w:type="dxa"/>
            <w:vAlign w:val="center"/>
          </w:tcPr>
          <w:p w14:paraId="5161FA78"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序号</w:t>
            </w:r>
          </w:p>
        </w:tc>
        <w:tc>
          <w:tcPr>
            <w:tcW w:w="3593" w:type="dxa"/>
            <w:vAlign w:val="center"/>
          </w:tcPr>
          <w:p w14:paraId="36D2AC01"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名称</w:t>
            </w:r>
          </w:p>
        </w:tc>
        <w:tc>
          <w:tcPr>
            <w:tcW w:w="1327" w:type="dxa"/>
            <w:vAlign w:val="center"/>
          </w:tcPr>
          <w:p w14:paraId="4B1D771B"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栋数</w:t>
            </w:r>
          </w:p>
        </w:tc>
        <w:tc>
          <w:tcPr>
            <w:tcW w:w="2457" w:type="dxa"/>
            <w:vAlign w:val="center"/>
          </w:tcPr>
          <w:p w14:paraId="446F315B"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建筑面积（</w:t>
            </w:r>
            <w:r>
              <w:rPr>
                <w:rFonts w:ascii="宋体" w:eastAsia="宋体" w:hAnsi="宋体" w:hint="eastAsia"/>
                <w:b/>
                <w:szCs w:val="21"/>
              </w:rPr>
              <w:t>㎡</w:t>
            </w:r>
            <w:r>
              <w:rPr>
                <w:rFonts w:ascii="宋体" w:eastAsia="宋体" w:hAnsi="宋体" w:cs="仿宋_GB2312" w:hint="eastAsia"/>
                <w:szCs w:val="21"/>
              </w:rPr>
              <w:t>）</w:t>
            </w:r>
          </w:p>
        </w:tc>
      </w:tr>
      <w:tr w:rsidR="003418B4" w14:paraId="1A857AFA" w14:textId="77777777">
        <w:trPr>
          <w:trHeight w:val="511"/>
        </w:trPr>
        <w:tc>
          <w:tcPr>
            <w:tcW w:w="943" w:type="dxa"/>
            <w:vAlign w:val="center"/>
          </w:tcPr>
          <w:p w14:paraId="455FFAD4"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w:t>
            </w:r>
          </w:p>
        </w:tc>
        <w:tc>
          <w:tcPr>
            <w:tcW w:w="3593" w:type="dxa"/>
            <w:vAlign w:val="center"/>
          </w:tcPr>
          <w:p w14:paraId="0E266C10"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外大门</w:t>
            </w:r>
          </w:p>
        </w:tc>
        <w:tc>
          <w:tcPr>
            <w:tcW w:w="1327" w:type="dxa"/>
            <w:vAlign w:val="center"/>
          </w:tcPr>
          <w:p w14:paraId="730C5B81"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2栋</w:t>
            </w:r>
          </w:p>
        </w:tc>
        <w:tc>
          <w:tcPr>
            <w:tcW w:w="2457" w:type="dxa"/>
            <w:vAlign w:val="center"/>
          </w:tcPr>
          <w:p w14:paraId="3C1F5ED2"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583</w:t>
            </w:r>
          </w:p>
        </w:tc>
      </w:tr>
      <w:tr w:rsidR="003418B4" w14:paraId="35C05600" w14:textId="77777777">
        <w:trPr>
          <w:trHeight w:val="511"/>
        </w:trPr>
        <w:tc>
          <w:tcPr>
            <w:tcW w:w="943" w:type="dxa"/>
            <w:vAlign w:val="center"/>
          </w:tcPr>
          <w:p w14:paraId="0DCB96C0"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w:t>
            </w:r>
          </w:p>
        </w:tc>
        <w:tc>
          <w:tcPr>
            <w:tcW w:w="3593" w:type="dxa"/>
            <w:vAlign w:val="center"/>
          </w:tcPr>
          <w:p w14:paraId="5662F3A1"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综合楼</w:t>
            </w:r>
          </w:p>
        </w:tc>
        <w:tc>
          <w:tcPr>
            <w:tcW w:w="1327" w:type="dxa"/>
            <w:vAlign w:val="center"/>
          </w:tcPr>
          <w:p w14:paraId="2D2943F4"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2320A0AA"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7921</w:t>
            </w:r>
          </w:p>
        </w:tc>
      </w:tr>
      <w:tr w:rsidR="003418B4" w14:paraId="2AA0199B" w14:textId="77777777">
        <w:trPr>
          <w:trHeight w:val="511"/>
        </w:trPr>
        <w:tc>
          <w:tcPr>
            <w:tcW w:w="943" w:type="dxa"/>
            <w:vAlign w:val="center"/>
          </w:tcPr>
          <w:p w14:paraId="2EB01957"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3</w:t>
            </w:r>
          </w:p>
        </w:tc>
        <w:tc>
          <w:tcPr>
            <w:tcW w:w="3593" w:type="dxa"/>
            <w:vAlign w:val="center"/>
          </w:tcPr>
          <w:p w14:paraId="34C8E231"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机关办公楼</w:t>
            </w:r>
          </w:p>
        </w:tc>
        <w:tc>
          <w:tcPr>
            <w:tcW w:w="1327" w:type="dxa"/>
            <w:vAlign w:val="center"/>
          </w:tcPr>
          <w:p w14:paraId="199A4580"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4E68EEDB"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8715</w:t>
            </w:r>
          </w:p>
        </w:tc>
      </w:tr>
      <w:tr w:rsidR="003418B4" w14:paraId="1BEA9A2B" w14:textId="77777777">
        <w:trPr>
          <w:trHeight w:val="511"/>
        </w:trPr>
        <w:tc>
          <w:tcPr>
            <w:tcW w:w="943" w:type="dxa"/>
            <w:vAlign w:val="center"/>
          </w:tcPr>
          <w:p w14:paraId="5B03252D"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4</w:t>
            </w:r>
          </w:p>
        </w:tc>
        <w:tc>
          <w:tcPr>
            <w:tcW w:w="3593" w:type="dxa"/>
            <w:vAlign w:val="center"/>
          </w:tcPr>
          <w:p w14:paraId="22B60F55"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备勤楼32/34（7、8号楼）</w:t>
            </w:r>
          </w:p>
        </w:tc>
        <w:tc>
          <w:tcPr>
            <w:tcW w:w="1327" w:type="dxa"/>
            <w:vAlign w:val="center"/>
          </w:tcPr>
          <w:p w14:paraId="3D76FD81"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2栋</w:t>
            </w:r>
          </w:p>
        </w:tc>
        <w:tc>
          <w:tcPr>
            <w:tcW w:w="2457" w:type="dxa"/>
            <w:vAlign w:val="center"/>
          </w:tcPr>
          <w:p w14:paraId="18E81E99"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4706</w:t>
            </w:r>
          </w:p>
        </w:tc>
      </w:tr>
      <w:tr w:rsidR="003418B4" w14:paraId="29B8A709" w14:textId="77777777">
        <w:trPr>
          <w:trHeight w:val="511"/>
        </w:trPr>
        <w:tc>
          <w:tcPr>
            <w:tcW w:w="943" w:type="dxa"/>
            <w:vAlign w:val="center"/>
          </w:tcPr>
          <w:p w14:paraId="12291B25"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lastRenderedPageBreak/>
              <w:t>5</w:t>
            </w:r>
          </w:p>
        </w:tc>
        <w:tc>
          <w:tcPr>
            <w:tcW w:w="3593" w:type="dxa"/>
            <w:vAlign w:val="center"/>
          </w:tcPr>
          <w:p w14:paraId="4E0324C5"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备勤楼33（5号楼）</w:t>
            </w:r>
          </w:p>
        </w:tc>
        <w:tc>
          <w:tcPr>
            <w:tcW w:w="1327" w:type="dxa"/>
            <w:vAlign w:val="center"/>
          </w:tcPr>
          <w:p w14:paraId="69A67A99"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32BA220A"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4255</w:t>
            </w:r>
          </w:p>
        </w:tc>
      </w:tr>
      <w:tr w:rsidR="003418B4" w14:paraId="6415958E" w14:textId="77777777">
        <w:trPr>
          <w:trHeight w:val="511"/>
        </w:trPr>
        <w:tc>
          <w:tcPr>
            <w:tcW w:w="943" w:type="dxa"/>
            <w:vAlign w:val="center"/>
          </w:tcPr>
          <w:p w14:paraId="2BECD019"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6</w:t>
            </w:r>
          </w:p>
        </w:tc>
        <w:tc>
          <w:tcPr>
            <w:tcW w:w="3593" w:type="dxa"/>
            <w:vAlign w:val="center"/>
          </w:tcPr>
          <w:p w14:paraId="36F82207"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周转用房（3、4、6号楼）</w:t>
            </w:r>
          </w:p>
        </w:tc>
        <w:tc>
          <w:tcPr>
            <w:tcW w:w="1327" w:type="dxa"/>
            <w:vAlign w:val="center"/>
          </w:tcPr>
          <w:p w14:paraId="683E434D"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3栋</w:t>
            </w:r>
          </w:p>
        </w:tc>
        <w:tc>
          <w:tcPr>
            <w:tcW w:w="2457" w:type="dxa"/>
            <w:vAlign w:val="center"/>
          </w:tcPr>
          <w:p w14:paraId="37A8DC3B"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12765</w:t>
            </w:r>
          </w:p>
        </w:tc>
      </w:tr>
      <w:tr w:rsidR="003418B4" w14:paraId="6F4D0B72" w14:textId="77777777">
        <w:trPr>
          <w:trHeight w:val="511"/>
        </w:trPr>
        <w:tc>
          <w:tcPr>
            <w:tcW w:w="943" w:type="dxa"/>
            <w:vAlign w:val="center"/>
          </w:tcPr>
          <w:p w14:paraId="2B17456C"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7</w:t>
            </w:r>
          </w:p>
        </w:tc>
        <w:tc>
          <w:tcPr>
            <w:tcW w:w="3593" w:type="dxa"/>
            <w:vAlign w:val="center"/>
          </w:tcPr>
          <w:p w14:paraId="36CF1C19" w14:textId="77777777" w:rsidR="003418B4" w:rsidRDefault="00000000">
            <w:pPr>
              <w:widowControl/>
              <w:spacing w:after="0" w:line="240" w:lineRule="auto"/>
              <w:jc w:val="center"/>
              <w:rPr>
                <w:rFonts w:ascii="宋体" w:eastAsia="宋体" w:hAnsi="宋体" w:cs="仿宋_GB2312" w:hint="eastAsia"/>
                <w:szCs w:val="21"/>
              </w:rPr>
            </w:pPr>
            <w:proofErr w:type="gramStart"/>
            <w:r>
              <w:rPr>
                <w:rFonts w:ascii="宋体" w:eastAsia="宋体" w:hAnsi="宋体" w:cs="仿宋_GB2312" w:hint="eastAsia"/>
                <w:szCs w:val="21"/>
              </w:rPr>
              <w:t>十二五</w:t>
            </w:r>
            <w:proofErr w:type="gramEnd"/>
            <w:r>
              <w:rPr>
                <w:rFonts w:ascii="宋体" w:eastAsia="宋体" w:hAnsi="宋体" w:cs="仿宋_GB2312" w:hint="eastAsia"/>
                <w:szCs w:val="21"/>
              </w:rPr>
              <w:t>备勤房（9、10、11、12号楼）</w:t>
            </w:r>
          </w:p>
        </w:tc>
        <w:tc>
          <w:tcPr>
            <w:tcW w:w="1327" w:type="dxa"/>
            <w:vAlign w:val="center"/>
          </w:tcPr>
          <w:p w14:paraId="4275B915"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4栋</w:t>
            </w:r>
          </w:p>
        </w:tc>
        <w:tc>
          <w:tcPr>
            <w:tcW w:w="2457" w:type="dxa"/>
            <w:vAlign w:val="center"/>
          </w:tcPr>
          <w:p w14:paraId="394A37D7"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20800</w:t>
            </w:r>
          </w:p>
        </w:tc>
      </w:tr>
      <w:tr w:rsidR="003418B4" w14:paraId="0890795D" w14:textId="77777777">
        <w:trPr>
          <w:trHeight w:val="511"/>
        </w:trPr>
        <w:tc>
          <w:tcPr>
            <w:tcW w:w="943" w:type="dxa"/>
            <w:vAlign w:val="center"/>
          </w:tcPr>
          <w:p w14:paraId="79BCF42B"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8</w:t>
            </w:r>
          </w:p>
        </w:tc>
        <w:tc>
          <w:tcPr>
            <w:tcW w:w="3593" w:type="dxa"/>
            <w:vAlign w:val="center"/>
          </w:tcPr>
          <w:p w14:paraId="60F01B37"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人防地下室（地下停车场）</w:t>
            </w:r>
          </w:p>
        </w:tc>
        <w:tc>
          <w:tcPr>
            <w:tcW w:w="1327" w:type="dxa"/>
            <w:vAlign w:val="center"/>
          </w:tcPr>
          <w:p w14:paraId="76510816"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1DB01E8B"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6961</w:t>
            </w:r>
          </w:p>
        </w:tc>
      </w:tr>
      <w:tr w:rsidR="003418B4" w14:paraId="50CA5A4D" w14:textId="77777777">
        <w:trPr>
          <w:trHeight w:val="511"/>
        </w:trPr>
        <w:tc>
          <w:tcPr>
            <w:tcW w:w="943" w:type="dxa"/>
            <w:vAlign w:val="center"/>
          </w:tcPr>
          <w:p w14:paraId="298CA779"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9</w:t>
            </w:r>
          </w:p>
        </w:tc>
        <w:tc>
          <w:tcPr>
            <w:tcW w:w="3593" w:type="dxa"/>
            <w:vAlign w:val="center"/>
          </w:tcPr>
          <w:p w14:paraId="140199C3"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体育馆、幼儿园</w:t>
            </w:r>
          </w:p>
        </w:tc>
        <w:tc>
          <w:tcPr>
            <w:tcW w:w="1327" w:type="dxa"/>
            <w:vAlign w:val="center"/>
          </w:tcPr>
          <w:p w14:paraId="1C748849"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2栋</w:t>
            </w:r>
          </w:p>
        </w:tc>
        <w:tc>
          <w:tcPr>
            <w:tcW w:w="2457" w:type="dxa"/>
            <w:vAlign w:val="center"/>
          </w:tcPr>
          <w:p w14:paraId="3D9D2612"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2882</w:t>
            </w:r>
          </w:p>
        </w:tc>
      </w:tr>
      <w:tr w:rsidR="003418B4" w14:paraId="099899E7" w14:textId="77777777">
        <w:trPr>
          <w:trHeight w:val="511"/>
        </w:trPr>
        <w:tc>
          <w:tcPr>
            <w:tcW w:w="943" w:type="dxa"/>
            <w:vAlign w:val="center"/>
          </w:tcPr>
          <w:p w14:paraId="7DF72D09"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10</w:t>
            </w:r>
          </w:p>
        </w:tc>
        <w:tc>
          <w:tcPr>
            <w:tcW w:w="3593" w:type="dxa"/>
            <w:vAlign w:val="center"/>
          </w:tcPr>
          <w:p w14:paraId="0E87B626"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水泵房1、2</w:t>
            </w:r>
          </w:p>
        </w:tc>
        <w:tc>
          <w:tcPr>
            <w:tcW w:w="1327" w:type="dxa"/>
            <w:vAlign w:val="center"/>
          </w:tcPr>
          <w:p w14:paraId="0763774C"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2栋</w:t>
            </w:r>
          </w:p>
        </w:tc>
        <w:tc>
          <w:tcPr>
            <w:tcW w:w="2457" w:type="dxa"/>
            <w:vAlign w:val="center"/>
          </w:tcPr>
          <w:p w14:paraId="0DE44786"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350</w:t>
            </w:r>
          </w:p>
        </w:tc>
      </w:tr>
      <w:tr w:rsidR="003418B4" w14:paraId="6CD1169D" w14:textId="77777777">
        <w:trPr>
          <w:trHeight w:val="511"/>
        </w:trPr>
        <w:tc>
          <w:tcPr>
            <w:tcW w:w="943" w:type="dxa"/>
            <w:vAlign w:val="center"/>
          </w:tcPr>
          <w:p w14:paraId="3E54EB90"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11</w:t>
            </w:r>
          </w:p>
        </w:tc>
        <w:tc>
          <w:tcPr>
            <w:tcW w:w="3593" w:type="dxa"/>
            <w:vAlign w:val="center"/>
          </w:tcPr>
          <w:p w14:paraId="5ADDD970"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污水站一期、二期</w:t>
            </w:r>
          </w:p>
        </w:tc>
        <w:tc>
          <w:tcPr>
            <w:tcW w:w="1327" w:type="dxa"/>
            <w:vAlign w:val="center"/>
          </w:tcPr>
          <w:p w14:paraId="0BEB8DA2"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2栋</w:t>
            </w:r>
          </w:p>
        </w:tc>
        <w:tc>
          <w:tcPr>
            <w:tcW w:w="2457" w:type="dxa"/>
            <w:vAlign w:val="center"/>
          </w:tcPr>
          <w:p w14:paraId="66A54190"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270</w:t>
            </w:r>
          </w:p>
        </w:tc>
      </w:tr>
      <w:tr w:rsidR="003418B4" w14:paraId="630038FF" w14:textId="77777777">
        <w:trPr>
          <w:trHeight w:val="511"/>
        </w:trPr>
        <w:tc>
          <w:tcPr>
            <w:tcW w:w="943" w:type="dxa"/>
            <w:vAlign w:val="center"/>
          </w:tcPr>
          <w:p w14:paraId="2C5D750E"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12</w:t>
            </w:r>
          </w:p>
        </w:tc>
        <w:tc>
          <w:tcPr>
            <w:tcW w:w="3593" w:type="dxa"/>
            <w:vAlign w:val="center"/>
          </w:tcPr>
          <w:p w14:paraId="186062D8"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AB门</w:t>
            </w:r>
          </w:p>
        </w:tc>
        <w:tc>
          <w:tcPr>
            <w:tcW w:w="1327" w:type="dxa"/>
            <w:vAlign w:val="center"/>
          </w:tcPr>
          <w:p w14:paraId="44BCBA41"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17423BE3"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350</w:t>
            </w:r>
          </w:p>
        </w:tc>
      </w:tr>
      <w:tr w:rsidR="003418B4" w14:paraId="722BFA91" w14:textId="77777777">
        <w:trPr>
          <w:trHeight w:val="511"/>
        </w:trPr>
        <w:tc>
          <w:tcPr>
            <w:tcW w:w="943" w:type="dxa"/>
            <w:vAlign w:val="center"/>
          </w:tcPr>
          <w:p w14:paraId="1A977E0F"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13</w:t>
            </w:r>
          </w:p>
        </w:tc>
        <w:tc>
          <w:tcPr>
            <w:tcW w:w="3593" w:type="dxa"/>
            <w:vAlign w:val="center"/>
          </w:tcPr>
          <w:p w14:paraId="40CBBCBF"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监舍</w:t>
            </w:r>
          </w:p>
        </w:tc>
        <w:tc>
          <w:tcPr>
            <w:tcW w:w="1327" w:type="dxa"/>
            <w:vAlign w:val="center"/>
          </w:tcPr>
          <w:p w14:paraId="6314C72C"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14栋</w:t>
            </w:r>
          </w:p>
        </w:tc>
        <w:tc>
          <w:tcPr>
            <w:tcW w:w="2457" w:type="dxa"/>
            <w:vAlign w:val="center"/>
          </w:tcPr>
          <w:p w14:paraId="2F29D062"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59416</w:t>
            </w:r>
          </w:p>
        </w:tc>
      </w:tr>
      <w:tr w:rsidR="003418B4" w14:paraId="70B171A4" w14:textId="77777777">
        <w:trPr>
          <w:trHeight w:val="511"/>
        </w:trPr>
        <w:tc>
          <w:tcPr>
            <w:tcW w:w="943" w:type="dxa"/>
            <w:vAlign w:val="center"/>
          </w:tcPr>
          <w:p w14:paraId="1C388B02"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14</w:t>
            </w:r>
          </w:p>
        </w:tc>
        <w:tc>
          <w:tcPr>
            <w:tcW w:w="3593" w:type="dxa"/>
            <w:vAlign w:val="center"/>
          </w:tcPr>
          <w:p w14:paraId="403988CB"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七区</w:t>
            </w:r>
          </w:p>
        </w:tc>
        <w:tc>
          <w:tcPr>
            <w:tcW w:w="1327" w:type="dxa"/>
            <w:vAlign w:val="center"/>
          </w:tcPr>
          <w:p w14:paraId="7A41AF01"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44E3C2B5"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4105</w:t>
            </w:r>
          </w:p>
        </w:tc>
      </w:tr>
      <w:tr w:rsidR="003418B4" w14:paraId="5174CD28" w14:textId="77777777">
        <w:trPr>
          <w:trHeight w:val="511"/>
        </w:trPr>
        <w:tc>
          <w:tcPr>
            <w:tcW w:w="943" w:type="dxa"/>
            <w:vAlign w:val="center"/>
          </w:tcPr>
          <w:p w14:paraId="6261A340"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15</w:t>
            </w:r>
          </w:p>
        </w:tc>
        <w:tc>
          <w:tcPr>
            <w:tcW w:w="3593" w:type="dxa"/>
            <w:vAlign w:val="center"/>
          </w:tcPr>
          <w:p w14:paraId="56C0C60F"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七区（JB楼）</w:t>
            </w:r>
          </w:p>
        </w:tc>
        <w:tc>
          <w:tcPr>
            <w:tcW w:w="1327" w:type="dxa"/>
            <w:vAlign w:val="center"/>
          </w:tcPr>
          <w:p w14:paraId="3C7B184C"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595FF632"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774</w:t>
            </w:r>
          </w:p>
        </w:tc>
      </w:tr>
      <w:tr w:rsidR="003418B4" w14:paraId="552DF205" w14:textId="77777777">
        <w:trPr>
          <w:trHeight w:val="511"/>
        </w:trPr>
        <w:tc>
          <w:tcPr>
            <w:tcW w:w="943" w:type="dxa"/>
            <w:vAlign w:val="center"/>
          </w:tcPr>
          <w:p w14:paraId="08EF4E14"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16</w:t>
            </w:r>
          </w:p>
        </w:tc>
        <w:tc>
          <w:tcPr>
            <w:tcW w:w="3593" w:type="dxa"/>
            <w:vAlign w:val="center"/>
          </w:tcPr>
          <w:p w14:paraId="5F9300DF"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医院</w:t>
            </w:r>
          </w:p>
        </w:tc>
        <w:tc>
          <w:tcPr>
            <w:tcW w:w="1327" w:type="dxa"/>
            <w:vAlign w:val="center"/>
          </w:tcPr>
          <w:p w14:paraId="25956047"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6E9B4188"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3567</w:t>
            </w:r>
          </w:p>
        </w:tc>
      </w:tr>
      <w:tr w:rsidR="003418B4" w14:paraId="2D782A84" w14:textId="77777777">
        <w:trPr>
          <w:trHeight w:val="553"/>
        </w:trPr>
        <w:tc>
          <w:tcPr>
            <w:tcW w:w="943" w:type="dxa"/>
            <w:vAlign w:val="center"/>
          </w:tcPr>
          <w:p w14:paraId="5EAA8E25"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17</w:t>
            </w:r>
          </w:p>
        </w:tc>
        <w:tc>
          <w:tcPr>
            <w:tcW w:w="3593" w:type="dxa"/>
            <w:vAlign w:val="center"/>
          </w:tcPr>
          <w:p w14:paraId="501C0399"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门诊楼</w:t>
            </w:r>
          </w:p>
        </w:tc>
        <w:tc>
          <w:tcPr>
            <w:tcW w:w="1327" w:type="dxa"/>
            <w:vAlign w:val="center"/>
          </w:tcPr>
          <w:p w14:paraId="5DC2DC79"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1790EA45"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1381</w:t>
            </w:r>
          </w:p>
        </w:tc>
      </w:tr>
      <w:tr w:rsidR="003418B4" w14:paraId="7E3E9A27" w14:textId="77777777">
        <w:trPr>
          <w:trHeight w:val="511"/>
        </w:trPr>
        <w:tc>
          <w:tcPr>
            <w:tcW w:w="943" w:type="dxa"/>
            <w:vAlign w:val="center"/>
          </w:tcPr>
          <w:p w14:paraId="7603CE6F"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18</w:t>
            </w:r>
          </w:p>
        </w:tc>
        <w:tc>
          <w:tcPr>
            <w:tcW w:w="3593" w:type="dxa"/>
            <w:vAlign w:val="center"/>
          </w:tcPr>
          <w:p w14:paraId="0B137948"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新、旧伙房</w:t>
            </w:r>
          </w:p>
        </w:tc>
        <w:tc>
          <w:tcPr>
            <w:tcW w:w="1327" w:type="dxa"/>
            <w:vAlign w:val="center"/>
          </w:tcPr>
          <w:p w14:paraId="05206380"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4695DCA6"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4150</w:t>
            </w:r>
          </w:p>
        </w:tc>
      </w:tr>
      <w:tr w:rsidR="003418B4" w14:paraId="58398060" w14:textId="77777777">
        <w:trPr>
          <w:trHeight w:val="511"/>
        </w:trPr>
        <w:tc>
          <w:tcPr>
            <w:tcW w:w="943" w:type="dxa"/>
            <w:vAlign w:val="center"/>
          </w:tcPr>
          <w:p w14:paraId="42ACBFCE"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19</w:t>
            </w:r>
          </w:p>
        </w:tc>
        <w:tc>
          <w:tcPr>
            <w:tcW w:w="3593" w:type="dxa"/>
            <w:vAlign w:val="center"/>
          </w:tcPr>
          <w:p w14:paraId="78472291"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配餐中心</w:t>
            </w:r>
          </w:p>
        </w:tc>
        <w:tc>
          <w:tcPr>
            <w:tcW w:w="1327" w:type="dxa"/>
            <w:vAlign w:val="center"/>
          </w:tcPr>
          <w:p w14:paraId="5C06019F"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6D790ECB"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2822</w:t>
            </w:r>
          </w:p>
        </w:tc>
      </w:tr>
      <w:tr w:rsidR="003418B4" w14:paraId="690FE8AC" w14:textId="77777777">
        <w:trPr>
          <w:trHeight w:val="511"/>
        </w:trPr>
        <w:tc>
          <w:tcPr>
            <w:tcW w:w="943" w:type="dxa"/>
            <w:vAlign w:val="center"/>
          </w:tcPr>
          <w:p w14:paraId="30FEBBD1"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20</w:t>
            </w:r>
          </w:p>
        </w:tc>
        <w:tc>
          <w:tcPr>
            <w:tcW w:w="3593" w:type="dxa"/>
            <w:vAlign w:val="center"/>
          </w:tcPr>
          <w:p w14:paraId="37780BB4"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教学楼</w:t>
            </w:r>
          </w:p>
        </w:tc>
        <w:tc>
          <w:tcPr>
            <w:tcW w:w="1327" w:type="dxa"/>
            <w:vAlign w:val="center"/>
          </w:tcPr>
          <w:p w14:paraId="1365DCDF"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45D720BE"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4055</w:t>
            </w:r>
          </w:p>
        </w:tc>
      </w:tr>
      <w:tr w:rsidR="003418B4" w14:paraId="105C8C54" w14:textId="77777777">
        <w:trPr>
          <w:trHeight w:val="511"/>
        </w:trPr>
        <w:tc>
          <w:tcPr>
            <w:tcW w:w="943" w:type="dxa"/>
            <w:vAlign w:val="center"/>
          </w:tcPr>
          <w:p w14:paraId="225DEB8C"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21</w:t>
            </w:r>
          </w:p>
        </w:tc>
        <w:tc>
          <w:tcPr>
            <w:tcW w:w="3593" w:type="dxa"/>
            <w:vAlign w:val="center"/>
          </w:tcPr>
          <w:p w14:paraId="08222444"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会见楼</w:t>
            </w:r>
          </w:p>
        </w:tc>
        <w:tc>
          <w:tcPr>
            <w:tcW w:w="1327" w:type="dxa"/>
            <w:vAlign w:val="center"/>
          </w:tcPr>
          <w:p w14:paraId="20D60658"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4DBE15F1"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3314</w:t>
            </w:r>
          </w:p>
        </w:tc>
      </w:tr>
      <w:tr w:rsidR="003418B4" w14:paraId="72A665A5" w14:textId="77777777">
        <w:trPr>
          <w:trHeight w:val="511"/>
        </w:trPr>
        <w:tc>
          <w:tcPr>
            <w:tcW w:w="943" w:type="dxa"/>
            <w:vAlign w:val="center"/>
          </w:tcPr>
          <w:p w14:paraId="49803AD2"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22</w:t>
            </w:r>
          </w:p>
        </w:tc>
        <w:tc>
          <w:tcPr>
            <w:tcW w:w="3593" w:type="dxa"/>
            <w:vAlign w:val="center"/>
          </w:tcPr>
          <w:p w14:paraId="575D6EFE"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礼堂车间（文体中心大堂）</w:t>
            </w:r>
          </w:p>
        </w:tc>
        <w:tc>
          <w:tcPr>
            <w:tcW w:w="1327" w:type="dxa"/>
            <w:vAlign w:val="center"/>
          </w:tcPr>
          <w:p w14:paraId="3677E4E9"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309581EE"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1693</w:t>
            </w:r>
          </w:p>
        </w:tc>
      </w:tr>
      <w:tr w:rsidR="003418B4" w14:paraId="35A027C1" w14:textId="77777777">
        <w:trPr>
          <w:trHeight w:val="511"/>
        </w:trPr>
        <w:tc>
          <w:tcPr>
            <w:tcW w:w="943" w:type="dxa"/>
            <w:vAlign w:val="center"/>
          </w:tcPr>
          <w:p w14:paraId="74965124"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23</w:t>
            </w:r>
          </w:p>
        </w:tc>
        <w:tc>
          <w:tcPr>
            <w:tcW w:w="3593" w:type="dxa"/>
            <w:vAlign w:val="center"/>
          </w:tcPr>
          <w:p w14:paraId="45B3C8FD"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文体活动中心</w:t>
            </w:r>
          </w:p>
        </w:tc>
        <w:tc>
          <w:tcPr>
            <w:tcW w:w="1327" w:type="dxa"/>
            <w:vAlign w:val="center"/>
          </w:tcPr>
          <w:p w14:paraId="1D3275F1"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1栋</w:t>
            </w:r>
          </w:p>
        </w:tc>
        <w:tc>
          <w:tcPr>
            <w:tcW w:w="2457" w:type="dxa"/>
            <w:vAlign w:val="center"/>
          </w:tcPr>
          <w:p w14:paraId="33E364D6"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1500</w:t>
            </w:r>
          </w:p>
        </w:tc>
      </w:tr>
      <w:tr w:rsidR="003418B4" w14:paraId="4EA721B3" w14:textId="77777777">
        <w:trPr>
          <w:trHeight w:val="511"/>
        </w:trPr>
        <w:tc>
          <w:tcPr>
            <w:tcW w:w="943" w:type="dxa"/>
            <w:vAlign w:val="center"/>
          </w:tcPr>
          <w:p w14:paraId="5C21F1ED"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24</w:t>
            </w:r>
          </w:p>
        </w:tc>
        <w:tc>
          <w:tcPr>
            <w:tcW w:w="3593" w:type="dxa"/>
            <w:vAlign w:val="center"/>
          </w:tcPr>
          <w:p w14:paraId="1D4AF0A2"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标准厂房</w:t>
            </w:r>
          </w:p>
        </w:tc>
        <w:tc>
          <w:tcPr>
            <w:tcW w:w="1327" w:type="dxa"/>
            <w:vAlign w:val="center"/>
          </w:tcPr>
          <w:p w14:paraId="5EFE4107"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7栋</w:t>
            </w:r>
          </w:p>
        </w:tc>
        <w:tc>
          <w:tcPr>
            <w:tcW w:w="2457" w:type="dxa"/>
            <w:vAlign w:val="center"/>
          </w:tcPr>
          <w:p w14:paraId="5B11A300"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41279</w:t>
            </w:r>
          </w:p>
        </w:tc>
      </w:tr>
      <w:tr w:rsidR="003418B4" w14:paraId="65F411C7" w14:textId="77777777">
        <w:trPr>
          <w:trHeight w:val="511"/>
        </w:trPr>
        <w:tc>
          <w:tcPr>
            <w:tcW w:w="943" w:type="dxa"/>
            <w:vAlign w:val="center"/>
          </w:tcPr>
          <w:p w14:paraId="7CC49CAD"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25</w:t>
            </w:r>
          </w:p>
        </w:tc>
        <w:tc>
          <w:tcPr>
            <w:tcW w:w="3593" w:type="dxa"/>
            <w:vAlign w:val="center"/>
          </w:tcPr>
          <w:p w14:paraId="1DBB9216" w14:textId="77777777" w:rsidR="003418B4" w:rsidRDefault="00000000">
            <w:pPr>
              <w:widowControl/>
              <w:spacing w:after="0" w:line="240" w:lineRule="auto"/>
              <w:jc w:val="center"/>
              <w:rPr>
                <w:rFonts w:ascii="宋体" w:eastAsia="宋体" w:hAnsi="宋体" w:cs="仿宋_GB2312" w:hint="eastAsia"/>
                <w:szCs w:val="21"/>
              </w:rPr>
            </w:pPr>
            <w:proofErr w:type="gramStart"/>
            <w:r>
              <w:rPr>
                <w:rFonts w:ascii="宋体" w:eastAsia="宋体" w:hAnsi="宋体" w:cs="仿宋_GB2312" w:hint="eastAsia"/>
                <w:szCs w:val="21"/>
              </w:rPr>
              <w:t>十二五</w:t>
            </w:r>
            <w:proofErr w:type="gramEnd"/>
            <w:r>
              <w:rPr>
                <w:rFonts w:ascii="宋体" w:eastAsia="宋体" w:hAnsi="宋体" w:cs="仿宋_GB2312" w:hint="eastAsia"/>
                <w:szCs w:val="21"/>
              </w:rPr>
              <w:t>厂房</w:t>
            </w:r>
          </w:p>
        </w:tc>
        <w:tc>
          <w:tcPr>
            <w:tcW w:w="1327" w:type="dxa"/>
            <w:vAlign w:val="center"/>
          </w:tcPr>
          <w:p w14:paraId="3FE00592"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2栋</w:t>
            </w:r>
          </w:p>
        </w:tc>
        <w:tc>
          <w:tcPr>
            <w:tcW w:w="2457" w:type="dxa"/>
            <w:vAlign w:val="center"/>
          </w:tcPr>
          <w:p w14:paraId="104298FE"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16400</w:t>
            </w:r>
          </w:p>
        </w:tc>
      </w:tr>
      <w:tr w:rsidR="003418B4" w14:paraId="6F0DDC3F" w14:textId="77777777">
        <w:trPr>
          <w:trHeight w:val="435"/>
        </w:trPr>
        <w:tc>
          <w:tcPr>
            <w:tcW w:w="943" w:type="dxa"/>
            <w:vAlign w:val="center"/>
          </w:tcPr>
          <w:p w14:paraId="5F5AE066"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26</w:t>
            </w:r>
          </w:p>
        </w:tc>
        <w:tc>
          <w:tcPr>
            <w:tcW w:w="3593" w:type="dxa"/>
            <w:vAlign w:val="center"/>
          </w:tcPr>
          <w:p w14:paraId="3C5F927B"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简易厂房</w:t>
            </w:r>
          </w:p>
        </w:tc>
        <w:tc>
          <w:tcPr>
            <w:tcW w:w="1327" w:type="dxa"/>
            <w:vAlign w:val="center"/>
          </w:tcPr>
          <w:p w14:paraId="398341F7"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3栋</w:t>
            </w:r>
          </w:p>
        </w:tc>
        <w:tc>
          <w:tcPr>
            <w:tcW w:w="2457" w:type="dxa"/>
            <w:vAlign w:val="center"/>
          </w:tcPr>
          <w:p w14:paraId="7B866CEE"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2949</w:t>
            </w:r>
          </w:p>
        </w:tc>
      </w:tr>
      <w:tr w:rsidR="003418B4" w14:paraId="0B63CCE5" w14:textId="77777777">
        <w:trPr>
          <w:trHeight w:val="435"/>
        </w:trPr>
        <w:tc>
          <w:tcPr>
            <w:tcW w:w="943" w:type="dxa"/>
            <w:vAlign w:val="center"/>
          </w:tcPr>
          <w:p w14:paraId="01C74B69"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27</w:t>
            </w:r>
          </w:p>
        </w:tc>
        <w:tc>
          <w:tcPr>
            <w:tcW w:w="3593" w:type="dxa"/>
            <w:vAlign w:val="center"/>
          </w:tcPr>
          <w:p w14:paraId="55A4AB9F" w14:textId="77777777" w:rsidR="003418B4" w:rsidRDefault="00000000">
            <w:pPr>
              <w:widowControl/>
              <w:spacing w:after="0" w:line="240" w:lineRule="auto"/>
              <w:jc w:val="center"/>
              <w:rPr>
                <w:rFonts w:ascii="宋体" w:eastAsia="宋体" w:hAnsi="宋体" w:cs="仿宋_GB2312" w:hint="eastAsia"/>
                <w:szCs w:val="21"/>
              </w:rPr>
            </w:pPr>
            <w:proofErr w:type="gramStart"/>
            <w:r>
              <w:rPr>
                <w:rFonts w:ascii="宋体" w:eastAsia="宋体" w:hAnsi="宋体" w:cs="仿宋_GB2312" w:hint="eastAsia"/>
                <w:szCs w:val="21"/>
              </w:rPr>
              <w:t>武警楼</w:t>
            </w:r>
            <w:proofErr w:type="gramEnd"/>
          </w:p>
        </w:tc>
        <w:tc>
          <w:tcPr>
            <w:tcW w:w="1327" w:type="dxa"/>
            <w:vAlign w:val="center"/>
          </w:tcPr>
          <w:p w14:paraId="2958E09C" w14:textId="77777777" w:rsidR="003418B4" w:rsidRDefault="00000000">
            <w:pPr>
              <w:spacing w:after="0" w:line="240" w:lineRule="auto"/>
              <w:jc w:val="center"/>
              <w:rPr>
                <w:rFonts w:ascii="宋体" w:eastAsia="宋体" w:hAnsi="宋体" w:cs="仿宋_GB2312" w:hint="eastAsia"/>
                <w:szCs w:val="21"/>
              </w:rPr>
            </w:pPr>
            <w:r>
              <w:rPr>
                <w:rFonts w:ascii="宋体" w:eastAsia="宋体" w:hAnsi="宋体" w:cs="仿宋_GB2312" w:hint="eastAsia"/>
                <w:szCs w:val="21"/>
              </w:rPr>
              <w:t>3栋</w:t>
            </w:r>
          </w:p>
        </w:tc>
        <w:tc>
          <w:tcPr>
            <w:tcW w:w="2457" w:type="dxa"/>
            <w:vAlign w:val="center"/>
          </w:tcPr>
          <w:p w14:paraId="51AD9617"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5454</w:t>
            </w:r>
          </w:p>
        </w:tc>
      </w:tr>
      <w:tr w:rsidR="003418B4" w14:paraId="7B0885DF" w14:textId="77777777">
        <w:trPr>
          <w:trHeight w:val="604"/>
        </w:trPr>
        <w:tc>
          <w:tcPr>
            <w:tcW w:w="4536" w:type="dxa"/>
            <w:gridSpan w:val="2"/>
            <w:vAlign w:val="center"/>
          </w:tcPr>
          <w:p w14:paraId="0EB82D2F"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cs="仿宋_GB2312" w:hint="eastAsia"/>
                <w:szCs w:val="21"/>
              </w:rPr>
              <w:t>总建筑面积</w:t>
            </w:r>
          </w:p>
        </w:tc>
        <w:tc>
          <w:tcPr>
            <w:tcW w:w="3784" w:type="dxa"/>
            <w:gridSpan w:val="2"/>
            <w:vAlign w:val="center"/>
          </w:tcPr>
          <w:p w14:paraId="4AAA1C32" w14:textId="77777777" w:rsidR="003418B4" w:rsidRDefault="00000000">
            <w:pPr>
              <w:widowControl/>
              <w:spacing w:after="0" w:line="240" w:lineRule="auto"/>
              <w:jc w:val="center"/>
              <w:rPr>
                <w:rFonts w:ascii="宋体" w:eastAsia="宋体" w:hAnsi="宋体" w:cs="仿宋_GB2312" w:hint="eastAsia"/>
                <w:szCs w:val="21"/>
              </w:rPr>
            </w:pPr>
            <w:r>
              <w:rPr>
                <w:rFonts w:ascii="宋体" w:eastAsia="宋体" w:hAnsi="宋体" w:hint="eastAsia"/>
                <w:b/>
                <w:szCs w:val="21"/>
              </w:rPr>
              <w:t>223417㎡</w:t>
            </w:r>
          </w:p>
        </w:tc>
      </w:tr>
      <w:tr w:rsidR="003418B4" w14:paraId="7F9845FF" w14:textId="77777777">
        <w:trPr>
          <w:trHeight w:val="604"/>
        </w:trPr>
        <w:tc>
          <w:tcPr>
            <w:tcW w:w="8320" w:type="dxa"/>
            <w:gridSpan w:val="4"/>
            <w:vAlign w:val="center"/>
          </w:tcPr>
          <w:p w14:paraId="1104C8CE" w14:textId="77777777" w:rsidR="003418B4" w:rsidRDefault="00000000">
            <w:pPr>
              <w:widowControl/>
              <w:spacing w:after="0" w:line="240" w:lineRule="auto"/>
              <w:jc w:val="center"/>
              <w:rPr>
                <w:rFonts w:ascii="宋体" w:eastAsia="宋体" w:hAnsi="宋体" w:hint="eastAsia"/>
                <w:b/>
                <w:szCs w:val="21"/>
              </w:rPr>
            </w:pPr>
            <w:r>
              <w:rPr>
                <w:rFonts w:ascii="宋体" w:eastAsia="宋体" w:hAnsi="宋体" w:hint="eastAsia"/>
                <w:b/>
                <w:szCs w:val="21"/>
              </w:rPr>
              <w:t>注：个别建筑的建筑面积若出现差异，以实际为准</w:t>
            </w:r>
          </w:p>
        </w:tc>
      </w:tr>
    </w:tbl>
    <w:p w14:paraId="0FC24C90"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检测要求</w:t>
      </w:r>
    </w:p>
    <w:p w14:paraId="2BFFECC8" w14:textId="77777777" w:rsidR="003418B4" w:rsidRDefault="00000000">
      <w:pPr>
        <w:tabs>
          <w:tab w:val="left" w:pos="990"/>
          <w:tab w:val="left" w:pos="1050"/>
        </w:tabs>
        <w:spacing w:after="0" w:line="360" w:lineRule="auto"/>
        <w:ind w:firstLineChars="200" w:firstLine="420"/>
        <w:jc w:val="left"/>
        <w:rPr>
          <w:rFonts w:ascii="宋体" w:eastAsia="宋体" w:hAnsi="宋体" w:cs="仿宋_GB2312" w:hint="eastAsia"/>
          <w:bCs/>
          <w:szCs w:val="21"/>
        </w:rPr>
      </w:pPr>
      <w:r>
        <w:rPr>
          <w:rFonts w:ascii="宋体" w:eastAsia="宋体" w:hAnsi="宋体" w:cs="仿宋_GB2312" w:hint="eastAsia"/>
          <w:bCs/>
          <w:szCs w:val="21"/>
        </w:rPr>
        <w:t>（一）</w:t>
      </w:r>
      <w:r>
        <w:rPr>
          <w:rFonts w:ascii="宋体" w:eastAsia="宋体" w:hAnsi="宋体" w:cs="仿宋_GB2312" w:hint="eastAsia"/>
          <w:bCs/>
          <w:szCs w:val="21"/>
        </w:rPr>
        <w:t>供应商</w:t>
      </w:r>
      <w:r>
        <w:rPr>
          <w:rFonts w:ascii="宋体" w:eastAsia="宋体" w:hAnsi="宋体" w:cs="仿宋_GB2312" w:hint="eastAsia"/>
          <w:bCs/>
          <w:szCs w:val="21"/>
        </w:rPr>
        <w:t>须服从采购方的工作安排及相关规章制度，接收采购方的监督及指导，在</w:t>
      </w:r>
      <w:r>
        <w:rPr>
          <w:rFonts w:ascii="宋体" w:eastAsia="宋体" w:hAnsi="宋体" w:cs="仿宋_GB2312" w:hint="eastAsia"/>
          <w:bCs/>
          <w:szCs w:val="21"/>
        </w:rPr>
        <w:lastRenderedPageBreak/>
        <w:t>检测期间对采购方的设施、设备进行保护，防止损坏，否则承担相应的赔偿责任。</w:t>
      </w:r>
    </w:p>
    <w:p w14:paraId="142B7E8A" w14:textId="77777777" w:rsidR="003418B4" w:rsidRDefault="00000000">
      <w:pPr>
        <w:tabs>
          <w:tab w:val="left" w:pos="990"/>
          <w:tab w:val="left" w:pos="1050"/>
        </w:tabs>
        <w:spacing w:after="0" w:line="360" w:lineRule="auto"/>
        <w:ind w:firstLineChars="200" w:firstLine="420"/>
        <w:jc w:val="left"/>
        <w:rPr>
          <w:rFonts w:ascii="宋体" w:eastAsia="宋体" w:hAnsi="宋体" w:cs="仿宋_GB2312" w:hint="eastAsia"/>
          <w:bCs/>
          <w:szCs w:val="21"/>
        </w:rPr>
      </w:pPr>
      <w:r>
        <w:rPr>
          <w:rFonts w:ascii="宋体" w:eastAsia="宋体" w:hAnsi="宋体" w:cs="仿宋_GB2312" w:hint="eastAsia"/>
          <w:bCs/>
          <w:szCs w:val="21"/>
        </w:rPr>
        <w:t>（二）</w:t>
      </w:r>
      <w:r>
        <w:rPr>
          <w:rFonts w:ascii="宋体" w:eastAsia="宋体" w:hAnsi="宋体" w:cs="仿宋_GB2312" w:hint="eastAsia"/>
          <w:bCs/>
          <w:szCs w:val="21"/>
        </w:rPr>
        <w:t>供应商</w:t>
      </w:r>
      <w:r>
        <w:rPr>
          <w:rFonts w:ascii="宋体" w:eastAsia="宋体" w:hAnsi="宋体" w:cs="仿宋_GB2312" w:hint="eastAsia"/>
          <w:bCs/>
          <w:szCs w:val="21"/>
        </w:rPr>
        <w:t>须对检测人员进行安全教育，在检测过程中做好安全防护，严格按照国家和地方的安全生产文明施工相关法律法规进行检测，并签署《安全承诺书》，确保作业安全。凡由于</w:t>
      </w:r>
      <w:r>
        <w:rPr>
          <w:rFonts w:ascii="宋体" w:eastAsia="宋体" w:hAnsi="宋体" w:cs="仿宋_GB2312" w:hint="eastAsia"/>
          <w:bCs/>
          <w:szCs w:val="21"/>
        </w:rPr>
        <w:t>供应</w:t>
      </w:r>
      <w:proofErr w:type="gramStart"/>
      <w:r>
        <w:rPr>
          <w:rFonts w:ascii="宋体" w:eastAsia="宋体" w:hAnsi="宋体" w:cs="仿宋_GB2312" w:hint="eastAsia"/>
          <w:bCs/>
          <w:szCs w:val="21"/>
        </w:rPr>
        <w:t>商</w:t>
      </w:r>
      <w:r>
        <w:rPr>
          <w:rFonts w:ascii="宋体" w:eastAsia="宋体" w:hAnsi="宋体" w:cs="仿宋_GB2312" w:hint="eastAsia"/>
          <w:bCs/>
          <w:szCs w:val="21"/>
        </w:rPr>
        <w:t>管理</w:t>
      </w:r>
      <w:proofErr w:type="gramEnd"/>
      <w:r>
        <w:rPr>
          <w:rFonts w:ascii="宋体" w:eastAsia="宋体" w:hAnsi="宋体" w:cs="仿宋_GB2312" w:hint="eastAsia"/>
          <w:bCs/>
          <w:szCs w:val="21"/>
        </w:rPr>
        <w:t>不善和检测人员违规操作发生的安全事故，由</w:t>
      </w:r>
      <w:r>
        <w:rPr>
          <w:rFonts w:ascii="宋体" w:eastAsia="宋体" w:hAnsi="宋体" w:cs="仿宋_GB2312" w:hint="eastAsia"/>
          <w:bCs/>
          <w:szCs w:val="21"/>
        </w:rPr>
        <w:t>供应商</w:t>
      </w:r>
      <w:r>
        <w:rPr>
          <w:rFonts w:ascii="宋体" w:eastAsia="宋体" w:hAnsi="宋体" w:cs="仿宋_GB2312" w:hint="eastAsia"/>
          <w:bCs/>
          <w:szCs w:val="21"/>
        </w:rPr>
        <w:t>负责并承担一切安全事故责任。</w:t>
      </w:r>
    </w:p>
    <w:p w14:paraId="63A22B5A" w14:textId="77777777" w:rsidR="003418B4" w:rsidRDefault="00000000">
      <w:pPr>
        <w:tabs>
          <w:tab w:val="left" w:pos="990"/>
          <w:tab w:val="left" w:pos="1050"/>
        </w:tabs>
        <w:spacing w:after="0" w:line="360" w:lineRule="auto"/>
        <w:ind w:firstLineChars="200" w:firstLine="420"/>
        <w:jc w:val="left"/>
        <w:rPr>
          <w:rFonts w:ascii="宋体" w:eastAsia="宋体" w:hAnsi="宋体" w:cs="仿宋_GB2312" w:hint="eastAsia"/>
          <w:bCs/>
          <w:szCs w:val="21"/>
        </w:rPr>
      </w:pPr>
      <w:r>
        <w:rPr>
          <w:rFonts w:ascii="宋体" w:eastAsia="宋体" w:hAnsi="宋体" w:cs="仿宋_GB2312" w:hint="eastAsia"/>
          <w:bCs/>
          <w:szCs w:val="21"/>
        </w:rPr>
        <w:t>（三）若检测过程中涉及明火、电焊和高空作业等，</w:t>
      </w:r>
      <w:r>
        <w:rPr>
          <w:rFonts w:ascii="宋体" w:eastAsia="宋体" w:hAnsi="宋体" w:cs="仿宋_GB2312" w:hint="eastAsia"/>
          <w:bCs/>
          <w:szCs w:val="21"/>
        </w:rPr>
        <w:t>供应商</w:t>
      </w:r>
      <w:r>
        <w:rPr>
          <w:rFonts w:ascii="宋体" w:eastAsia="宋体" w:hAnsi="宋体" w:cs="仿宋_GB2312" w:hint="eastAsia"/>
          <w:bCs/>
          <w:szCs w:val="21"/>
        </w:rPr>
        <w:t>检测人员需具备《电工证》、《高空作业证》等相应的资格证书，并交由采购方审批通过后方可进行作业。</w:t>
      </w:r>
    </w:p>
    <w:p w14:paraId="5F6616E0" w14:textId="77777777" w:rsidR="003418B4" w:rsidRDefault="00000000">
      <w:pPr>
        <w:tabs>
          <w:tab w:val="left" w:pos="990"/>
          <w:tab w:val="left" w:pos="1050"/>
        </w:tabs>
        <w:spacing w:after="0" w:line="360" w:lineRule="auto"/>
        <w:ind w:firstLineChars="200" w:firstLine="420"/>
        <w:jc w:val="left"/>
        <w:rPr>
          <w:rFonts w:ascii="宋体" w:eastAsia="宋体" w:hAnsi="宋体" w:cs="仿宋_GB2312" w:hint="eastAsia"/>
          <w:bCs/>
          <w:szCs w:val="21"/>
        </w:rPr>
      </w:pPr>
      <w:r>
        <w:rPr>
          <w:rFonts w:ascii="宋体" w:eastAsia="宋体" w:hAnsi="宋体" w:cs="仿宋_GB2312" w:hint="eastAsia"/>
          <w:bCs/>
          <w:szCs w:val="21"/>
        </w:rPr>
        <w:t>（四）由于项目作业时会进入制定区域，要求供应商人员必须严格遵守区域管理有关规定，严禁私带违禁品（如火机、手机、钱包等），并做好相关保密工作。</w:t>
      </w:r>
    </w:p>
    <w:p w14:paraId="6A8880E4" w14:textId="77777777" w:rsidR="003418B4" w:rsidRDefault="00000000">
      <w:pPr>
        <w:tabs>
          <w:tab w:val="left" w:pos="990"/>
          <w:tab w:val="left" w:pos="1050"/>
        </w:tabs>
        <w:spacing w:after="0" w:line="360" w:lineRule="auto"/>
        <w:ind w:firstLineChars="200" w:firstLine="420"/>
        <w:jc w:val="left"/>
        <w:rPr>
          <w:rFonts w:ascii="宋体" w:eastAsia="宋体" w:hAnsi="宋体" w:cs="仿宋_GB2312" w:hint="eastAsia"/>
          <w:color w:val="FF0000"/>
          <w:kern w:val="0"/>
          <w:szCs w:val="21"/>
        </w:rPr>
      </w:pPr>
      <w:r>
        <w:rPr>
          <w:rFonts w:ascii="宋体" w:eastAsia="宋体" w:hAnsi="宋体" w:cs="仿宋_GB2312" w:hint="eastAsia"/>
          <w:bCs/>
          <w:szCs w:val="21"/>
        </w:rPr>
        <w:t>（五）检测过程中供应</w:t>
      </w:r>
      <w:proofErr w:type="gramStart"/>
      <w:r>
        <w:rPr>
          <w:rFonts w:ascii="宋体" w:eastAsia="宋体" w:hAnsi="宋体" w:cs="仿宋_GB2312" w:hint="eastAsia"/>
          <w:bCs/>
          <w:szCs w:val="21"/>
        </w:rPr>
        <w:t>商产生</w:t>
      </w:r>
      <w:proofErr w:type="gramEnd"/>
      <w:r>
        <w:rPr>
          <w:rFonts w:ascii="宋体" w:eastAsia="宋体" w:hAnsi="宋体" w:cs="仿宋_GB2312" w:hint="eastAsia"/>
          <w:bCs/>
          <w:szCs w:val="21"/>
        </w:rPr>
        <w:t>的水电费据实结算，若无法准确核算，则以双方协商的金额结算。</w:t>
      </w:r>
    </w:p>
    <w:p w14:paraId="11C58BCA"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付款方式</w:t>
      </w:r>
    </w:p>
    <w:p w14:paraId="62907981"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供应商</w:t>
      </w:r>
      <w:r>
        <w:rPr>
          <w:rFonts w:ascii="宋体" w:eastAsia="宋体" w:hAnsi="宋体" w:cs="仿宋_GB2312" w:hint="eastAsia"/>
          <w:szCs w:val="21"/>
        </w:rPr>
        <w:t>按要求完成所有区域的检测且出具符合国家标准规范要求的检测报告及整改意见，经双方检验认可后，签署验收书；</w:t>
      </w:r>
      <w:r>
        <w:rPr>
          <w:rFonts w:ascii="宋体" w:eastAsia="宋体" w:hAnsi="宋体" w:cs="仿宋_GB2312" w:hint="eastAsia"/>
          <w:szCs w:val="21"/>
        </w:rPr>
        <w:t>供应商</w:t>
      </w:r>
      <w:r>
        <w:rPr>
          <w:rFonts w:ascii="宋体" w:eastAsia="宋体" w:hAnsi="宋体" w:cs="仿宋_GB2312" w:hint="eastAsia"/>
          <w:szCs w:val="21"/>
        </w:rPr>
        <w:t>按规定开具增值税发票，票据齐全无误后采购方将项目费用以转账方式划入</w:t>
      </w:r>
      <w:r>
        <w:rPr>
          <w:rFonts w:ascii="宋体" w:eastAsia="宋体" w:hAnsi="宋体" w:cs="仿宋_GB2312" w:hint="eastAsia"/>
          <w:szCs w:val="21"/>
        </w:rPr>
        <w:t>供应商</w:t>
      </w:r>
      <w:r>
        <w:rPr>
          <w:rFonts w:ascii="宋体" w:eastAsia="宋体" w:hAnsi="宋体" w:cs="仿宋_GB2312" w:hint="eastAsia"/>
          <w:szCs w:val="21"/>
        </w:rPr>
        <w:t>指定银行账户。</w:t>
      </w:r>
    </w:p>
    <w:p w14:paraId="5B9241BF"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违约责任与赔偿损失</w:t>
      </w:r>
    </w:p>
    <w:p w14:paraId="14F12E35"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（一）</w:t>
      </w:r>
      <w:r>
        <w:rPr>
          <w:rFonts w:ascii="宋体" w:eastAsia="宋体" w:hAnsi="宋体" w:cs="仿宋_GB2312" w:hint="eastAsia"/>
          <w:szCs w:val="21"/>
        </w:rPr>
        <w:t>供应商</w:t>
      </w:r>
      <w:r>
        <w:rPr>
          <w:rFonts w:ascii="宋体" w:eastAsia="宋体" w:hAnsi="宋体" w:cs="仿宋_GB2312" w:hint="eastAsia"/>
          <w:szCs w:val="21"/>
        </w:rPr>
        <w:t>有以下行为，经调查属实的，采购方有权立即解除相应合同：</w:t>
      </w:r>
    </w:p>
    <w:p w14:paraId="0386575D"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1、弄虚作假，提供虚假材料取得中标供应资格的；</w:t>
      </w:r>
    </w:p>
    <w:p w14:paraId="53D22F6D"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2、有行贿、给回扣等不正当竞争行为的；</w:t>
      </w:r>
    </w:p>
    <w:p w14:paraId="41723B9E"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3、经营情况发生重大变更，已经不具备承接中标项目能力的；</w:t>
      </w:r>
    </w:p>
    <w:p w14:paraId="56660020"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4、无正当理由拒绝履行合同的；</w:t>
      </w:r>
    </w:p>
    <w:p w14:paraId="221FC2C3"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5、有其它违法违纪行为的；</w:t>
      </w:r>
    </w:p>
    <w:p w14:paraId="377F8556"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6、检测过程敷衍了事、伪造检测报告、弄虚作假的；</w:t>
      </w:r>
    </w:p>
    <w:p w14:paraId="322B0D8F" w14:textId="77777777" w:rsidR="003418B4" w:rsidRDefault="00000000">
      <w:pPr>
        <w:tabs>
          <w:tab w:val="left" w:pos="1050"/>
        </w:tabs>
        <w:spacing w:after="0" w:line="360" w:lineRule="auto"/>
        <w:ind w:firstLineChars="200" w:firstLine="420"/>
        <w:jc w:val="left"/>
        <w:rPr>
          <w:rFonts w:ascii="宋体" w:eastAsia="宋体" w:hAnsi="宋体" w:cs="仿宋_GB2312" w:hint="eastAsia"/>
          <w:szCs w:val="21"/>
        </w:rPr>
      </w:pPr>
      <w:r>
        <w:rPr>
          <w:rFonts w:ascii="宋体" w:eastAsia="宋体" w:hAnsi="宋体" w:cs="仿宋_GB2312" w:hint="eastAsia"/>
          <w:szCs w:val="21"/>
        </w:rPr>
        <w:t>7、未经采购方同意，转包给其他公司进行检测的；</w:t>
      </w:r>
    </w:p>
    <w:p w14:paraId="38B3EE35" w14:textId="77777777" w:rsidR="003418B4" w:rsidRDefault="00000000">
      <w:pPr>
        <w:pStyle w:val="ab"/>
        <w:numPr>
          <w:ilvl w:val="0"/>
          <w:numId w:val="12"/>
        </w:numPr>
        <w:tabs>
          <w:tab w:val="left" w:pos="540"/>
        </w:tabs>
        <w:adjustRightInd w:val="0"/>
        <w:snapToGrid w:val="0"/>
        <w:spacing w:after="0" w:line="360" w:lineRule="auto"/>
        <w:ind w:left="0" w:firstLine="0"/>
        <w:jc w:val="left"/>
        <w:rPr>
          <w:rFonts w:hAnsi="宋体" w:cs="宋体" w:hint="eastAsia"/>
          <w:b/>
          <w:bCs/>
          <w:sz w:val="21"/>
        </w:rPr>
      </w:pPr>
      <w:r>
        <w:rPr>
          <w:rFonts w:hAnsi="宋体" w:cs="宋体" w:hint="eastAsia"/>
          <w:b/>
          <w:bCs/>
          <w:sz w:val="21"/>
        </w:rPr>
        <w:t>其它</w:t>
      </w:r>
    </w:p>
    <w:p w14:paraId="69C63720" w14:textId="77777777" w:rsidR="003418B4" w:rsidRDefault="00000000">
      <w:pPr>
        <w:spacing w:after="0" w:line="360" w:lineRule="auto"/>
        <w:ind w:firstLineChars="200" w:firstLine="420"/>
        <w:jc w:val="left"/>
        <w:rPr>
          <w:rFonts w:ascii="宋体" w:eastAsia="宋体" w:hAnsi="宋体" w:hint="eastAsia"/>
          <w:szCs w:val="21"/>
        </w:rPr>
      </w:pPr>
      <w:r>
        <w:rPr>
          <w:rFonts w:ascii="宋体" w:eastAsia="宋体" w:hAnsi="宋体" w:cs="仿宋_GB2312" w:hint="eastAsia"/>
          <w:szCs w:val="21"/>
        </w:rPr>
        <w:t>采购方、</w:t>
      </w:r>
      <w:r>
        <w:rPr>
          <w:rFonts w:ascii="宋体" w:eastAsia="宋体" w:hAnsi="宋体" w:cs="仿宋_GB2312" w:hint="eastAsia"/>
          <w:szCs w:val="21"/>
        </w:rPr>
        <w:t>供应商</w:t>
      </w:r>
      <w:r>
        <w:rPr>
          <w:rFonts w:ascii="宋体" w:eastAsia="宋体" w:hAnsi="宋体" w:cs="仿宋_GB2312" w:hint="eastAsia"/>
          <w:szCs w:val="21"/>
        </w:rPr>
        <w:t>因自身原因提出提前解除合同，必须以书面形式提出申请，经对方书面同意后方可按相应规定解除。</w:t>
      </w:r>
      <w:r>
        <w:rPr>
          <w:rFonts w:ascii="宋体" w:eastAsia="宋体" w:hAnsi="宋体" w:cs="宋体" w:hint="eastAsia"/>
          <w:color w:val="000000"/>
          <w:szCs w:val="21"/>
        </w:rPr>
        <w:br w:type="page"/>
      </w:r>
    </w:p>
    <w:p w14:paraId="743DB897" w14:textId="77777777" w:rsidR="003418B4" w:rsidRDefault="00000000">
      <w:pPr>
        <w:pStyle w:val="af3"/>
        <w:spacing w:before="0" w:after="0"/>
        <w:rPr>
          <w:rFonts w:ascii="宋体" w:hAnsi="宋体" w:cs="宋体" w:hint="eastAsia"/>
          <w:color w:val="000000" w:themeColor="text1"/>
          <w:lang w:val="zh-CN"/>
        </w:rPr>
      </w:pPr>
      <w:r>
        <w:rPr>
          <w:rFonts w:ascii="宋体" w:hAnsi="宋体" w:cs="宋体" w:hint="eastAsia"/>
          <w:color w:val="000000" w:themeColor="text1"/>
          <w:lang w:val="zh-CN"/>
        </w:rPr>
        <w:lastRenderedPageBreak/>
        <w:t>第三章 报价附件</w:t>
      </w:r>
    </w:p>
    <w:p w14:paraId="7EDF5D42" w14:textId="77777777" w:rsidR="003418B4" w:rsidRDefault="00000000">
      <w:pPr>
        <w:pStyle w:val="2"/>
        <w:spacing w:before="0" w:after="0"/>
        <w:jc w:val="center"/>
        <w:rPr>
          <w:rFonts w:ascii="宋体" w:eastAsia="宋体" w:hAnsi="宋体" w:cs="宋体" w:hint="eastAsia"/>
          <w:color w:val="000000" w:themeColor="text1"/>
          <w:lang w:val="zh-CN"/>
        </w:rPr>
      </w:pPr>
      <w:r>
        <w:rPr>
          <w:rFonts w:ascii="宋体" w:eastAsia="宋体" w:hAnsi="宋体" w:cs="宋体" w:hint="eastAsia"/>
          <w:color w:val="000000" w:themeColor="text1"/>
          <w:lang w:val="zh-CN"/>
        </w:rPr>
        <w:t>报 价 表</w:t>
      </w:r>
    </w:p>
    <w:tbl>
      <w:tblPr>
        <w:tblW w:w="8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76"/>
        <w:gridCol w:w="709"/>
        <w:gridCol w:w="1844"/>
        <w:gridCol w:w="1416"/>
        <w:gridCol w:w="1275"/>
        <w:gridCol w:w="902"/>
      </w:tblGrid>
      <w:tr w:rsidR="003418B4" w14:paraId="27CF7C14" w14:textId="77777777">
        <w:trPr>
          <w:trHeight w:val="621"/>
          <w:jc w:val="center"/>
        </w:trPr>
        <w:tc>
          <w:tcPr>
            <w:tcW w:w="2376" w:type="dxa"/>
            <w:tcBorders>
              <w:top w:val="single" w:sz="12" w:space="0" w:color="auto"/>
              <w:bottom w:val="single" w:sz="2" w:space="0" w:color="auto"/>
            </w:tcBorders>
            <w:shd w:val="clear" w:color="auto" w:fill="EEECE1"/>
            <w:vAlign w:val="center"/>
          </w:tcPr>
          <w:p w14:paraId="5A09961A" w14:textId="77777777" w:rsidR="003418B4"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采购内容</w:t>
            </w:r>
          </w:p>
        </w:tc>
        <w:tc>
          <w:tcPr>
            <w:tcW w:w="709" w:type="dxa"/>
            <w:tcBorders>
              <w:top w:val="single" w:sz="12" w:space="0" w:color="auto"/>
              <w:bottom w:val="single" w:sz="2" w:space="0" w:color="auto"/>
            </w:tcBorders>
            <w:shd w:val="clear" w:color="auto" w:fill="EEECE1"/>
            <w:vAlign w:val="center"/>
          </w:tcPr>
          <w:p w14:paraId="3CD0374A" w14:textId="77777777" w:rsidR="003418B4"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数量</w:t>
            </w:r>
          </w:p>
        </w:tc>
        <w:tc>
          <w:tcPr>
            <w:tcW w:w="1844" w:type="dxa"/>
            <w:tcBorders>
              <w:top w:val="single" w:sz="12" w:space="0" w:color="auto"/>
              <w:bottom w:val="single" w:sz="2" w:space="0" w:color="auto"/>
            </w:tcBorders>
            <w:shd w:val="clear" w:color="auto" w:fill="EEECE1"/>
            <w:vAlign w:val="center"/>
          </w:tcPr>
          <w:p w14:paraId="1AE5F58A" w14:textId="77777777" w:rsidR="003418B4"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服务期限</w:t>
            </w:r>
          </w:p>
        </w:tc>
        <w:tc>
          <w:tcPr>
            <w:tcW w:w="1416" w:type="dxa"/>
            <w:tcBorders>
              <w:top w:val="single" w:sz="12" w:space="0" w:color="auto"/>
              <w:bottom w:val="single" w:sz="2" w:space="0" w:color="auto"/>
            </w:tcBorders>
            <w:shd w:val="clear" w:color="auto" w:fill="EEECE1"/>
            <w:vAlign w:val="center"/>
          </w:tcPr>
          <w:p w14:paraId="030978F1" w14:textId="77777777" w:rsidR="003418B4"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b/>
                <w:color w:val="000000" w:themeColor="text1"/>
              </w:rPr>
              <w:t>最高限价</w:t>
            </w:r>
          </w:p>
        </w:tc>
        <w:tc>
          <w:tcPr>
            <w:tcW w:w="1275" w:type="dxa"/>
            <w:shd w:val="clear" w:color="auto" w:fill="EEECE1" w:themeFill="background2"/>
            <w:vAlign w:val="center"/>
          </w:tcPr>
          <w:p w14:paraId="1D7165CF" w14:textId="77777777" w:rsidR="003418B4" w:rsidRDefault="00000000">
            <w:pPr>
              <w:spacing w:after="0" w:line="360" w:lineRule="auto"/>
              <w:jc w:val="center"/>
              <w:rPr>
                <w:rFonts w:ascii="宋体" w:eastAsia="宋体" w:hAnsi="宋体" w:cs="宋体" w:hint="eastAsia"/>
                <w:b/>
                <w:color w:val="000000" w:themeColor="text1"/>
              </w:rPr>
            </w:pPr>
            <w:r>
              <w:rPr>
                <w:rFonts w:ascii="宋体" w:eastAsia="宋体" w:hAnsi="宋体" w:cs="宋体" w:hint="eastAsia"/>
                <w:b/>
                <w:color w:val="000000" w:themeColor="text1"/>
              </w:rPr>
              <w:t>总报价（元）</w:t>
            </w:r>
          </w:p>
        </w:tc>
        <w:tc>
          <w:tcPr>
            <w:tcW w:w="902" w:type="dxa"/>
            <w:shd w:val="clear" w:color="auto" w:fill="EEECE1" w:themeFill="background2"/>
            <w:vAlign w:val="center"/>
          </w:tcPr>
          <w:p w14:paraId="225B68C8" w14:textId="77777777" w:rsidR="003418B4" w:rsidRDefault="00000000">
            <w:pPr>
              <w:spacing w:after="0" w:line="360" w:lineRule="auto"/>
              <w:jc w:val="center"/>
              <w:rPr>
                <w:rFonts w:ascii="宋体" w:eastAsia="宋体" w:hAnsi="宋体" w:cs="宋体" w:hint="eastAsia"/>
                <w:b/>
                <w:color w:val="000000" w:themeColor="text1"/>
              </w:rPr>
            </w:pPr>
            <w:r>
              <w:rPr>
                <w:rFonts w:ascii="宋体" w:eastAsia="宋体" w:hAnsi="宋体" w:cs="宋体" w:hint="eastAsia"/>
                <w:b/>
                <w:color w:val="000000" w:themeColor="text1"/>
              </w:rPr>
              <w:t>备注</w:t>
            </w:r>
          </w:p>
        </w:tc>
      </w:tr>
      <w:tr w:rsidR="003418B4" w14:paraId="3A48CC0B" w14:textId="77777777">
        <w:trPr>
          <w:trHeight w:val="747"/>
          <w:jc w:val="center"/>
        </w:trPr>
        <w:tc>
          <w:tcPr>
            <w:tcW w:w="2376" w:type="dxa"/>
            <w:tcBorders>
              <w:top w:val="single" w:sz="2" w:space="0" w:color="auto"/>
              <w:bottom w:val="single" w:sz="2" w:space="0" w:color="auto"/>
            </w:tcBorders>
            <w:vAlign w:val="center"/>
          </w:tcPr>
          <w:p w14:paraId="5DD7C050" w14:textId="77777777" w:rsidR="003418B4"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广东省广裕集团清远滨江实业有限公司2025年电气线路安全检测服务采购项目</w:t>
            </w:r>
          </w:p>
        </w:tc>
        <w:tc>
          <w:tcPr>
            <w:tcW w:w="709" w:type="dxa"/>
            <w:tcBorders>
              <w:top w:val="single" w:sz="2" w:space="0" w:color="auto"/>
              <w:bottom w:val="single" w:sz="2" w:space="0" w:color="auto"/>
            </w:tcBorders>
            <w:vAlign w:val="center"/>
          </w:tcPr>
          <w:p w14:paraId="38F9ADFB" w14:textId="77777777" w:rsidR="003418B4"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1项</w:t>
            </w:r>
          </w:p>
        </w:tc>
        <w:tc>
          <w:tcPr>
            <w:tcW w:w="1844" w:type="dxa"/>
            <w:tcBorders>
              <w:top w:val="single" w:sz="2" w:space="0" w:color="auto"/>
              <w:bottom w:val="single" w:sz="2" w:space="0" w:color="auto"/>
            </w:tcBorders>
            <w:vAlign w:val="center"/>
          </w:tcPr>
          <w:p w14:paraId="5D9445C2" w14:textId="77777777" w:rsidR="003418B4"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kern w:val="0"/>
                <w:szCs w:val="21"/>
                <w:lang w:bidi="ar"/>
              </w:rPr>
              <w:t>合同签订后30个工作日内</w:t>
            </w:r>
          </w:p>
        </w:tc>
        <w:tc>
          <w:tcPr>
            <w:tcW w:w="1416" w:type="dxa"/>
            <w:tcBorders>
              <w:top w:val="single" w:sz="2" w:space="0" w:color="auto"/>
              <w:bottom w:val="single" w:sz="2" w:space="0" w:color="auto"/>
            </w:tcBorders>
            <w:vAlign w:val="center"/>
          </w:tcPr>
          <w:p w14:paraId="1C44F992" w14:textId="77777777" w:rsidR="003418B4" w:rsidRDefault="00000000">
            <w:pPr>
              <w:pStyle w:val="a4"/>
              <w:spacing w:after="0"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156391.90元</w:t>
            </w:r>
          </w:p>
        </w:tc>
        <w:tc>
          <w:tcPr>
            <w:tcW w:w="1275" w:type="dxa"/>
            <w:vAlign w:val="center"/>
          </w:tcPr>
          <w:p w14:paraId="1D272491" w14:textId="77777777" w:rsidR="003418B4" w:rsidRDefault="003418B4">
            <w:pPr>
              <w:pStyle w:val="a4"/>
              <w:spacing w:after="0" w:line="360" w:lineRule="auto"/>
              <w:jc w:val="center"/>
              <w:rPr>
                <w:rFonts w:ascii="宋体" w:hAnsi="宋体" w:cs="宋体" w:hint="eastAsia"/>
                <w:color w:val="000000" w:themeColor="text1"/>
                <w:szCs w:val="21"/>
              </w:rPr>
            </w:pPr>
          </w:p>
        </w:tc>
        <w:tc>
          <w:tcPr>
            <w:tcW w:w="902" w:type="dxa"/>
            <w:vAlign w:val="center"/>
          </w:tcPr>
          <w:p w14:paraId="01B28FF1" w14:textId="77777777" w:rsidR="003418B4" w:rsidRDefault="003418B4">
            <w:pPr>
              <w:pStyle w:val="a4"/>
              <w:spacing w:after="0" w:line="360" w:lineRule="auto"/>
              <w:jc w:val="center"/>
              <w:rPr>
                <w:rFonts w:ascii="宋体" w:hAnsi="宋体" w:cs="宋体" w:hint="eastAsia"/>
                <w:color w:val="000000" w:themeColor="text1"/>
                <w:szCs w:val="21"/>
              </w:rPr>
            </w:pPr>
          </w:p>
        </w:tc>
      </w:tr>
    </w:tbl>
    <w:p w14:paraId="15C8A462" w14:textId="77777777" w:rsidR="003418B4" w:rsidRDefault="00000000">
      <w:pPr>
        <w:tabs>
          <w:tab w:val="left" w:pos="7740"/>
        </w:tabs>
        <w:adjustRightInd w:val="0"/>
        <w:snapToGrid w:val="0"/>
        <w:spacing w:after="0" w:line="360" w:lineRule="auto"/>
        <w:rPr>
          <w:rFonts w:ascii="宋体" w:eastAsia="宋体" w:hAnsi="宋体" w:cs="宋体" w:hint="eastAsia"/>
          <w:b/>
          <w:color w:val="000000" w:themeColor="text1"/>
          <w:spacing w:val="4"/>
          <w:szCs w:val="21"/>
        </w:rPr>
      </w:pPr>
      <w:r>
        <w:rPr>
          <w:rFonts w:ascii="宋体" w:eastAsia="宋体" w:hAnsi="宋体" w:cs="宋体" w:hint="eastAsia"/>
          <w:b/>
          <w:color w:val="000000" w:themeColor="text1"/>
          <w:spacing w:val="4"/>
          <w:szCs w:val="21"/>
        </w:rPr>
        <w:t>注：</w:t>
      </w:r>
    </w:p>
    <w:p w14:paraId="4D56FAAC" w14:textId="77777777" w:rsidR="003418B4" w:rsidRDefault="00000000">
      <w:pPr>
        <w:pStyle w:val="af2"/>
        <w:numPr>
          <w:ilvl w:val="0"/>
          <w:numId w:val="15"/>
        </w:numPr>
        <w:shd w:val="clear" w:color="auto" w:fill="FFFFFF"/>
        <w:spacing w:before="0" w:beforeAutospacing="0" w:after="0" w:afterAutospacing="0" w:line="360" w:lineRule="auto"/>
        <w:ind w:left="0" w:firstLine="0"/>
        <w:rPr>
          <w:rFonts w:hint="eastAsia"/>
          <w:b/>
          <w:bCs/>
          <w:color w:val="000000" w:themeColor="text1"/>
          <w:sz w:val="21"/>
          <w:szCs w:val="21"/>
          <w:u w:val="single"/>
        </w:rPr>
      </w:pPr>
      <w:r>
        <w:rPr>
          <w:rFonts w:hint="eastAsia"/>
          <w:b/>
          <w:bCs/>
          <w:color w:val="000000" w:themeColor="text1"/>
          <w:sz w:val="21"/>
          <w:szCs w:val="21"/>
          <w:u w:val="single"/>
        </w:rPr>
        <w:t>供应商必须按报价表的格式填写，不得增加或删除表格内容。除单价、金额或项目要求填写的内容外，不得擅自改动报价表内容，</w:t>
      </w:r>
      <w:r>
        <w:rPr>
          <w:rFonts w:hint="eastAsia"/>
          <w:b/>
          <w:bCs/>
          <w:color w:val="000000" w:themeColor="text1"/>
          <w:sz w:val="21"/>
          <w:szCs w:val="21"/>
        </w:rPr>
        <w:t>否则将有可能影响成交结果，不推荐为成交候选人</w:t>
      </w:r>
      <w:r>
        <w:rPr>
          <w:rFonts w:hint="eastAsia"/>
          <w:b/>
          <w:bCs/>
          <w:color w:val="000000" w:themeColor="text1"/>
          <w:sz w:val="21"/>
          <w:szCs w:val="21"/>
          <w:u w:val="single"/>
        </w:rPr>
        <w:t>；</w:t>
      </w:r>
    </w:p>
    <w:p w14:paraId="1CDB85BB" w14:textId="77777777" w:rsidR="003418B4" w:rsidRDefault="00000000">
      <w:pPr>
        <w:pStyle w:val="af2"/>
        <w:numPr>
          <w:ilvl w:val="0"/>
          <w:numId w:val="15"/>
        </w:numPr>
        <w:shd w:val="clear" w:color="auto" w:fill="FFFFFF"/>
        <w:spacing w:before="0" w:beforeAutospacing="0" w:after="0" w:afterAutospacing="0" w:line="360" w:lineRule="auto"/>
        <w:ind w:left="0" w:firstLine="0"/>
        <w:rPr>
          <w:rFonts w:hint="eastAsia"/>
          <w:b/>
          <w:color w:val="000000" w:themeColor="text1"/>
          <w:sz w:val="21"/>
          <w:szCs w:val="21"/>
        </w:rPr>
      </w:pPr>
      <w:r>
        <w:rPr>
          <w:rFonts w:hint="eastAsia"/>
          <w:b/>
          <w:color w:val="000000" w:themeColor="text1"/>
          <w:sz w:val="21"/>
          <w:szCs w:val="21"/>
        </w:rPr>
        <w:t>所有价格均系用人民币表示，单位为元，</w:t>
      </w:r>
      <w:r>
        <w:rPr>
          <w:rFonts w:hint="eastAsia"/>
          <w:b/>
          <w:bCs/>
          <w:color w:val="000000" w:themeColor="text1"/>
          <w:sz w:val="21"/>
          <w:szCs w:val="21"/>
        </w:rPr>
        <w:t>均为含税价，保留小数点后2位</w:t>
      </w:r>
      <w:r>
        <w:rPr>
          <w:rFonts w:hint="eastAsia"/>
          <w:b/>
          <w:color w:val="000000" w:themeColor="text1"/>
          <w:sz w:val="21"/>
          <w:szCs w:val="21"/>
        </w:rPr>
        <w:t>；</w:t>
      </w:r>
    </w:p>
    <w:p w14:paraId="2CA62A55" w14:textId="77777777" w:rsidR="003418B4" w:rsidRDefault="00000000">
      <w:pPr>
        <w:pStyle w:val="af2"/>
        <w:numPr>
          <w:ilvl w:val="0"/>
          <w:numId w:val="15"/>
        </w:numPr>
        <w:shd w:val="clear" w:color="auto" w:fill="FFFFFF"/>
        <w:spacing w:before="0" w:beforeAutospacing="0" w:after="0" w:afterAutospacing="0" w:line="360" w:lineRule="auto"/>
        <w:ind w:left="0" w:firstLine="0"/>
        <w:rPr>
          <w:rFonts w:hint="eastAsia"/>
          <w:b/>
          <w:bCs/>
          <w:color w:val="000000"/>
          <w:sz w:val="21"/>
          <w:szCs w:val="21"/>
          <w:u w:val="single"/>
          <w:shd w:val="clear" w:color="auto" w:fill="FFFFFF"/>
        </w:rPr>
      </w:pPr>
      <w:r>
        <w:rPr>
          <w:rFonts w:hint="eastAsia"/>
          <w:b/>
          <w:bCs/>
          <w:color w:val="000000"/>
          <w:sz w:val="21"/>
          <w:szCs w:val="21"/>
          <w:u w:val="single"/>
          <w:shd w:val="clear" w:color="auto" w:fill="FFFFFF"/>
        </w:rPr>
        <w:t>供应商所报金额不得超出两位小数，若超出两位小数则应进行四舍五入保留两位小数。</w:t>
      </w:r>
    </w:p>
    <w:p w14:paraId="7DB2B8B8" w14:textId="77777777" w:rsidR="003418B4" w:rsidRDefault="00000000">
      <w:pPr>
        <w:pStyle w:val="af2"/>
        <w:numPr>
          <w:ilvl w:val="0"/>
          <w:numId w:val="15"/>
        </w:numPr>
        <w:shd w:val="clear" w:color="auto" w:fill="FFFFFF"/>
        <w:spacing w:before="0" w:beforeAutospacing="0" w:after="0" w:afterAutospacing="0" w:line="360" w:lineRule="auto"/>
        <w:ind w:left="0" w:firstLine="0"/>
        <w:rPr>
          <w:rFonts w:hint="eastAsia"/>
          <w:b/>
          <w:color w:val="000000" w:themeColor="text1"/>
          <w:sz w:val="21"/>
          <w:szCs w:val="21"/>
        </w:rPr>
      </w:pPr>
      <w:r>
        <w:rPr>
          <w:rFonts w:hint="eastAsia"/>
          <w:b/>
          <w:color w:val="000000" w:themeColor="text1"/>
          <w:sz w:val="21"/>
          <w:szCs w:val="21"/>
        </w:rPr>
        <w:t>平台上报价与报价表报价不一致的，以报价表报价（经价格核准后的价格）为准。</w:t>
      </w:r>
    </w:p>
    <w:p w14:paraId="4C6573BD" w14:textId="77777777" w:rsidR="003418B4" w:rsidRDefault="00000000">
      <w:pPr>
        <w:pStyle w:val="af2"/>
        <w:numPr>
          <w:ilvl w:val="0"/>
          <w:numId w:val="15"/>
        </w:numPr>
        <w:shd w:val="clear" w:color="auto" w:fill="FFFFFF"/>
        <w:spacing w:before="0" w:beforeAutospacing="0" w:after="0" w:afterAutospacing="0" w:line="360" w:lineRule="auto"/>
        <w:ind w:left="0" w:firstLine="0"/>
        <w:rPr>
          <w:rFonts w:hint="eastAsia"/>
          <w:color w:val="000000" w:themeColor="text1"/>
          <w:spacing w:val="4"/>
          <w:szCs w:val="21"/>
        </w:rPr>
      </w:pPr>
      <w:r>
        <w:rPr>
          <w:rFonts w:hint="eastAsia"/>
          <w:b/>
          <w:bCs/>
          <w:color w:val="000000"/>
          <w:sz w:val="21"/>
          <w:szCs w:val="21"/>
          <w:u w:val="single"/>
          <w:shd w:val="clear" w:color="auto" w:fill="FFFFFF"/>
        </w:rPr>
        <w:t>供应商报价表必须加盖公章，否则视作无效报价。</w:t>
      </w:r>
    </w:p>
    <w:p w14:paraId="6B15EE1A" w14:textId="77777777" w:rsidR="003418B4" w:rsidRDefault="00000000">
      <w:pPr>
        <w:wordWrap w:val="0"/>
        <w:spacing w:line="360" w:lineRule="auto"/>
        <w:ind w:right="218"/>
        <w:jc w:val="right"/>
        <w:rPr>
          <w:rFonts w:ascii="宋体" w:eastAsia="宋体" w:hAnsi="宋体" w:cs="宋体" w:hint="eastAsia"/>
          <w:color w:val="000000" w:themeColor="text1"/>
          <w:spacing w:val="4"/>
          <w:szCs w:val="21"/>
          <w:u w:val="single"/>
        </w:rPr>
      </w:pPr>
      <w:r>
        <w:rPr>
          <w:rFonts w:ascii="宋体" w:eastAsia="宋体" w:hAnsi="宋体" w:cs="宋体" w:hint="eastAsia"/>
          <w:color w:val="000000" w:themeColor="text1"/>
          <w:spacing w:val="4"/>
          <w:szCs w:val="21"/>
        </w:rPr>
        <w:t>供应商名称（</w:t>
      </w:r>
      <w:r>
        <w:rPr>
          <w:rFonts w:ascii="宋体" w:eastAsia="宋体" w:hAnsi="宋体" w:cs="宋体" w:hint="eastAsia"/>
          <w:color w:val="000000" w:themeColor="text1"/>
          <w:szCs w:val="21"/>
        </w:rPr>
        <w:t>单位盖</w:t>
      </w:r>
      <w:r>
        <w:rPr>
          <w:rFonts w:ascii="宋体" w:eastAsia="宋体" w:hAnsi="宋体" w:cs="宋体" w:hint="eastAsia"/>
          <w:color w:val="000000" w:themeColor="text1"/>
          <w:spacing w:val="4"/>
          <w:szCs w:val="21"/>
        </w:rPr>
        <w:t>公章）：</w:t>
      </w:r>
      <w:r>
        <w:rPr>
          <w:rFonts w:ascii="宋体" w:eastAsia="宋体" w:hAnsi="宋体" w:cs="宋体" w:hint="eastAsia"/>
          <w:color w:val="000000" w:themeColor="text1"/>
          <w:spacing w:val="4"/>
          <w:szCs w:val="21"/>
          <w:u w:val="single"/>
        </w:rPr>
        <w:t xml:space="preserve">          </w:t>
      </w:r>
    </w:p>
    <w:p w14:paraId="435C507C" w14:textId="77777777" w:rsidR="003418B4" w:rsidRDefault="003418B4">
      <w:pPr>
        <w:spacing w:line="360" w:lineRule="auto"/>
        <w:ind w:right="218"/>
        <w:jc w:val="right"/>
        <w:rPr>
          <w:rFonts w:ascii="宋体" w:eastAsia="宋体" w:hAnsi="宋体" w:cs="宋体" w:hint="eastAsia"/>
          <w:color w:val="000000" w:themeColor="text1"/>
          <w:spacing w:val="4"/>
          <w:szCs w:val="21"/>
          <w:u w:val="single"/>
        </w:rPr>
      </w:pPr>
    </w:p>
    <w:p w14:paraId="47887465" w14:textId="77777777" w:rsidR="003418B4" w:rsidRDefault="00000000">
      <w:pPr>
        <w:wordWrap w:val="0"/>
        <w:spacing w:line="360" w:lineRule="auto"/>
        <w:ind w:right="218"/>
        <w:jc w:val="right"/>
        <w:rPr>
          <w:rFonts w:ascii="宋体" w:eastAsia="宋体" w:hAnsi="宋体" w:cs="宋体" w:hint="eastAsia"/>
          <w:color w:val="000000" w:themeColor="text1"/>
          <w:spacing w:val="4"/>
          <w:szCs w:val="21"/>
        </w:rPr>
      </w:pPr>
      <w:r>
        <w:rPr>
          <w:rFonts w:ascii="宋体" w:eastAsia="宋体" w:hAnsi="宋体" w:cs="宋体" w:hint="eastAsia"/>
          <w:color w:val="000000" w:themeColor="text1"/>
          <w:spacing w:val="4"/>
          <w:szCs w:val="21"/>
        </w:rPr>
        <w:t>日期：</w:t>
      </w:r>
      <w:r>
        <w:rPr>
          <w:rFonts w:ascii="宋体" w:eastAsia="宋体" w:hAnsi="宋体" w:cs="宋体" w:hint="eastAsia"/>
          <w:color w:val="000000" w:themeColor="text1"/>
          <w:spacing w:val="4"/>
          <w:szCs w:val="21"/>
          <w:u w:val="single"/>
        </w:rPr>
        <w:t xml:space="preserve">         </w:t>
      </w:r>
    </w:p>
    <w:p w14:paraId="58E62E3E" w14:textId="77777777" w:rsidR="003418B4" w:rsidRDefault="003418B4">
      <w:pPr>
        <w:spacing w:line="360" w:lineRule="auto"/>
        <w:jc w:val="center"/>
        <w:rPr>
          <w:rFonts w:ascii="宋体" w:eastAsia="宋体" w:hAnsi="宋体" w:cs="宋体" w:hint="eastAsia"/>
          <w:color w:val="000000" w:themeColor="text1"/>
          <w:spacing w:val="4"/>
          <w:szCs w:val="21"/>
          <w:u w:val="single"/>
        </w:rPr>
      </w:pPr>
    </w:p>
    <w:p w14:paraId="1188DB6A" w14:textId="77777777" w:rsidR="003418B4" w:rsidRDefault="00000000">
      <w:r>
        <w:br w:type="page"/>
      </w:r>
    </w:p>
    <w:p w14:paraId="4A5631A5" w14:textId="77777777" w:rsidR="003418B4" w:rsidRDefault="00000000">
      <w:pPr>
        <w:pStyle w:val="2"/>
        <w:spacing w:before="0" w:after="0"/>
        <w:jc w:val="center"/>
        <w:rPr>
          <w:rFonts w:ascii="宋体" w:eastAsia="宋体" w:hAnsi="宋体" w:cs="宋体" w:hint="eastAsia"/>
          <w:color w:val="000000" w:themeColor="text1"/>
        </w:rPr>
      </w:pPr>
      <w:r>
        <w:rPr>
          <w:rFonts w:ascii="宋体" w:eastAsia="宋体" w:hAnsi="宋体" w:cs="宋体" w:hint="eastAsia"/>
          <w:color w:val="000000" w:themeColor="text1"/>
        </w:rPr>
        <w:lastRenderedPageBreak/>
        <w:t>用户需求书响应声明函</w:t>
      </w:r>
    </w:p>
    <w:p w14:paraId="67BB735C" w14:textId="77777777" w:rsidR="003418B4" w:rsidRDefault="00000000">
      <w:pPr>
        <w:spacing w:line="360" w:lineRule="auto"/>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致：广东省广裕集团清远滨江实业有限公司、</w:t>
      </w:r>
      <w:r>
        <w:rPr>
          <w:rFonts w:ascii="宋体" w:eastAsia="宋体" w:hAnsi="宋体" w:cs="宋体" w:hint="eastAsia"/>
          <w:b/>
          <w:color w:val="000000" w:themeColor="text1"/>
        </w:rPr>
        <w:t>采联国际招标采购集团有限公司</w:t>
      </w:r>
    </w:p>
    <w:p w14:paraId="1D458A42" w14:textId="77777777" w:rsidR="003418B4" w:rsidRDefault="003418B4">
      <w:pPr>
        <w:spacing w:line="360" w:lineRule="auto"/>
        <w:rPr>
          <w:rFonts w:ascii="宋体" w:eastAsia="宋体" w:hAnsi="宋体" w:cs="宋体" w:hint="eastAsia"/>
          <w:color w:val="000000" w:themeColor="text1"/>
          <w:lang w:val="zh-CN"/>
        </w:rPr>
      </w:pPr>
    </w:p>
    <w:p w14:paraId="0FD5C6CB" w14:textId="77777777" w:rsidR="003418B4" w:rsidRDefault="00000000">
      <w:pPr>
        <w:snapToGrid w:val="0"/>
        <w:spacing w:line="360" w:lineRule="auto"/>
        <w:ind w:firstLineChars="200" w:firstLine="420"/>
        <w:rPr>
          <w:rFonts w:ascii="宋体" w:eastAsia="宋体" w:hAnsi="宋体" w:cs="宋体" w:hint="eastAsia"/>
          <w:color w:val="000000" w:themeColor="text1"/>
          <w:szCs w:val="21"/>
        </w:rPr>
      </w:pPr>
      <w:r>
        <w:rPr>
          <w:rFonts w:ascii="宋体" w:eastAsia="宋体" w:hAnsi="宋体" w:cs="宋体" w:hint="eastAsia"/>
          <w:color w:val="000000" w:themeColor="text1"/>
          <w:szCs w:val="21"/>
        </w:rPr>
        <w:t>关于贵单位、贵司发布</w:t>
      </w:r>
      <w:r>
        <w:rPr>
          <w:rFonts w:ascii="宋体" w:eastAsia="宋体" w:hAnsi="宋体" w:cs="宋体" w:hint="eastAsia"/>
          <w:b/>
          <w:bCs/>
          <w:color w:val="000000" w:themeColor="text1"/>
          <w:szCs w:val="32"/>
          <w:u w:val="single"/>
        </w:rPr>
        <w:t>广东省广裕集团清远滨江实业有限公司2025年电气线路安全检测服务采购项目</w:t>
      </w:r>
      <w:r>
        <w:rPr>
          <w:rFonts w:ascii="宋体" w:eastAsia="宋体" w:hAnsi="宋体" w:cs="宋体" w:hint="eastAsia"/>
          <w:color w:val="000000" w:themeColor="text1"/>
          <w:szCs w:val="21"/>
        </w:rPr>
        <w:t>的零散采购公告，本公司（企业）愿意参加采购活动，并</w:t>
      </w:r>
      <w:proofErr w:type="gramStart"/>
      <w:r>
        <w:rPr>
          <w:rFonts w:ascii="宋体" w:eastAsia="宋体" w:hAnsi="宋体" w:cs="宋体" w:hint="eastAsia"/>
          <w:color w:val="000000" w:themeColor="text1"/>
          <w:szCs w:val="21"/>
        </w:rPr>
        <w:t>作出</w:t>
      </w:r>
      <w:proofErr w:type="gramEnd"/>
      <w:r>
        <w:rPr>
          <w:rFonts w:ascii="宋体" w:eastAsia="宋体" w:hAnsi="宋体" w:cs="宋体" w:hint="eastAsia"/>
          <w:color w:val="000000" w:themeColor="text1"/>
          <w:szCs w:val="21"/>
        </w:rPr>
        <w:t>如下声明：</w:t>
      </w:r>
    </w:p>
    <w:p w14:paraId="173811CC" w14:textId="77777777" w:rsidR="003418B4" w:rsidRDefault="00000000">
      <w:pPr>
        <w:pStyle w:val="16"/>
        <w:tabs>
          <w:tab w:val="left" w:pos="426"/>
        </w:tabs>
        <w:snapToGrid w:val="0"/>
        <w:spacing w:line="360" w:lineRule="auto"/>
        <w:ind w:firstLineChars="0"/>
        <w:rPr>
          <w:rFonts w:ascii="宋体" w:hAnsi="宋体" w:cs="宋体" w:hint="eastAsia"/>
          <w:color w:val="000000" w:themeColor="text1"/>
        </w:rPr>
      </w:pPr>
      <w:r>
        <w:rPr>
          <w:rFonts w:ascii="宋体" w:hAnsi="宋体" w:cs="宋体" w:hint="eastAsia"/>
          <w:color w:val="000000" w:themeColor="text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cs="宋体" w:hint="eastAsia"/>
          <w:color w:val="000000" w:themeColor="text1"/>
        </w:rPr>
        <w:t>书各项</w:t>
      </w:r>
      <w:proofErr w:type="gramEnd"/>
      <w:r>
        <w:rPr>
          <w:rFonts w:ascii="宋体" w:hAnsi="宋体" w:cs="宋体" w:hint="eastAsia"/>
          <w:color w:val="000000" w:themeColor="text1"/>
        </w:rPr>
        <w:t>条款存在任意一条负偏离或不响应的情况，不被推荐为成交候选人的要求。</w:t>
      </w:r>
    </w:p>
    <w:p w14:paraId="5D0F6D7D" w14:textId="77777777" w:rsidR="003418B4" w:rsidRDefault="00000000">
      <w:pPr>
        <w:pStyle w:val="16"/>
        <w:tabs>
          <w:tab w:val="left" w:pos="426"/>
        </w:tabs>
        <w:snapToGrid w:val="0"/>
        <w:spacing w:line="360" w:lineRule="auto"/>
        <w:ind w:firstLineChars="0"/>
        <w:rPr>
          <w:rFonts w:ascii="宋体" w:hAnsi="宋体" w:cs="宋体" w:hint="eastAsia"/>
          <w:color w:val="000000" w:themeColor="text1"/>
        </w:rPr>
      </w:pPr>
      <w:r>
        <w:rPr>
          <w:rFonts w:ascii="宋体" w:hAnsi="宋体" w:cs="宋体" w:hint="eastAsia"/>
          <w:color w:val="000000" w:themeColor="text1"/>
        </w:rPr>
        <w:t>本公司（企业）承诺在本次采购活动中，如有违法、违规、弄虚作假行为，所造成的损失、不良后果及法律责任，一律由我公司（企业）承担。</w:t>
      </w:r>
    </w:p>
    <w:p w14:paraId="33E83EF6" w14:textId="77777777" w:rsidR="003418B4" w:rsidRDefault="00000000">
      <w:pPr>
        <w:autoSpaceDE w:val="0"/>
        <w:autoSpaceDN w:val="0"/>
        <w:adjustRightInd w:val="0"/>
        <w:spacing w:line="360" w:lineRule="auto"/>
        <w:ind w:firstLineChars="196" w:firstLine="413"/>
        <w:rPr>
          <w:rFonts w:ascii="宋体" w:eastAsia="宋体" w:hAnsi="宋体" w:cs="宋体" w:hint="eastAsia"/>
          <w:b/>
          <w:color w:val="000000" w:themeColor="text1"/>
        </w:rPr>
      </w:pPr>
      <w:r>
        <w:rPr>
          <w:rFonts w:ascii="宋体" w:eastAsia="宋体" w:hAnsi="宋体" w:cs="宋体" w:hint="eastAsia"/>
          <w:b/>
          <w:color w:val="000000" w:themeColor="text1"/>
        </w:rPr>
        <w:t>备注：</w:t>
      </w:r>
    </w:p>
    <w:p w14:paraId="6FC42214" w14:textId="77777777" w:rsidR="003418B4" w:rsidRDefault="00000000">
      <w:pPr>
        <w:pStyle w:val="afb"/>
        <w:numPr>
          <w:ilvl w:val="0"/>
          <w:numId w:val="16"/>
        </w:numPr>
        <w:autoSpaceDE w:val="0"/>
        <w:autoSpaceDN w:val="0"/>
        <w:adjustRightInd w:val="0"/>
        <w:spacing w:line="360" w:lineRule="auto"/>
        <w:ind w:firstLineChars="0"/>
        <w:rPr>
          <w:rFonts w:ascii="宋体" w:eastAsia="宋体" w:hAnsi="宋体" w:cs="宋体" w:hint="eastAsia"/>
          <w:color w:val="000000" w:themeColor="text1"/>
        </w:rPr>
      </w:pPr>
      <w:r>
        <w:rPr>
          <w:rFonts w:ascii="宋体" w:eastAsia="宋体" w:hAnsi="宋体" w:cs="宋体" w:hint="eastAsia"/>
          <w:color w:val="000000" w:themeColor="text1"/>
        </w:rPr>
        <w:t>本声明</w:t>
      </w:r>
      <w:proofErr w:type="gramStart"/>
      <w:r>
        <w:rPr>
          <w:rFonts w:ascii="宋体" w:eastAsia="宋体" w:hAnsi="宋体" w:cs="宋体" w:hint="eastAsia"/>
          <w:color w:val="000000" w:themeColor="text1"/>
        </w:rPr>
        <w:t>函必须</w:t>
      </w:r>
      <w:proofErr w:type="gramEnd"/>
      <w:r>
        <w:rPr>
          <w:rFonts w:ascii="宋体" w:eastAsia="宋体" w:hAnsi="宋体" w:cs="宋体" w:hint="eastAsia"/>
          <w:color w:val="000000" w:themeColor="text1"/>
        </w:rPr>
        <w:t>提供且内容不得擅自删改，否则视为响应无效。</w:t>
      </w:r>
    </w:p>
    <w:p w14:paraId="525C5ABE" w14:textId="77777777" w:rsidR="003418B4" w:rsidRDefault="00000000">
      <w:pPr>
        <w:pStyle w:val="afb"/>
        <w:numPr>
          <w:ilvl w:val="0"/>
          <w:numId w:val="16"/>
        </w:numPr>
        <w:snapToGrid w:val="0"/>
        <w:spacing w:line="360" w:lineRule="auto"/>
        <w:ind w:firstLineChars="0"/>
        <w:rPr>
          <w:rFonts w:ascii="宋体" w:eastAsia="宋体" w:hAnsi="宋体" w:cs="宋体" w:hint="eastAsia"/>
          <w:color w:val="000000" w:themeColor="text1"/>
          <w:szCs w:val="21"/>
        </w:rPr>
      </w:pPr>
      <w:r>
        <w:rPr>
          <w:rFonts w:ascii="宋体" w:eastAsia="宋体" w:hAnsi="宋体" w:cs="宋体" w:hint="eastAsia"/>
          <w:color w:val="000000" w:themeColor="text1"/>
          <w:szCs w:val="21"/>
        </w:rPr>
        <w:t>本</w:t>
      </w:r>
      <w:proofErr w:type="gramStart"/>
      <w:r>
        <w:rPr>
          <w:rFonts w:ascii="宋体" w:eastAsia="宋体" w:hAnsi="宋体" w:cs="宋体" w:hint="eastAsia"/>
          <w:color w:val="000000" w:themeColor="text1"/>
          <w:szCs w:val="21"/>
        </w:rPr>
        <w:t>声明函如有</w:t>
      </w:r>
      <w:proofErr w:type="gramEnd"/>
      <w:r>
        <w:rPr>
          <w:rFonts w:ascii="宋体" w:eastAsia="宋体" w:hAnsi="宋体" w:cs="宋体" w:hint="eastAsia"/>
          <w:color w:val="000000" w:themeColor="text1"/>
          <w:szCs w:val="21"/>
        </w:rPr>
        <w:t>虚假或与事实不符的，作无效报价处理。</w:t>
      </w:r>
    </w:p>
    <w:p w14:paraId="3C120011" w14:textId="77777777" w:rsidR="003418B4" w:rsidRDefault="003418B4">
      <w:pPr>
        <w:widowControl/>
        <w:spacing w:line="360" w:lineRule="auto"/>
        <w:jc w:val="left"/>
        <w:rPr>
          <w:rFonts w:ascii="宋体" w:eastAsia="宋体" w:hAnsi="宋体" w:cs="宋体" w:hint="eastAsia"/>
          <w:b/>
          <w:bCs/>
          <w:color w:val="000000" w:themeColor="text1"/>
          <w:kern w:val="0"/>
          <w:sz w:val="32"/>
          <w:szCs w:val="32"/>
        </w:rPr>
      </w:pPr>
    </w:p>
    <w:p w14:paraId="19996C3D" w14:textId="77777777" w:rsidR="003418B4" w:rsidRDefault="00000000">
      <w:pPr>
        <w:wordWrap w:val="0"/>
        <w:spacing w:line="360" w:lineRule="auto"/>
        <w:jc w:val="right"/>
        <w:rPr>
          <w:rFonts w:ascii="宋体" w:eastAsia="宋体" w:hAnsi="宋体" w:cs="宋体" w:hint="eastAsia"/>
          <w:color w:val="000000" w:themeColor="text1"/>
          <w:szCs w:val="21"/>
          <w:u w:val="single"/>
        </w:rPr>
      </w:pPr>
      <w:r>
        <w:rPr>
          <w:rFonts w:ascii="宋体" w:eastAsia="宋体" w:hAnsi="宋体" w:cs="宋体" w:hint="eastAsia"/>
          <w:color w:val="000000" w:themeColor="text1"/>
          <w:spacing w:val="4"/>
          <w:szCs w:val="21"/>
        </w:rPr>
        <w:t>供应商名称（</w:t>
      </w:r>
      <w:r>
        <w:rPr>
          <w:rFonts w:ascii="宋体" w:eastAsia="宋体" w:hAnsi="宋体" w:cs="宋体" w:hint="eastAsia"/>
          <w:color w:val="000000" w:themeColor="text1"/>
          <w:szCs w:val="21"/>
        </w:rPr>
        <w:t>单位盖</w:t>
      </w:r>
      <w:r>
        <w:rPr>
          <w:rFonts w:ascii="宋体" w:eastAsia="宋体" w:hAnsi="宋体" w:cs="宋体" w:hint="eastAsia"/>
          <w:color w:val="000000" w:themeColor="text1"/>
          <w:spacing w:val="4"/>
          <w:szCs w:val="21"/>
        </w:rPr>
        <w:t>公章）：</w:t>
      </w:r>
      <w:r>
        <w:rPr>
          <w:rFonts w:ascii="宋体" w:eastAsia="宋体" w:hAnsi="宋体" w:cs="宋体" w:hint="eastAsia"/>
          <w:color w:val="000000" w:themeColor="text1"/>
          <w:spacing w:val="4"/>
          <w:szCs w:val="21"/>
          <w:u w:val="single"/>
        </w:rPr>
        <w:t xml:space="preserve">          </w:t>
      </w:r>
    </w:p>
    <w:p w14:paraId="2DDA0E64" w14:textId="77777777" w:rsidR="003418B4" w:rsidRDefault="003418B4">
      <w:pPr>
        <w:spacing w:line="360" w:lineRule="auto"/>
        <w:ind w:firstLineChars="50" w:firstLine="105"/>
        <w:jc w:val="right"/>
        <w:rPr>
          <w:rFonts w:ascii="宋体" w:eastAsia="宋体" w:hAnsi="宋体" w:cs="宋体" w:hint="eastAsia"/>
          <w:color w:val="000000" w:themeColor="text1"/>
          <w:szCs w:val="21"/>
          <w:u w:val="single"/>
        </w:rPr>
      </w:pPr>
    </w:p>
    <w:p w14:paraId="2166EEF1" w14:textId="77777777" w:rsidR="003418B4" w:rsidRDefault="00000000">
      <w:pPr>
        <w:wordWrap w:val="0"/>
        <w:spacing w:line="360" w:lineRule="auto"/>
        <w:jc w:val="right"/>
        <w:rPr>
          <w:rFonts w:ascii="宋体" w:eastAsia="宋体" w:hAnsi="宋体" w:cs="宋体" w:hint="eastAsia"/>
          <w:color w:val="000000" w:themeColor="text1"/>
          <w:szCs w:val="21"/>
          <w:u w:val="single"/>
        </w:rPr>
      </w:pPr>
      <w:r>
        <w:rPr>
          <w:rFonts w:ascii="宋体" w:eastAsia="宋体" w:hAnsi="宋体" w:cs="宋体" w:hint="eastAsia"/>
          <w:color w:val="000000" w:themeColor="text1"/>
          <w:spacing w:val="4"/>
          <w:szCs w:val="21"/>
        </w:rPr>
        <w:t>日期：</w:t>
      </w:r>
      <w:r>
        <w:rPr>
          <w:rFonts w:ascii="宋体" w:eastAsia="宋体" w:hAnsi="宋体" w:cs="宋体" w:hint="eastAsia"/>
          <w:color w:val="000000" w:themeColor="text1"/>
          <w:spacing w:val="4"/>
          <w:szCs w:val="21"/>
          <w:u w:val="single"/>
        </w:rPr>
        <w:t xml:space="preserve">          </w:t>
      </w:r>
    </w:p>
    <w:p w14:paraId="04E95A83" w14:textId="77777777" w:rsidR="003418B4" w:rsidRDefault="003418B4">
      <w:pPr>
        <w:widowControl/>
        <w:spacing w:line="360" w:lineRule="auto"/>
        <w:jc w:val="right"/>
        <w:rPr>
          <w:rFonts w:ascii="宋体" w:eastAsia="宋体" w:hAnsi="宋体" w:cs="宋体" w:hint="eastAsia"/>
          <w:b/>
          <w:bCs/>
          <w:color w:val="000000" w:themeColor="text1"/>
          <w:kern w:val="0"/>
          <w:sz w:val="32"/>
          <w:szCs w:val="32"/>
          <w:lang w:val="zh-CN"/>
        </w:rPr>
      </w:pPr>
    </w:p>
    <w:p w14:paraId="07420798" w14:textId="77777777" w:rsidR="003418B4" w:rsidRDefault="00000000">
      <w:pPr>
        <w:widowControl/>
        <w:spacing w:line="360" w:lineRule="auto"/>
        <w:jc w:val="left"/>
        <w:rPr>
          <w:rFonts w:ascii="宋体" w:eastAsia="宋体" w:hAnsi="宋体" w:cs="宋体" w:hint="eastAsia"/>
          <w:b/>
          <w:bCs/>
          <w:color w:val="000000" w:themeColor="text1"/>
          <w:kern w:val="0"/>
          <w:sz w:val="32"/>
          <w:szCs w:val="32"/>
          <w:lang w:val="zh-CN"/>
        </w:rPr>
      </w:pPr>
      <w:r>
        <w:rPr>
          <w:rFonts w:ascii="宋体" w:eastAsia="宋体" w:hAnsi="宋体" w:cs="宋体" w:hint="eastAsia"/>
          <w:color w:val="000000" w:themeColor="text1"/>
        </w:rPr>
        <w:br w:type="page"/>
      </w:r>
    </w:p>
    <w:p w14:paraId="0B2A07F2" w14:textId="77777777" w:rsidR="003418B4" w:rsidRDefault="00000000">
      <w:pPr>
        <w:pStyle w:val="2"/>
        <w:spacing w:before="0" w:after="0"/>
        <w:jc w:val="center"/>
        <w:rPr>
          <w:rFonts w:ascii="宋体" w:eastAsia="宋体" w:hAnsi="宋体" w:cs="宋体" w:hint="eastAsia"/>
          <w:color w:val="000000" w:themeColor="text1"/>
        </w:rPr>
      </w:pPr>
      <w:r>
        <w:rPr>
          <w:rFonts w:ascii="宋体" w:eastAsia="宋体" w:hAnsi="宋体" w:cs="宋体" w:hint="eastAsia"/>
          <w:color w:val="000000" w:themeColor="text1"/>
        </w:rPr>
        <w:lastRenderedPageBreak/>
        <w:t>供应商资格声明函</w:t>
      </w:r>
    </w:p>
    <w:p w14:paraId="667F8B74" w14:textId="77777777" w:rsidR="003418B4" w:rsidRDefault="003418B4">
      <w:pPr>
        <w:rPr>
          <w:rFonts w:ascii="宋体" w:eastAsia="宋体" w:hAnsi="宋体" w:cs="宋体" w:hint="eastAsia"/>
          <w:b/>
          <w:color w:val="000000" w:themeColor="text1"/>
          <w:szCs w:val="24"/>
        </w:rPr>
      </w:pPr>
    </w:p>
    <w:p w14:paraId="4615D85A" w14:textId="77777777" w:rsidR="003418B4" w:rsidRDefault="00000000">
      <w:pPr>
        <w:rPr>
          <w:rFonts w:ascii="宋体" w:eastAsia="宋体" w:hAnsi="宋体" w:cs="宋体" w:hint="eastAsia"/>
          <w:b/>
          <w:color w:val="000000" w:themeColor="text1"/>
          <w:szCs w:val="24"/>
        </w:rPr>
      </w:pPr>
      <w:r>
        <w:rPr>
          <w:rFonts w:ascii="宋体" w:eastAsia="宋体" w:hAnsi="宋体" w:cs="宋体" w:hint="eastAsia"/>
          <w:b/>
          <w:color w:val="000000" w:themeColor="text1"/>
          <w:szCs w:val="21"/>
        </w:rPr>
        <w:t>致：</w:t>
      </w:r>
      <w:r>
        <w:rPr>
          <w:rFonts w:ascii="宋体" w:eastAsia="宋体" w:hAnsi="宋体" w:cs="宋体" w:hint="eastAsia"/>
          <w:b/>
          <w:color w:val="000000" w:themeColor="text1"/>
          <w:szCs w:val="24"/>
        </w:rPr>
        <w:t>广东省广裕集团清远滨江实业有限公司、</w:t>
      </w:r>
      <w:r>
        <w:rPr>
          <w:rFonts w:ascii="宋体" w:eastAsia="宋体" w:hAnsi="宋体" w:cs="宋体" w:hint="eastAsia"/>
          <w:b/>
          <w:color w:val="000000" w:themeColor="text1"/>
        </w:rPr>
        <w:t>采联国际招标采购集团有限公司</w:t>
      </w:r>
      <w:r>
        <w:rPr>
          <w:rFonts w:ascii="宋体" w:eastAsia="宋体" w:hAnsi="宋体" w:cs="宋体" w:hint="eastAsia"/>
          <w:b/>
          <w:color w:val="000000" w:themeColor="text1"/>
          <w:szCs w:val="24"/>
        </w:rPr>
        <w:t>：</w:t>
      </w:r>
    </w:p>
    <w:p w14:paraId="4F19CE29" w14:textId="77777777" w:rsidR="003418B4" w:rsidRDefault="003418B4">
      <w:pPr>
        <w:rPr>
          <w:rFonts w:ascii="宋体" w:eastAsia="宋体" w:hAnsi="宋体" w:cs="宋体" w:hint="eastAsia"/>
          <w:b/>
          <w:color w:val="000000" w:themeColor="text1"/>
          <w:szCs w:val="24"/>
        </w:rPr>
      </w:pPr>
    </w:p>
    <w:p w14:paraId="2C06D017" w14:textId="77777777" w:rsidR="003418B4" w:rsidRDefault="00000000">
      <w:pPr>
        <w:snapToGrid w:val="0"/>
        <w:spacing w:after="0" w:line="360" w:lineRule="auto"/>
        <w:ind w:firstLineChars="202" w:firstLine="424"/>
        <w:rPr>
          <w:rFonts w:ascii="宋体" w:eastAsia="宋体" w:hAnsi="宋体" w:cs="宋体" w:hint="eastAsia"/>
          <w:color w:val="000000" w:themeColor="text1"/>
          <w:szCs w:val="24"/>
        </w:rPr>
      </w:pPr>
      <w:r>
        <w:rPr>
          <w:rFonts w:ascii="宋体" w:eastAsia="宋体" w:hAnsi="宋体" w:cs="宋体" w:hint="eastAsia"/>
          <w:color w:val="000000" w:themeColor="text1"/>
          <w:szCs w:val="24"/>
        </w:rPr>
        <w:t>关于贵单位、贵司发布</w:t>
      </w:r>
      <w:r>
        <w:rPr>
          <w:rFonts w:ascii="宋体" w:eastAsia="宋体" w:hAnsi="宋体" w:cs="宋体" w:hint="eastAsia"/>
          <w:b/>
          <w:bCs/>
          <w:color w:val="000000" w:themeColor="text1"/>
          <w:szCs w:val="32"/>
          <w:u w:val="single"/>
        </w:rPr>
        <w:t>广东省广裕集团清远滨江实业有限公司2025年电气线路安全检测服务采购项目</w:t>
      </w:r>
      <w:r>
        <w:rPr>
          <w:rFonts w:ascii="宋体" w:eastAsia="宋体" w:hAnsi="宋体" w:cs="宋体" w:hint="eastAsia"/>
          <w:color w:val="000000" w:themeColor="text1"/>
          <w:szCs w:val="24"/>
        </w:rPr>
        <w:t>的零散采购公告，本公司（企业）愿意参加采购活动，并</w:t>
      </w:r>
      <w:proofErr w:type="gramStart"/>
      <w:r>
        <w:rPr>
          <w:rFonts w:ascii="宋体" w:eastAsia="宋体" w:hAnsi="宋体" w:cs="宋体" w:hint="eastAsia"/>
          <w:color w:val="000000" w:themeColor="text1"/>
          <w:szCs w:val="24"/>
        </w:rPr>
        <w:t>作出</w:t>
      </w:r>
      <w:proofErr w:type="gramEnd"/>
      <w:r>
        <w:rPr>
          <w:rFonts w:ascii="宋体" w:eastAsia="宋体" w:hAnsi="宋体" w:cs="宋体" w:hint="eastAsia"/>
          <w:color w:val="000000" w:themeColor="text1"/>
          <w:szCs w:val="24"/>
        </w:rPr>
        <w:t>如下声明：</w:t>
      </w:r>
    </w:p>
    <w:p w14:paraId="1C69C9FD" w14:textId="77777777" w:rsidR="003418B4" w:rsidRDefault="00000000">
      <w:pPr>
        <w:numPr>
          <w:ilvl w:val="0"/>
          <w:numId w:val="17"/>
        </w:numPr>
        <w:snapToGrid w:val="0"/>
        <w:spacing w:after="0" w:line="360" w:lineRule="auto"/>
        <w:rPr>
          <w:rFonts w:ascii="宋体" w:eastAsia="宋体" w:hAnsi="宋体" w:cs="宋体" w:hint="eastAsia"/>
          <w:bCs/>
          <w:color w:val="000000" w:themeColor="text1"/>
          <w:szCs w:val="20"/>
        </w:rPr>
      </w:pPr>
      <w:r>
        <w:rPr>
          <w:rFonts w:ascii="宋体" w:eastAsia="宋体" w:hAnsi="宋体" w:cs="宋体" w:hint="eastAsia"/>
          <w:color w:val="000000" w:themeColor="text1"/>
          <w:szCs w:val="24"/>
        </w:rPr>
        <w:t>本公司（企业）</w:t>
      </w:r>
      <w:r>
        <w:rPr>
          <w:rFonts w:ascii="宋体" w:eastAsia="宋体" w:hAnsi="宋体" w:cs="宋体" w:hint="eastAsia"/>
          <w:bCs/>
          <w:color w:val="000000" w:themeColor="text1"/>
          <w:szCs w:val="20"/>
        </w:rPr>
        <w:t>具备《中华人民共和国政府采购法》第二十二条规定的条件：</w:t>
      </w:r>
    </w:p>
    <w:p w14:paraId="2176BB44" w14:textId="77777777" w:rsidR="003418B4"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（一）具有独立承担民事责任的能力；</w:t>
      </w:r>
    </w:p>
    <w:p w14:paraId="62FAD6B3" w14:textId="77777777" w:rsidR="003418B4"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（二）具有良好的商业信誉和健全的财务会计制度； </w:t>
      </w:r>
    </w:p>
    <w:p w14:paraId="4C0B774E" w14:textId="77777777" w:rsidR="003418B4"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（三）具有履行合同所必需的设备和专业技术能力；</w:t>
      </w:r>
    </w:p>
    <w:p w14:paraId="6EECC2DA" w14:textId="77777777" w:rsidR="003418B4"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（四）有依法缴纳税收和社会保障资金的良好记录；</w:t>
      </w:r>
    </w:p>
    <w:p w14:paraId="0BFC0508" w14:textId="77777777" w:rsidR="003418B4"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（五）参加政府采购活动前三年内，在经营活动中没有重大违法记录；</w:t>
      </w:r>
    </w:p>
    <w:p w14:paraId="5E59C3AB" w14:textId="77777777" w:rsidR="003418B4"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（六）法律、行政法规规定的其他条件。</w:t>
      </w:r>
    </w:p>
    <w:p w14:paraId="34B46711" w14:textId="77777777" w:rsidR="003418B4" w:rsidRDefault="00000000">
      <w:pPr>
        <w:numPr>
          <w:ilvl w:val="0"/>
          <w:numId w:val="17"/>
        </w:numPr>
        <w:snapToGrid w:val="0"/>
        <w:spacing w:after="0" w:line="360" w:lineRule="auto"/>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本公司（企业）具有本次采购项目供货及服务能力。</w:t>
      </w:r>
    </w:p>
    <w:p w14:paraId="07E2B8E4" w14:textId="77777777" w:rsidR="003418B4" w:rsidRDefault="00000000">
      <w:pPr>
        <w:numPr>
          <w:ilvl w:val="0"/>
          <w:numId w:val="17"/>
        </w:numPr>
        <w:snapToGrid w:val="0"/>
        <w:spacing w:after="0" w:line="360" w:lineRule="auto"/>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本公司（企业）有固定的经营场所，信誉良好、售后维护服务好，并且在经营活动中无严重违法记录。</w:t>
      </w:r>
    </w:p>
    <w:p w14:paraId="1FDBC1C5" w14:textId="77777777" w:rsidR="003418B4" w:rsidRDefault="00000000">
      <w:pPr>
        <w:numPr>
          <w:ilvl w:val="0"/>
          <w:numId w:val="17"/>
        </w:numPr>
        <w:snapToGrid w:val="0"/>
        <w:spacing w:after="0" w:line="360" w:lineRule="auto"/>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本公司（企业）没有为采购项目同一合同项下提供整体设计、规范编制或者项目管理、监理、检测等服务。</w:t>
      </w:r>
    </w:p>
    <w:p w14:paraId="4CA56C38" w14:textId="77777777" w:rsidR="003418B4" w:rsidRDefault="00000000">
      <w:pPr>
        <w:numPr>
          <w:ilvl w:val="0"/>
          <w:numId w:val="17"/>
        </w:numPr>
        <w:snapToGrid w:val="0"/>
        <w:spacing w:after="0" w:line="360" w:lineRule="auto"/>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本公司（企业）的法定代表人或单位负责人与所参投的本项目其他供应商的法定代表人或单位负责人不为同一人且与其</w:t>
      </w:r>
      <w:proofErr w:type="gramStart"/>
      <w:r>
        <w:rPr>
          <w:rFonts w:ascii="宋体" w:eastAsia="宋体" w:hAnsi="宋体" w:cs="宋体" w:hint="eastAsia"/>
          <w:color w:val="000000" w:themeColor="text1"/>
          <w:szCs w:val="24"/>
        </w:rPr>
        <w:t>他供应</w:t>
      </w:r>
      <w:proofErr w:type="gramEnd"/>
      <w:r>
        <w:rPr>
          <w:rFonts w:ascii="宋体" w:eastAsia="宋体" w:hAnsi="宋体" w:cs="宋体" w:hint="eastAsia"/>
          <w:color w:val="000000" w:themeColor="text1"/>
          <w:szCs w:val="24"/>
        </w:rPr>
        <w:t>商之间不存在直接控股、管理关系。</w:t>
      </w:r>
    </w:p>
    <w:p w14:paraId="01358F64" w14:textId="77777777" w:rsidR="003418B4" w:rsidRDefault="00000000">
      <w:pPr>
        <w:numPr>
          <w:ilvl w:val="0"/>
          <w:numId w:val="17"/>
        </w:numPr>
        <w:snapToGrid w:val="0"/>
        <w:spacing w:after="0" w:line="360" w:lineRule="auto"/>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本公司（企业）在本项目中</w:t>
      </w:r>
      <w:proofErr w:type="gramStart"/>
      <w:r>
        <w:rPr>
          <w:rFonts w:ascii="宋体" w:eastAsia="宋体" w:hAnsi="宋体" w:cs="宋体" w:hint="eastAsia"/>
          <w:color w:val="000000" w:themeColor="text1"/>
          <w:szCs w:val="24"/>
        </w:rPr>
        <w:t>不</w:t>
      </w:r>
      <w:proofErr w:type="gramEnd"/>
      <w:r>
        <w:rPr>
          <w:rFonts w:ascii="宋体" w:eastAsia="宋体" w:hAnsi="宋体" w:cs="宋体" w:hint="eastAsia"/>
          <w:color w:val="000000" w:themeColor="text1"/>
          <w:szCs w:val="24"/>
        </w:rPr>
        <w:t>分包、</w:t>
      </w:r>
      <w:proofErr w:type="gramStart"/>
      <w:r>
        <w:rPr>
          <w:rFonts w:ascii="宋体" w:eastAsia="宋体" w:hAnsi="宋体" w:cs="宋体" w:hint="eastAsia"/>
          <w:color w:val="000000" w:themeColor="text1"/>
          <w:szCs w:val="24"/>
        </w:rPr>
        <w:t>转包且</w:t>
      </w:r>
      <w:proofErr w:type="gramEnd"/>
      <w:r>
        <w:rPr>
          <w:rFonts w:ascii="宋体" w:eastAsia="宋体" w:hAnsi="宋体" w:cs="宋体" w:hint="eastAsia"/>
          <w:color w:val="000000" w:themeColor="text1"/>
          <w:szCs w:val="24"/>
        </w:rPr>
        <w:t>不联合参与零散采购。</w:t>
      </w:r>
    </w:p>
    <w:p w14:paraId="7ECAAA25" w14:textId="77777777" w:rsidR="003418B4" w:rsidRDefault="00000000">
      <w:pPr>
        <w:snapToGrid w:val="0"/>
        <w:spacing w:after="0" w:line="360" w:lineRule="auto"/>
        <w:ind w:firstLineChars="202" w:firstLine="424"/>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本公司（企业）承诺在本次采购活动中，如有违法、违规</w:t>
      </w:r>
      <w:r>
        <w:rPr>
          <w:rFonts w:ascii="宋体" w:eastAsia="宋体" w:hAnsi="宋体" w:cs="宋体" w:hint="eastAsia"/>
          <w:color w:val="000000" w:themeColor="text1"/>
          <w:szCs w:val="21"/>
        </w:rPr>
        <w:t>、</w:t>
      </w:r>
      <w:r>
        <w:rPr>
          <w:rFonts w:ascii="宋体" w:eastAsia="宋体" w:hAnsi="宋体" w:cs="宋体" w:hint="eastAsia"/>
          <w:color w:val="000000" w:themeColor="text1"/>
          <w:szCs w:val="24"/>
        </w:rPr>
        <w:t>弄虚作假行为，所造成的损失、不良后果及法律责任，一律由我公司（企业）承担。</w:t>
      </w:r>
    </w:p>
    <w:p w14:paraId="3FEE3DD6" w14:textId="77777777" w:rsidR="003418B4" w:rsidRDefault="00000000">
      <w:pPr>
        <w:spacing w:after="0" w:line="360" w:lineRule="auto"/>
        <w:ind w:firstLine="420"/>
        <w:rPr>
          <w:rFonts w:ascii="宋体" w:eastAsia="宋体" w:hAnsi="宋体" w:cs="宋体" w:hint="eastAsia"/>
          <w:color w:val="000000" w:themeColor="text1"/>
          <w:szCs w:val="24"/>
        </w:rPr>
      </w:pPr>
      <w:r>
        <w:rPr>
          <w:rFonts w:ascii="宋体" w:eastAsia="宋体" w:hAnsi="宋体" w:cs="宋体" w:hint="eastAsia"/>
          <w:color w:val="000000" w:themeColor="text1"/>
          <w:szCs w:val="24"/>
        </w:rPr>
        <w:t>特此声明！</w:t>
      </w:r>
    </w:p>
    <w:p w14:paraId="31C70B71" w14:textId="77777777" w:rsidR="003418B4" w:rsidRDefault="00000000">
      <w:pPr>
        <w:autoSpaceDE w:val="0"/>
        <w:autoSpaceDN w:val="0"/>
        <w:adjustRightInd w:val="0"/>
        <w:spacing w:after="0" w:line="360" w:lineRule="auto"/>
        <w:ind w:firstLineChars="196" w:firstLine="413"/>
        <w:rPr>
          <w:rFonts w:ascii="宋体" w:eastAsia="宋体" w:hAnsi="宋体" w:cs="宋体" w:hint="eastAsia"/>
          <w:b/>
          <w:color w:val="000000" w:themeColor="text1"/>
        </w:rPr>
      </w:pPr>
      <w:r>
        <w:rPr>
          <w:rFonts w:ascii="宋体" w:eastAsia="宋体" w:hAnsi="宋体" w:cs="宋体" w:hint="eastAsia"/>
          <w:b/>
          <w:color w:val="000000" w:themeColor="text1"/>
        </w:rPr>
        <w:t>备注：</w:t>
      </w:r>
    </w:p>
    <w:p w14:paraId="3C0EB994" w14:textId="77777777" w:rsidR="003418B4" w:rsidRDefault="00000000">
      <w:pPr>
        <w:pStyle w:val="afb"/>
        <w:numPr>
          <w:ilvl w:val="0"/>
          <w:numId w:val="18"/>
        </w:numPr>
        <w:autoSpaceDE w:val="0"/>
        <w:autoSpaceDN w:val="0"/>
        <w:adjustRightInd w:val="0"/>
        <w:spacing w:after="0" w:line="360" w:lineRule="auto"/>
        <w:ind w:firstLineChars="0"/>
        <w:rPr>
          <w:rFonts w:ascii="宋体" w:eastAsia="宋体" w:hAnsi="宋体" w:cs="宋体" w:hint="eastAsia"/>
          <w:color w:val="000000" w:themeColor="text1"/>
        </w:rPr>
      </w:pPr>
      <w:r>
        <w:rPr>
          <w:rFonts w:ascii="宋体" w:eastAsia="宋体" w:hAnsi="宋体" w:cs="宋体" w:hint="eastAsia"/>
          <w:color w:val="000000" w:themeColor="text1"/>
        </w:rPr>
        <w:t>本声明</w:t>
      </w:r>
      <w:proofErr w:type="gramStart"/>
      <w:r>
        <w:rPr>
          <w:rFonts w:ascii="宋体" w:eastAsia="宋体" w:hAnsi="宋体" w:cs="宋体" w:hint="eastAsia"/>
          <w:color w:val="000000" w:themeColor="text1"/>
        </w:rPr>
        <w:t>函必须</w:t>
      </w:r>
      <w:proofErr w:type="gramEnd"/>
      <w:r>
        <w:rPr>
          <w:rFonts w:ascii="宋体" w:eastAsia="宋体" w:hAnsi="宋体" w:cs="宋体" w:hint="eastAsia"/>
          <w:color w:val="000000" w:themeColor="text1"/>
        </w:rPr>
        <w:t>提供且内容不得擅自删改，否则视为响应无效。</w:t>
      </w:r>
    </w:p>
    <w:p w14:paraId="1BF24034" w14:textId="77777777" w:rsidR="003418B4" w:rsidRDefault="00000000">
      <w:pPr>
        <w:pStyle w:val="afb"/>
        <w:numPr>
          <w:ilvl w:val="0"/>
          <w:numId w:val="18"/>
        </w:numPr>
        <w:snapToGrid w:val="0"/>
        <w:spacing w:after="0" w:line="360" w:lineRule="auto"/>
        <w:ind w:firstLineChars="0"/>
        <w:rPr>
          <w:rFonts w:ascii="宋体" w:eastAsia="宋体" w:hAnsi="宋体" w:cs="宋体" w:hint="eastAsia"/>
          <w:color w:val="000000" w:themeColor="text1"/>
          <w:szCs w:val="21"/>
        </w:rPr>
      </w:pPr>
      <w:r>
        <w:rPr>
          <w:rFonts w:ascii="宋体" w:eastAsia="宋体" w:hAnsi="宋体" w:cs="宋体" w:hint="eastAsia"/>
          <w:color w:val="000000" w:themeColor="text1"/>
          <w:szCs w:val="21"/>
        </w:rPr>
        <w:t>本</w:t>
      </w:r>
      <w:proofErr w:type="gramStart"/>
      <w:r>
        <w:rPr>
          <w:rFonts w:ascii="宋体" w:eastAsia="宋体" w:hAnsi="宋体" w:cs="宋体" w:hint="eastAsia"/>
          <w:color w:val="000000" w:themeColor="text1"/>
          <w:szCs w:val="21"/>
        </w:rPr>
        <w:t>声明函如有</w:t>
      </w:r>
      <w:proofErr w:type="gramEnd"/>
      <w:r>
        <w:rPr>
          <w:rFonts w:ascii="宋体" w:eastAsia="宋体" w:hAnsi="宋体" w:cs="宋体" w:hint="eastAsia"/>
          <w:color w:val="000000" w:themeColor="text1"/>
          <w:szCs w:val="21"/>
        </w:rPr>
        <w:t>虚假或与事实不符的，作无效报价处理。</w:t>
      </w:r>
    </w:p>
    <w:p w14:paraId="3795D1C6" w14:textId="77777777" w:rsidR="003418B4" w:rsidRDefault="00000000">
      <w:pPr>
        <w:pStyle w:val="afb"/>
        <w:wordWrap w:val="0"/>
        <w:spacing w:line="360" w:lineRule="auto"/>
        <w:ind w:left="1200" w:right="218" w:firstLineChars="0" w:firstLine="0"/>
        <w:jc w:val="right"/>
        <w:rPr>
          <w:rFonts w:ascii="宋体" w:eastAsia="宋体" w:hAnsi="宋体" w:cs="宋体" w:hint="eastAsia"/>
          <w:color w:val="000000" w:themeColor="text1"/>
          <w:szCs w:val="21"/>
          <w:u w:val="single"/>
        </w:rPr>
      </w:pPr>
      <w:r>
        <w:rPr>
          <w:rFonts w:ascii="宋体" w:eastAsia="宋体" w:hAnsi="宋体" w:cs="宋体" w:hint="eastAsia"/>
          <w:color w:val="000000" w:themeColor="text1"/>
          <w:spacing w:val="4"/>
          <w:szCs w:val="21"/>
        </w:rPr>
        <w:t>供应商名称（</w:t>
      </w:r>
      <w:r>
        <w:rPr>
          <w:rFonts w:ascii="宋体" w:eastAsia="宋体" w:hAnsi="宋体" w:cs="宋体" w:hint="eastAsia"/>
          <w:color w:val="000000" w:themeColor="text1"/>
          <w:szCs w:val="21"/>
        </w:rPr>
        <w:t>单位盖</w:t>
      </w:r>
      <w:r>
        <w:rPr>
          <w:rFonts w:ascii="宋体" w:eastAsia="宋体" w:hAnsi="宋体" w:cs="宋体" w:hint="eastAsia"/>
          <w:color w:val="000000" w:themeColor="text1"/>
          <w:spacing w:val="4"/>
          <w:szCs w:val="21"/>
        </w:rPr>
        <w:t>公章）：</w:t>
      </w:r>
      <w:r>
        <w:rPr>
          <w:rFonts w:ascii="宋体" w:eastAsia="宋体" w:hAnsi="宋体" w:cs="宋体" w:hint="eastAsia"/>
          <w:color w:val="000000" w:themeColor="text1"/>
          <w:spacing w:val="4"/>
          <w:szCs w:val="21"/>
          <w:u w:val="single"/>
        </w:rPr>
        <w:t xml:space="preserve">          </w:t>
      </w:r>
    </w:p>
    <w:p w14:paraId="099D6C54" w14:textId="77777777" w:rsidR="003418B4" w:rsidRDefault="00000000">
      <w:pPr>
        <w:pStyle w:val="afb"/>
        <w:wordWrap w:val="0"/>
        <w:spacing w:line="360" w:lineRule="auto"/>
        <w:ind w:left="1200" w:right="218" w:firstLineChars="0" w:firstLine="0"/>
        <w:jc w:val="right"/>
        <w:rPr>
          <w:rFonts w:ascii="宋体" w:eastAsia="宋体" w:hAnsi="宋体" w:cs="宋体" w:hint="eastAsia"/>
          <w:color w:val="000000" w:themeColor="text1"/>
          <w:spacing w:val="4"/>
          <w:szCs w:val="21"/>
          <w:u w:val="single"/>
        </w:rPr>
      </w:pPr>
      <w:r>
        <w:rPr>
          <w:rFonts w:ascii="宋体" w:eastAsia="宋体" w:hAnsi="宋体" w:cs="宋体" w:hint="eastAsia"/>
          <w:color w:val="000000" w:themeColor="text1"/>
          <w:spacing w:val="4"/>
          <w:szCs w:val="21"/>
        </w:rPr>
        <w:t>日期：</w:t>
      </w:r>
      <w:r>
        <w:rPr>
          <w:rFonts w:ascii="宋体" w:eastAsia="宋体" w:hAnsi="宋体" w:cs="宋体" w:hint="eastAsia"/>
          <w:color w:val="000000" w:themeColor="text1"/>
          <w:spacing w:val="4"/>
          <w:szCs w:val="21"/>
          <w:u w:val="single"/>
        </w:rPr>
        <w:t xml:space="preserve">          </w:t>
      </w:r>
      <w:r>
        <w:rPr>
          <w:rFonts w:ascii="宋体" w:eastAsia="宋体" w:hAnsi="宋体" w:cs="宋体" w:hint="eastAsia"/>
          <w:color w:val="000000" w:themeColor="text1"/>
          <w:spacing w:val="4"/>
          <w:szCs w:val="21"/>
          <w:u w:val="single"/>
        </w:rPr>
        <w:br w:type="page"/>
      </w:r>
    </w:p>
    <w:p w14:paraId="77518C5B" w14:textId="77777777" w:rsidR="003418B4" w:rsidRDefault="00000000">
      <w:pPr>
        <w:pStyle w:val="2"/>
        <w:snapToGrid w:val="0"/>
        <w:spacing w:before="0" w:after="0" w:line="360" w:lineRule="auto"/>
        <w:jc w:val="center"/>
      </w:pPr>
      <w:r>
        <w:rPr>
          <w:rFonts w:hint="eastAsia"/>
          <w:b w:val="0"/>
        </w:rPr>
        <w:lastRenderedPageBreak/>
        <w:t>法定代表人证明书</w:t>
      </w:r>
    </w:p>
    <w:p w14:paraId="0E8287F5" w14:textId="77777777" w:rsidR="003418B4" w:rsidRDefault="00000000">
      <w:pPr>
        <w:tabs>
          <w:tab w:val="left" w:pos="900"/>
        </w:tabs>
        <w:spacing w:line="480" w:lineRule="auto"/>
        <w:ind w:firstLine="945"/>
      </w:pP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同志，现任我单位</w:t>
      </w:r>
      <w:r>
        <w:rPr>
          <w:rFonts w:ascii="宋体" w:hAnsi="宋体" w:cs="宋体"/>
          <w:szCs w:val="21"/>
          <w:u w:val="single"/>
        </w:rPr>
        <w:t xml:space="preserve">         </w:t>
      </w:r>
      <w:r>
        <w:rPr>
          <w:rFonts w:ascii="宋体" w:hAnsi="宋体" w:cs="宋体" w:hint="eastAsia"/>
          <w:szCs w:val="21"/>
        </w:rPr>
        <w:t>职务，为法定代表人，特此证明。</w:t>
      </w:r>
    </w:p>
    <w:p w14:paraId="40A67016" w14:textId="77777777" w:rsidR="003418B4" w:rsidRDefault="00000000">
      <w:pPr>
        <w:spacing w:line="480" w:lineRule="auto"/>
        <w:ind w:firstLine="420"/>
      </w:pPr>
      <w:r>
        <w:rPr>
          <w:rFonts w:ascii="宋体" w:hAnsi="宋体" w:hint="eastAsia"/>
          <w:szCs w:val="21"/>
        </w:rPr>
        <w:t>本证明书自签发之日起生效，</w:t>
      </w:r>
      <w:r>
        <w:rPr>
          <w:rFonts w:ascii="宋体" w:hAnsi="宋体" w:cs="宋体" w:hint="eastAsia"/>
          <w:szCs w:val="21"/>
        </w:rPr>
        <w:t>有效期与本公司参与</w:t>
      </w:r>
      <w:r>
        <w:rPr>
          <w:rFonts w:hint="eastAsia"/>
        </w:rPr>
        <w:t>零散采购</w:t>
      </w:r>
      <w:r>
        <w:rPr>
          <w:rFonts w:ascii="宋体" w:hAnsi="宋体" w:cs="宋体" w:hint="eastAsia"/>
          <w:szCs w:val="21"/>
        </w:rPr>
        <w:t>的文件中标注的有效期相同。</w:t>
      </w:r>
    </w:p>
    <w:p w14:paraId="4C26CAAB" w14:textId="77777777" w:rsidR="003418B4" w:rsidRDefault="00000000">
      <w:pPr>
        <w:spacing w:line="480" w:lineRule="auto"/>
        <w:ind w:firstLine="420"/>
      </w:pPr>
      <w:r>
        <w:rPr>
          <w:rFonts w:ascii="宋体" w:hAnsi="宋体" w:cs="宋体" w:hint="eastAsia"/>
          <w:szCs w:val="21"/>
        </w:rPr>
        <w:t>附：</w:t>
      </w:r>
    </w:p>
    <w:p w14:paraId="0739D153" w14:textId="77777777" w:rsidR="003418B4" w:rsidRDefault="00000000">
      <w:pPr>
        <w:spacing w:line="480" w:lineRule="auto"/>
        <w:ind w:firstLine="840"/>
      </w:pPr>
      <w:r>
        <w:rPr>
          <w:rFonts w:ascii="宋体" w:hAnsi="宋体" w:cs="宋体" w:hint="eastAsia"/>
          <w:szCs w:val="21"/>
        </w:rPr>
        <w:t xml:space="preserve">营业执照（注册号）：                       </w:t>
      </w:r>
    </w:p>
    <w:p w14:paraId="50201067" w14:textId="77777777" w:rsidR="003418B4" w:rsidRDefault="00000000">
      <w:pPr>
        <w:spacing w:line="480" w:lineRule="auto"/>
        <w:ind w:firstLine="840"/>
      </w:pPr>
      <w:r>
        <w:rPr>
          <w:rFonts w:ascii="宋体" w:hAnsi="宋体" w:cs="宋体" w:hint="eastAsia"/>
          <w:szCs w:val="21"/>
        </w:rPr>
        <w:t>经济性质：</w:t>
      </w:r>
    </w:p>
    <w:p w14:paraId="7922228C" w14:textId="77777777" w:rsidR="003418B4" w:rsidRDefault="00000000">
      <w:pPr>
        <w:spacing w:line="480" w:lineRule="auto"/>
        <w:ind w:firstLine="840"/>
      </w:pPr>
      <w:r>
        <w:rPr>
          <w:rFonts w:ascii="宋体" w:hAnsi="宋体" w:cs="宋体" w:hint="eastAsia"/>
          <w:szCs w:val="21"/>
        </w:rPr>
        <w:t>主营（产）：</w:t>
      </w:r>
    </w:p>
    <w:p w14:paraId="2D943A9D" w14:textId="77777777" w:rsidR="003418B4" w:rsidRDefault="00000000">
      <w:pPr>
        <w:spacing w:line="480" w:lineRule="auto"/>
        <w:ind w:firstLine="840"/>
      </w:pPr>
      <w:r>
        <w:rPr>
          <w:rFonts w:ascii="宋体" w:hAnsi="宋体" w:cs="宋体" w:hint="eastAsia"/>
          <w:szCs w:val="21"/>
        </w:rPr>
        <w:t>兼营（产）：</w:t>
      </w:r>
    </w:p>
    <w:p w14:paraId="2A99664A" w14:textId="77777777" w:rsidR="003418B4" w:rsidRDefault="00000000">
      <w:pPr>
        <w:spacing w:line="480" w:lineRule="auto"/>
        <w:ind w:firstLine="840"/>
        <w:rPr>
          <w:rFonts w:ascii="宋体" w:hAnsi="宋体" w:cs="宋体" w:hint="eastAsia"/>
          <w:szCs w:val="21"/>
        </w:rPr>
      </w:pPr>
      <w:r>
        <w:rPr>
          <w:noProof/>
        </w:rPr>
        <mc:AlternateContent>
          <mc:Choice Requires="wpg">
            <w:drawing>
              <wp:anchor distT="0" distB="0" distL="0" distR="0" simplePos="0" relativeHeight="251659264" behindDoc="0" locked="0" layoutInCell="1" allowOverlap="1">
                <wp:simplePos x="0" y="0"/>
                <wp:positionH relativeFrom="column">
                  <wp:posOffset>41910</wp:posOffset>
                </wp:positionH>
                <wp:positionV relativeFrom="paragraph">
                  <wp:posOffset>243840</wp:posOffset>
                </wp:positionV>
                <wp:extent cx="5535295" cy="1656715"/>
                <wp:effectExtent l="0" t="0" r="8255" b="635"/>
                <wp:wrapNone/>
                <wp:docPr id="1561235262" name="组合 6"/>
                <wp:cNvGraphicFramePr/>
                <a:graphic xmlns:a="http://schemas.openxmlformats.org/drawingml/2006/main">
                  <a:graphicData uri="http://schemas.microsoft.com/office/word/2010/wordprocessingGroup">
                    <wpg:wgp>
                      <wpg:cNvGrpSpPr/>
                      <wpg:grpSpPr>
                        <a:xfrm>
                          <a:off x="0" y="0"/>
                          <a:ext cx="5535295" cy="1656715"/>
                          <a:chOff x="66" y="384"/>
                          <a:chExt cx="8717" cy="2609"/>
                        </a:xfrm>
                      </wpg:grpSpPr>
                      <wps:wsp>
                        <wps:cNvPr id="2074737592" name="Text Box 6"/>
                        <wps:cNvSpPr txBox="1">
                          <a:spLocks noChangeArrowheads="1"/>
                        </wps:cNvSpPr>
                        <wps:spPr bwMode="auto">
                          <a:xfrm>
                            <a:off x="66" y="384"/>
                            <a:ext cx="4165" cy="2608"/>
                          </a:xfrm>
                          <a:prstGeom prst="rect">
                            <a:avLst/>
                          </a:prstGeom>
                          <a:solidFill>
                            <a:srgbClr val="FFFFFF"/>
                          </a:solidFill>
                          <a:ln w="9360" cap="flat">
                            <a:solidFill>
                              <a:srgbClr val="000000"/>
                            </a:solidFill>
                            <a:miter lim="800000"/>
                          </a:ln>
                          <a:effectLst/>
                        </wps:spPr>
                        <wps:txbx>
                          <w:txbxContent>
                            <w:p w14:paraId="1745E196" w14:textId="77777777" w:rsidR="003418B4" w:rsidRDefault="00000000">
                              <w:pPr>
                                <w:overflowPunct w:val="0"/>
                                <w:jc w:val="center"/>
                              </w:pPr>
                              <w:r>
                                <w:t>身份证（正面）</w:t>
                              </w:r>
                            </w:p>
                            <w:p w14:paraId="6EEBE618" w14:textId="77777777" w:rsidR="003418B4" w:rsidRDefault="003418B4">
                              <w:pPr>
                                <w:overflowPunct w:val="0"/>
                                <w:ind w:firstLine="1050"/>
                                <w:rPr>
                                  <w:rFonts w:eastAsia="新宋体"/>
                                  <w:lang w:bidi="hi-IN"/>
                                </w:rPr>
                              </w:pPr>
                            </w:p>
                          </w:txbxContent>
                        </wps:txbx>
                        <wps:bodyPr rot="0" vert="horz" wrap="square" lIns="91440" tIns="45720" rIns="91440" bIns="45720" anchor="t" anchorCtr="0">
                          <a:noAutofit/>
                        </wps:bodyPr>
                      </wps:wsp>
                      <wps:wsp>
                        <wps:cNvPr id="1744932276" name="Text Box 7"/>
                        <wps:cNvSpPr txBox="1">
                          <a:spLocks noChangeArrowheads="1"/>
                        </wps:cNvSpPr>
                        <wps:spPr bwMode="auto">
                          <a:xfrm>
                            <a:off x="4639" y="384"/>
                            <a:ext cx="4143" cy="2608"/>
                          </a:xfrm>
                          <a:prstGeom prst="rect">
                            <a:avLst/>
                          </a:prstGeom>
                          <a:solidFill>
                            <a:srgbClr val="FFFFFF"/>
                          </a:solidFill>
                          <a:ln w="9360" cap="flat">
                            <a:solidFill>
                              <a:srgbClr val="000000"/>
                            </a:solidFill>
                            <a:miter lim="800000"/>
                          </a:ln>
                          <a:effectLst/>
                        </wps:spPr>
                        <wps:txbx>
                          <w:txbxContent>
                            <w:p w14:paraId="44651536" w14:textId="77777777" w:rsidR="003418B4" w:rsidRDefault="00000000">
                              <w:pPr>
                                <w:overflowPunct w:val="0"/>
                                <w:jc w:val="center"/>
                              </w:pPr>
                              <w:r>
                                <w:t>身份证（反面）</w:t>
                              </w:r>
                            </w:p>
                            <w:p w14:paraId="74EB85F1" w14:textId="77777777" w:rsidR="003418B4" w:rsidRDefault="003418B4">
                              <w:pPr>
                                <w:overflowPunct w:val="0"/>
                                <w:ind w:firstLine="1050"/>
                                <w:rPr>
                                  <w:rFonts w:eastAsia="新宋体"/>
                                  <w:lang w:bidi="hi-IN"/>
                                </w:rPr>
                              </w:pPr>
                            </w:p>
                          </w:txbxContent>
                        </wps:txbx>
                        <wps:bodyPr rot="0" vert="horz" wrap="square" lIns="91440" tIns="45720" rIns="91440" bIns="45720" anchor="t" anchorCtr="0">
                          <a:noAutofit/>
                        </wps:bodyPr>
                      </wps:wsp>
                    </wpg:wgp>
                  </a:graphicData>
                </a:graphic>
              </wp:anchor>
            </w:drawing>
          </mc:Choice>
          <mc:Fallback>
            <w:pict>
              <v:group id="组合 6" o:spid="_x0000_s1026" style="position:absolute;left:0;text-align:left;margin-left:3.3pt;margin-top:19.2pt;width:435.85pt;height:130.45pt;z-index:251659264;mso-wrap-distance-left:0;mso-wrap-distance-right:0" coordorigin="66,384" coordsize="8717,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">
                <v:shapetype id="_x0000_t202" coordsize="21600,21600" o:spt="202" path="m,l,21600r21600,l21600,xe">
                  <v:stroke joinstyle="miter"/>
                  <v:path gradientshapeok="t" o:connecttype="rect"/>
                </v:shapetype>
                <v:shape id="Text Box 6" o:spid="_x0000_s1027" type="#_x0000_t202" style="position:absolute;left:66;top:384;width:4165;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" strokeweight=".26mm">
                  <v:textbox>
                    <w:txbxContent>
                      <w:p w14:paraId="1745E196" w14:textId="77777777" w:rsidR="003418B4" w:rsidRDefault="00000000">
                        <w:pPr>
                          <w:overflowPunct w:val="0"/>
                          <w:jc w:val="center"/>
                        </w:pPr>
                        <w:r>
                          <w:t>身份证（正面）</w:t>
                        </w:r>
                      </w:p>
                      <w:p w14:paraId="6EEBE618" w14:textId="77777777" w:rsidR="003418B4" w:rsidRDefault="003418B4">
                        <w:pPr>
                          <w:overflowPunct w:val="0"/>
                          <w:ind w:firstLine="1050"/>
                          <w:rPr>
                            <w:rFonts w:eastAsia="新宋体"/>
                            <w:lang w:bidi="hi-IN"/>
                          </w:rPr>
                        </w:pPr>
                      </w:p>
                    </w:txbxContent>
                  </v:textbox>
                </v:shape>
                <v:shape id="Text Box 7" o:spid="_x0000_s1028" type="#_x0000_t202" style="position:absolute;left:4639;top:384;width:4143;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" strokeweight=".26mm">
                  <v:textbox>
                    <w:txbxContent>
                      <w:p w14:paraId="44651536" w14:textId="77777777" w:rsidR="003418B4" w:rsidRDefault="00000000">
                        <w:pPr>
                          <w:overflowPunct w:val="0"/>
                          <w:jc w:val="center"/>
                        </w:pPr>
                        <w:r>
                          <w:t>身份证（反面）</w:t>
                        </w:r>
                      </w:p>
                      <w:p w14:paraId="74EB85F1" w14:textId="77777777" w:rsidR="003418B4" w:rsidRDefault="003418B4">
                        <w:pPr>
                          <w:overflowPunct w:val="0"/>
                          <w:ind w:firstLine="1050"/>
                          <w:rPr>
                            <w:rFonts w:eastAsia="新宋体"/>
                            <w:lang w:bidi="hi-IN"/>
                          </w:rPr>
                        </w:pPr>
                      </w:p>
                    </w:txbxContent>
                  </v:textbox>
                </v:shape>
              </v:group>
            </w:pict>
          </mc:Fallback>
        </mc:AlternateContent>
      </w:r>
    </w:p>
    <w:p w14:paraId="0A7E59C7" w14:textId="77777777" w:rsidR="003418B4" w:rsidRDefault="003418B4">
      <w:pPr>
        <w:spacing w:line="500" w:lineRule="exact"/>
        <w:rPr>
          <w:rFonts w:ascii="宋体" w:hAnsi="宋体" w:cs="宋体" w:hint="eastAsia"/>
          <w:b/>
          <w:bCs/>
          <w:szCs w:val="21"/>
        </w:rPr>
      </w:pPr>
    </w:p>
    <w:p w14:paraId="2C46D813" w14:textId="77777777" w:rsidR="003418B4" w:rsidRDefault="003418B4">
      <w:pPr>
        <w:spacing w:line="500" w:lineRule="exact"/>
        <w:rPr>
          <w:rFonts w:ascii="宋体" w:hAnsi="宋体" w:hint="eastAsia"/>
          <w:b/>
          <w:bCs/>
          <w:szCs w:val="21"/>
        </w:rPr>
      </w:pPr>
    </w:p>
    <w:p w14:paraId="34DC0DE5" w14:textId="77777777" w:rsidR="003418B4" w:rsidRDefault="003418B4">
      <w:pPr>
        <w:spacing w:line="500" w:lineRule="exact"/>
        <w:rPr>
          <w:rFonts w:ascii="宋体" w:hAnsi="宋体" w:hint="eastAsia"/>
          <w:b/>
          <w:bCs/>
          <w:szCs w:val="21"/>
        </w:rPr>
      </w:pPr>
    </w:p>
    <w:p w14:paraId="790DDE7C" w14:textId="77777777" w:rsidR="003418B4" w:rsidRDefault="003418B4">
      <w:pPr>
        <w:spacing w:line="500" w:lineRule="exact"/>
        <w:rPr>
          <w:rFonts w:ascii="宋体" w:hAnsi="宋体" w:hint="eastAsia"/>
          <w:b/>
          <w:bCs/>
        </w:rPr>
      </w:pPr>
    </w:p>
    <w:p w14:paraId="241D2226" w14:textId="77777777" w:rsidR="003418B4" w:rsidRDefault="003418B4">
      <w:pPr>
        <w:spacing w:line="500" w:lineRule="exact"/>
        <w:rPr>
          <w:rFonts w:ascii="宋体" w:hAnsi="宋体" w:hint="eastAsia"/>
          <w:b/>
          <w:bCs/>
        </w:rPr>
      </w:pPr>
    </w:p>
    <w:p w14:paraId="0CB3E340" w14:textId="77777777" w:rsidR="003418B4" w:rsidRDefault="003418B4">
      <w:pPr>
        <w:spacing w:line="500" w:lineRule="exact"/>
        <w:rPr>
          <w:rFonts w:ascii="宋体" w:hAnsi="宋体" w:hint="eastAsia"/>
          <w:b/>
          <w:bCs/>
        </w:rPr>
      </w:pPr>
    </w:p>
    <w:p w14:paraId="6C21C0C0" w14:textId="77777777" w:rsidR="003418B4" w:rsidRDefault="00000000">
      <w:pPr>
        <w:spacing w:line="500" w:lineRule="exact"/>
      </w:pPr>
      <w:r>
        <w:rPr>
          <w:rFonts w:ascii="宋体" w:hAnsi="宋体" w:cs="宋体" w:hint="eastAsia"/>
          <w:b/>
          <w:bCs/>
        </w:rPr>
        <w:t xml:space="preserve">                         </w:t>
      </w:r>
    </w:p>
    <w:p w14:paraId="65EC6FEC" w14:textId="77777777" w:rsidR="003418B4" w:rsidRDefault="00000000">
      <w:pPr>
        <w:spacing w:line="500" w:lineRule="exact"/>
        <w:jc w:val="right"/>
      </w:pPr>
      <w:r>
        <w:rPr>
          <w:rFonts w:ascii="宋体" w:hAnsi="宋体" w:cs="宋体" w:hint="eastAsia"/>
          <w:b/>
          <w:bCs/>
        </w:rPr>
        <w:t xml:space="preserve">                                </w:t>
      </w:r>
      <w:r>
        <w:rPr>
          <w:rFonts w:ascii="宋体" w:hAnsi="宋体" w:cs="宋体" w:hint="eastAsia"/>
          <w:b/>
          <w:bCs/>
          <w:szCs w:val="21"/>
        </w:rPr>
        <w:t xml:space="preserve">            </w:t>
      </w:r>
      <w:r>
        <w:rPr>
          <w:rFonts w:ascii="宋体" w:hAnsi="宋体" w:cs="宋体" w:hint="eastAsia"/>
          <w:szCs w:val="21"/>
        </w:rPr>
        <w:t>供应商名称：（盖公章）：</w:t>
      </w:r>
    </w:p>
    <w:p w14:paraId="3A8E9969" w14:textId="77777777" w:rsidR="003418B4" w:rsidRDefault="00000000">
      <w:pPr>
        <w:spacing w:line="500" w:lineRule="exact"/>
        <w:jc w:val="right"/>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地址：</w:t>
      </w:r>
    </w:p>
    <w:p w14:paraId="0BA02179" w14:textId="77777777" w:rsidR="003418B4" w:rsidRDefault="00000000">
      <w:pPr>
        <w:spacing w:line="500" w:lineRule="exact"/>
        <w:jc w:val="right"/>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日期：</w:t>
      </w:r>
    </w:p>
    <w:p w14:paraId="1930C7A5" w14:textId="77777777" w:rsidR="003418B4" w:rsidRDefault="00000000">
      <w:pPr>
        <w:pStyle w:val="2"/>
        <w:pageBreakBefore/>
        <w:snapToGrid w:val="0"/>
        <w:spacing w:before="0" w:after="0" w:line="360" w:lineRule="auto"/>
        <w:jc w:val="center"/>
      </w:pPr>
      <w:r>
        <w:rPr>
          <w:rFonts w:hint="eastAsia"/>
          <w:b w:val="0"/>
        </w:rPr>
        <w:lastRenderedPageBreak/>
        <w:t>法定代表人授权委托书</w:t>
      </w:r>
    </w:p>
    <w:p w14:paraId="7F67D09E" w14:textId="77777777" w:rsidR="003418B4" w:rsidRDefault="003418B4">
      <w:pPr>
        <w:rPr>
          <w:sz w:val="24"/>
        </w:rPr>
      </w:pPr>
    </w:p>
    <w:p w14:paraId="4CBB28C5" w14:textId="77777777" w:rsidR="003418B4" w:rsidRDefault="00000000">
      <w:pPr>
        <w:pStyle w:val="ab"/>
        <w:tabs>
          <w:tab w:val="left" w:pos="540"/>
        </w:tabs>
        <w:adjustRightInd w:val="0"/>
        <w:snapToGrid w:val="0"/>
        <w:spacing w:line="360" w:lineRule="auto"/>
        <w:jc w:val="left"/>
        <w:rPr>
          <w:sz w:val="21"/>
        </w:rPr>
      </w:pPr>
      <w:r>
        <w:rPr>
          <w:rFonts w:hint="eastAsia"/>
          <w:sz w:val="21"/>
        </w:rPr>
        <w:t>本授权委托书声明：注册于</w:t>
      </w:r>
      <w:r>
        <w:rPr>
          <w:rFonts w:hint="eastAsia"/>
          <w:sz w:val="21"/>
          <w:u w:val="single"/>
        </w:rPr>
        <w:t>（供应商地址）</w:t>
      </w:r>
      <w:r>
        <w:rPr>
          <w:rFonts w:hint="eastAsia"/>
          <w:sz w:val="21"/>
        </w:rPr>
        <w:t>的</w:t>
      </w:r>
      <w:r>
        <w:rPr>
          <w:rFonts w:hint="eastAsia"/>
          <w:sz w:val="21"/>
          <w:u w:val="single"/>
        </w:rPr>
        <w:t>（应商名称）</w:t>
      </w:r>
      <w:r>
        <w:rPr>
          <w:rFonts w:hint="eastAsia"/>
          <w:sz w:val="21"/>
        </w:rPr>
        <w:t>在下面签名的</w:t>
      </w:r>
      <w:r>
        <w:rPr>
          <w:rFonts w:hint="eastAsia"/>
          <w:sz w:val="21"/>
          <w:u w:val="single"/>
        </w:rPr>
        <w:t>（法定代表人姓名、职务）</w:t>
      </w:r>
      <w:r>
        <w:rPr>
          <w:rFonts w:hint="eastAsia"/>
          <w:sz w:val="21"/>
        </w:rPr>
        <w:t>在此授权本公司</w:t>
      </w:r>
      <w:r>
        <w:rPr>
          <w:rFonts w:hint="eastAsia"/>
          <w:sz w:val="21"/>
          <w:u w:val="single"/>
        </w:rPr>
        <w:t>（被授权人姓名、职务）</w:t>
      </w:r>
      <w:r>
        <w:rPr>
          <w:rFonts w:hint="eastAsia"/>
          <w:sz w:val="21"/>
        </w:rPr>
        <w:t>作为我公司的合法代理人，就</w:t>
      </w:r>
      <w:r>
        <w:rPr>
          <w:rFonts w:hAnsi="宋体" w:cs="宋体" w:hint="eastAsia"/>
          <w:b/>
          <w:bCs/>
          <w:color w:val="000000" w:themeColor="text1"/>
          <w:szCs w:val="32"/>
          <w:u w:val="single"/>
        </w:rPr>
        <w:t>广东省广裕集团清远滨江实业有限公司</w:t>
      </w:r>
      <w:r>
        <w:rPr>
          <w:rFonts w:hAnsi="宋体" w:cs="宋体" w:hint="eastAsia"/>
          <w:b/>
          <w:bCs/>
          <w:color w:val="000000" w:themeColor="text1"/>
          <w:sz w:val="21"/>
          <w:u w:val="single"/>
        </w:rPr>
        <w:t>2025</w:t>
      </w:r>
      <w:r>
        <w:rPr>
          <w:rFonts w:hAnsi="宋体" w:cs="宋体" w:hint="eastAsia"/>
          <w:b/>
          <w:bCs/>
          <w:color w:val="000000" w:themeColor="text1"/>
          <w:szCs w:val="32"/>
          <w:u w:val="single"/>
        </w:rPr>
        <w:t>年电气线路安全检测服务采购项目</w:t>
      </w:r>
      <w:r>
        <w:rPr>
          <w:rFonts w:hint="eastAsia"/>
          <w:sz w:val="21"/>
        </w:rPr>
        <w:t>的零散采购采购活动，采购合同的签订、执行、完成和售后服务，作为供应商代表以我方的名义处理一切与之有关的事务。</w:t>
      </w:r>
    </w:p>
    <w:p w14:paraId="4317F2A5" w14:textId="77777777" w:rsidR="003418B4" w:rsidRDefault="00000000">
      <w:pPr>
        <w:pStyle w:val="ab"/>
        <w:tabs>
          <w:tab w:val="left" w:pos="540"/>
        </w:tabs>
        <w:adjustRightInd w:val="0"/>
        <w:snapToGrid w:val="0"/>
        <w:spacing w:line="360" w:lineRule="auto"/>
        <w:jc w:val="left"/>
        <w:rPr>
          <w:sz w:val="21"/>
        </w:rPr>
      </w:pPr>
      <w:r>
        <w:rPr>
          <w:rFonts w:hint="eastAsia"/>
          <w:sz w:val="21"/>
        </w:rPr>
        <w:t>被授权人（供应商授权代表）无转委托权限。</w:t>
      </w:r>
    </w:p>
    <w:p w14:paraId="08C47F0F" w14:textId="77777777" w:rsidR="003418B4" w:rsidRDefault="00000000">
      <w:pPr>
        <w:spacing w:line="360" w:lineRule="auto"/>
        <w:ind w:firstLine="420"/>
        <w:rPr>
          <w:szCs w:val="21"/>
        </w:rPr>
      </w:pPr>
      <w:r>
        <w:rPr>
          <w:rFonts w:ascii="宋体" w:hAnsi="宋体" w:hint="eastAsia"/>
          <w:szCs w:val="21"/>
        </w:rPr>
        <w:t>本授权书自法定代表人签字之日起生效，特此声明。</w:t>
      </w:r>
    </w:p>
    <w:p w14:paraId="754B1120" w14:textId="77777777" w:rsidR="003418B4" w:rsidRDefault="00000000">
      <w:pPr>
        <w:spacing w:line="360" w:lineRule="auto"/>
        <w:rPr>
          <w:szCs w:val="21"/>
        </w:rPr>
      </w:pPr>
      <w:r>
        <w:rPr>
          <w:rFonts w:ascii="宋体" w:hAnsi="宋体" w:hint="eastAsia"/>
          <w:b/>
          <w:szCs w:val="21"/>
        </w:rPr>
        <w:t>随附1、《法定代表人证明书》；</w:t>
      </w:r>
    </w:p>
    <w:p w14:paraId="5BDCFF0C" w14:textId="77777777" w:rsidR="003418B4" w:rsidRDefault="003418B4">
      <w:pPr>
        <w:spacing w:line="360" w:lineRule="auto"/>
        <w:rPr>
          <w:rFonts w:ascii="宋体" w:hAnsi="宋体" w:hint="eastAsia"/>
          <w:b/>
          <w:szCs w:val="21"/>
        </w:rPr>
      </w:pPr>
    </w:p>
    <w:p w14:paraId="4831441A" w14:textId="77777777" w:rsidR="003418B4" w:rsidRDefault="00000000">
      <w:pPr>
        <w:spacing w:line="360" w:lineRule="auto"/>
        <w:rPr>
          <w:szCs w:val="21"/>
        </w:rPr>
      </w:pPr>
      <w:r>
        <w:rPr>
          <w:rFonts w:ascii="宋体" w:hAnsi="宋体" w:hint="eastAsia"/>
          <w:szCs w:val="21"/>
        </w:rPr>
        <w:t>供应商名称（</w:t>
      </w:r>
      <w:r>
        <w:rPr>
          <w:rFonts w:ascii="宋体" w:hAnsi="宋体" w:cs="宋体" w:hint="eastAsia"/>
          <w:szCs w:val="21"/>
        </w:rPr>
        <w:t>盖</w:t>
      </w:r>
      <w:r>
        <w:rPr>
          <w:rFonts w:ascii="宋体" w:hAnsi="宋体" w:hint="eastAsia"/>
          <w:szCs w:val="21"/>
        </w:rPr>
        <w:t>公章）：</w:t>
      </w:r>
    </w:p>
    <w:p w14:paraId="250E83FF" w14:textId="77777777" w:rsidR="003418B4" w:rsidRDefault="00000000">
      <w:pPr>
        <w:spacing w:line="360" w:lineRule="auto"/>
        <w:rPr>
          <w:szCs w:val="21"/>
        </w:rPr>
      </w:pPr>
      <w:r>
        <w:rPr>
          <w:rFonts w:ascii="宋体" w:hAnsi="宋体" w:hint="eastAsia"/>
          <w:szCs w:val="21"/>
        </w:rPr>
        <w:t>地      址：</w:t>
      </w:r>
    </w:p>
    <w:p w14:paraId="38EA8C5A" w14:textId="77777777" w:rsidR="003418B4" w:rsidRDefault="00000000">
      <w:pPr>
        <w:tabs>
          <w:tab w:val="left" w:pos="3780"/>
        </w:tabs>
        <w:spacing w:line="360" w:lineRule="auto"/>
        <w:rPr>
          <w:szCs w:val="21"/>
        </w:rPr>
      </w:pPr>
      <w:r>
        <w:rPr>
          <w:rFonts w:ascii="宋体" w:hAnsi="宋体" w:hint="eastAsia"/>
          <w:szCs w:val="21"/>
        </w:rPr>
        <w:t>法定代表人（签字或盖章）：                    签字日期：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191733D0" w14:textId="77777777" w:rsidR="003418B4" w:rsidRDefault="00000000">
      <w:pPr>
        <w:spacing w:line="360" w:lineRule="auto"/>
        <w:rPr>
          <w:rFonts w:ascii="宋体" w:hAnsi="宋体" w:hint="eastAsia"/>
          <w:szCs w:val="21"/>
        </w:rPr>
      </w:pPr>
      <w:r>
        <w:rPr>
          <w:noProof/>
          <w:szCs w:val="21"/>
        </w:rPr>
        <mc:AlternateContent>
          <mc:Choice Requires="wpg">
            <w:drawing>
              <wp:anchor distT="0" distB="0" distL="0" distR="0" simplePos="0" relativeHeight="251660288" behindDoc="0" locked="0" layoutInCell="1" allowOverlap="1">
                <wp:simplePos x="0" y="0"/>
                <wp:positionH relativeFrom="column">
                  <wp:posOffset>0</wp:posOffset>
                </wp:positionH>
                <wp:positionV relativeFrom="paragraph">
                  <wp:posOffset>152400</wp:posOffset>
                </wp:positionV>
                <wp:extent cx="5650865" cy="1593215"/>
                <wp:effectExtent l="0" t="0" r="6985" b="6985"/>
                <wp:wrapNone/>
                <wp:docPr id="8" name="组合 3"/>
                <wp:cNvGraphicFramePr/>
                <a:graphic xmlns:a="http://schemas.openxmlformats.org/drawingml/2006/main">
                  <a:graphicData uri="http://schemas.microsoft.com/office/word/2010/wordprocessingGroup">
                    <wpg:wgp>
                      <wpg:cNvGrpSpPr/>
                      <wpg:grpSpPr>
                        <a:xfrm>
                          <a:off x="0" y="0"/>
                          <a:ext cx="5650865" cy="1593215"/>
                          <a:chOff x="0" y="240"/>
                          <a:chExt cx="8899" cy="2509"/>
                        </a:xfrm>
                      </wpg:grpSpPr>
                      <wps:wsp>
                        <wps:cNvPr id="9" name="Text Box 3"/>
                        <wps:cNvSpPr txBox="1">
                          <a:spLocks noChangeArrowheads="1"/>
                        </wps:cNvSpPr>
                        <wps:spPr bwMode="auto">
                          <a:xfrm>
                            <a:off x="0" y="240"/>
                            <a:ext cx="4217" cy="2508"/>
                          </a:xfrm>
                          <a:prstGeom prst="rect">
                            <a:avLst/>
                          </a:prstGeom>
                          <a:solidFill>
                            <a:srgbClr val="FFFFFF"/>
                          </a:solidFill>
                          <a:ln w="9360" cap="flat">
                            <a:solidFill>
                              <a:srgbClr val="000000"/>
                            </a:solidFill>
                            <a:miter lim="800000"/>
                          </a:ln>
                          <a:effectLst/>
                        </wps:spPr>
                        <wps:txbx>
                          <w:txbxContent>
                            <w:p w14:paraId="3E1893B9" w14:textId="77777777" w:rsidR="003418B4" w:rsidRDefault="00000000">
                              <w:pPr>
                                <w:overflowPunct w:val="0"/>
                                <w:jc w:val="center"/>
                              </w:pPr>
                              <w:r>
                                <w:t>身份证（正面）</w:t>
                              </w:r>
                            </w:p>
                          </w:txbxContent>
                        </wps:txbx>
                        <wps:bodyPr rot="0" vert="horz" wrap="square" lIns="91440" tIns="45720" rIns="91440" bIns="45720" anchor="t" anchorCtr="0">
                          <a:noAutofit/>
                        </wps:bodyPr>
                      </wps:wsp>
                      <wps:wsp>
                        <wps:cNvPr id="10" name="Text Box 4"/>
                        <wps:cNvSpPr txBox="1">
                          <a:spLocks noChangeArrowheads="1"/>
                        </wps:cNvSpPr>
                        <wps:spPr bwMode="auto">
                          <a:xfrm>
                            <a:off x="4680" y="240"/>
                            <a:ext cx="4218" cy="2508"/>
                          </a:xfrm>
                          <a:prstGeom prst="rect">
                            <a:avLst/>
                          </a:prstGeom>
                          <a:solidFill>
                            <a:srgbClr val="FFFFFF"/>
                          </a:solidFill>
                          <a:ln w="9360" cap="flat">
                            <a:solidFill>
                              <a:srgbClr val="000000"/>
                            </a:solidFill>
                            <a:miter lim="800000"/>
                          </a:ln>
                          <a:effectLst/>
                        </wps:spPr>
                        <wps:txbx>
                          <w:txbxContent>
                            <w:p w14:paraId="11B40A41" w14:textId="77777777" w:rsidR="003418B4" w:rsidRDefault="00000000">
                              <w:pPr>
                                <w:overflowPunct w:val="0"/>
                                <w:jc w:val="center"/>
                              </w:pPr>
                              <w:r>
                                <w:t>身份证（反面）</w:t>
                              </w:r>
                            </w:p>
                            <w:p w14:paraId="42FA1556" w14:textId="77777777" w:rsidR="003418B4" w:rsidRDefault="003418B4">
                              <w:pPr>
                                <w:overflowPunct w:val="0"/>
                                <w:rPr>
                                  <w:rFonts w:eastAsia="新宋体"/>
                                  <w:lang w:bidi="hi-IN"/>
                                </w:rPr>
                              </w:pPr>
                            </w:p>
                          </w:txbxContent>
                        </wps:txbx>
                        <wps:bodyPr rot="0" vert="horz" wrap="square" lIns="91440" tIns="45720" rIns="91440" bIns="45720" anchor="t" anchorCtr="0">
                          <a:noAutofit/>
                        </wps:bodyPr>
                      </wps:wsp>
                    </wpg:wgp>
                  </a:graphicData>
                </a:graphic>
              </wp:anchor>
            </w:drawing>
          </mc:Choice>
          <mc:Fallback>
            <w:pict>
              <v:group id="组合 3" o:spid="_x0000_s1029" style="position:absolute;left:0;text-align:left;margin-left:0;margin-top:12pt;width:444.95pt;height:125.45pt;z-index:251660288;mso-wrap-distance-left:0;mso-wrap-distance-right:0" coordorigin=",240" coordsize="8899,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">
                <v:shape id="Text Box 3" o:spid="_x0000_s1030" type="#_x0000_t202" style="position:absolute;top:240;width:4217;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" strokeweight=".26mm">
                  <v:textbox>
                    <w:txbxContent>
                      <w:p w14:paraId="3E1893B9" w14:textId="77777777" w:rsidR="003418B4" w:rsidRDefault="00000000">
                        <w:pPr>
                          <w:overflowPunct w:val="0"/>
                          <w:jc w:val="center"/>
                        </w:pPr>
                        <w:r>
                          <w:t>身份证（正面）</w:t>
                        </w:r>
                      </w:p>
                    </w:txbxContent>
                  </v:textbox>
                </v:shape>
                <v:shape id="Text Box 4" o:spid="_x0000_s1031" type="#_x0000_t202" style="position:absolute;left:4680;top:240;width:421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" strokeweight=".26mm">
                  <v:textbox>
                    <w:txbxContent>
                      <w:p w14:paraId="11B40A41" w14:textId="77777777" w:rsidR="003418B4" w:rsidRDefault="00000000">
                        <w:pPr>
                          <w:overflowPunct w:val="0"/>
                          <w:jc w:val="center"/>
                        </w:pPr>
                        <w:r>
                          <w:t>身份证（反面）</w:t>
                        </w:r>
                      </w:p>
                      <w:p w14:paraId="42FA1556" w14:textId="77777777" w:rsidR="003418B4" w:rsidRDefault="003418B4">
                        <w:pPr>
                          <w:overflowPunct w:val="0"/>
                          <w:rPr>
                            <w:rFonts w:eastAsia="新宋体"/>
                            <w:lang w:bidi="hi-IN"/>
                          </w:rPr>
                        </w:pPr>
                      </w:p>
                    </w:txbxContent>
                  </v:textbox>
                </v:shape>
              </v:group>
            </w:pict>
          </mc:Fallback>
        </mc:AlternateContent>
      </w:r>
    </w:p>
    <w:p w14:paraId="0F116727" w14:textId="77777777" w:rsidR="003418B4" w:rsidRDefault="003418B4">
      <w:pPr>
        <w:spacing w:line="360" w:lineRule="auto"/>
        <w:rPr>
          <w:rFonts w:ascii="宋体" w:hAnsi="宋体" w:hint="eastAsia"/>
          <w:szCs w:val="21"/>
        </w:rPr>
      </w:pPr>
    </w:p>
    <w:p w14:paraId="29AEEDA7" w14:textId="77777777" w:rsidR="003418B4" w:rsidRDefault="003418B4">
      <w:pPr>
        <w:spacing w:line="360" w:lineRule="auto"/>
        <w:rPr>
          <w:rFonts w:ascii="宋体" w:hAnsi="宋体" w:hint="eastAsia"/>
          <w:szCs w:val="21"/>
        </w:rPr>
      </w:pPr>
    </w:p>
    <w:p w14:paraId="36DFF922" w14:textId="77777777" w:rsidR="003418B4" w:rsidRDefault="003418B4">
      <w:pPr>
        <w:spacing w:line="360" w:lineRule="auto"/>
        <w:rPr>
          <w:rFonts w:ascii="宋体" w:hAnsi="宋体" w:hint="eastAsia"/>
          <w:szCs w:val="21"/>
        </w:rPr>
      </w:pPr>
    </w:p>
    <w:p w14:paraId="4965628B" w14:textId="77777777" w:rsidR="003418B4" w:rsidRDefault="003418B4">
      <w:pPr>
        <w:pStyle w:val="afb"/>
        <w:spacing w:line="360" w:lineRule="auto"/>
        <w:ind w:left="1200" w:right="218" w:firstLineChars="0" w:firstLine="0"/>
        <w:jc w:val="right"/>
        <w:rPr>
          <w:rFonts w:ascii="宋体" w:eastAsia="宋体" w:hAnsi="宋体" w:cs="宋体" w:hint="eastAsia"/>
          <w:color w:val="000000" w:themeColor="text1"/>
          <w:spacing w:val="4"/>
          <w:szCs w:val="21"/>
        </w:rPr>
      </w:pPr>
    </w:p>
    <w:p w14:paraId="51825C7D" w14:textId="77777777" w:rsidR="003418B4" w:rsidRDefault="003418B4">
      <w:pPr>
        <w:spacing w:line="360" w:lineRule="auto"/>
        <w:rPr>
          <w:rFonts w:ascii="宋体" w:eastAsia="宋体" w:hAnsi="宋体" w:cs="宋体" w:hint="eastAsia"/>
          <w:color w:val="000000"/>
          <w:szCs w:val="21"/>
          <w:lang w:val="zh-CN" w:bidi="ar"/>
        </w:rPr>
      </w:pPr>
    </w:p>
    <w:p w14:paraId="11231A21" w14:textId="77777777" w:rsidR="003418B4" w:rsidRDefault="003418B4">
      <w:pPr>
        <w:spacing w:line="360" w:lineRule="auto"/>
        <w:rPr>
          <w:rFonts w:ascii="宋体" w:hAnsi="宋体" w:hint="eastAsia"/>
          <w:szCs w:val="21"/>
        </w:rPr>
      </w:pPr>
    </w:p>
    <w:sectPr w:rsidR="003418B4">
      <w:headerReference w:type="default" r:id="rId10"/>
      <w:headerReference w:type="first" r:id="rId11"/>
      <w:type w:val="continuous"/>
      <w:pgSz w:w="11906" w:h="16838"/>
      <w:pgMar w:top="1417" w:right="1800" w:bottom="1417" w:left="1800" w:header="720" w:footer="72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7A13" w14:textId="77777777" w:rsidR="005F08CD" w:rsidRDefault="005F08CD">
      <w:pPr>
        <w:spacing w:after="0" w:line="240" w:lineRule="auto"/>
      </w:pPr>
      <w:r>
        <w:separator/>
      </w:r>
    </w:p>
  </w:endnote>
  <w:endnote w:type="continuationSeparator" w:id="0">
    <w:p w14:paraId="7E44456B" w14:textId="77777777" w:rsidR="005F08CD" w:rsidRDefault="005F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auto"/>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7C81" w14:textId="77777777" w:rsidR="005F08CD" w:rsidRDefault="005F08CD">
      <w:pPr>
        <w:spacing w:after="0" w:line="240" w:lineRule="auto"/>
      </w:pPr>
      <w:r>
        <w:separator/>
      </w:r>
    </w:p>
  </w:footnote>
  <w:footnote w:type="continuationSeparator" w:id="0">
    <w:p w14:paraId="08990BAE" w14:textId="77777777" w:rsidR="005F08CD" w:rsidRDefault="005F0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B79F" w14:textId="77777777" w:rsidR="003418B4" w:rsidRDefault="003418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FF61" w14:textId="77777777" w:rsidR="003418B4" w:rsidRDefault="00000000">
    <w:pPr>
      <w:pStyle w:val="af"/>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5C16E6"/>
    <w:multiLevelType w:val="multilevel"/>
    <w:tmpl w:val="B05C16E6"/>
    <w:lvl w:ilvl="0">
      <w:start w:val="1"/>
      <w:numFmt w:val="japaneseCounting"/>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C21AE412"/>
    <w:multiLevelType w:val="singleLevel"/>
    <w:tmpl w:val="C21AE412"/>
    <w:lvl w:ilvl="0">
      <w:start w:val="1"/>
      <w:numFmt w:val="chineseCounting"/>
      <w:suff w:val="nothing"/>
      <w:lvlText w:val="%1、"/>
      <w:lvlJc w:val="left"/>
      <w:pPr>
        <w:ind w:left="0" w:firstLine="420"/>
      </w:pPr>
      <w:rPr>
        <w:rFonts w:hint="eastAsia"/>
      </w:rPr>
    </w:lvl>
  </w:abstractNum>
  <w:abstractNum w:abstractNumId="2" w15:restartNumberingAfterBreak="0">
    <w:nsid w:val="F4E25012"/>
    <w:multiLevelType w:val="multilevel"/>
    <w:tmpl w:val="F4E25012"/>
    <w:lvl w:ilvl="0">
      <w:start w:val="1"/>
      <w:numFmt w:val="chineseCountingThousand"/>
      <w:suff w:val="nothing"/>
      <w:lvlText w:val="%1、"/>
      <w:lvlJc w:val="left"/>
      <w:pPr>
        <w:ind w:left="420" w:hanging="420"/>
      </w:pPr>
      <w:rPr>
        <w:rFonts w:ascii="宋体" w:eastAsia="宋体" w:hAnsi="宋体" w:cs="宋体" w:hint="eastAsia"/>
        <w:b/>
        <w:sz w:val="21"/>
        <w:szCs w:val="21"/>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15:restartNumberingAfterBreak="0">
    <w:nsid w:val="00000010"/>
    <w:multiLevelType w:val="multilevel"/>
    <w:tmpl w:val="00000010"/>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2.%3"/>
      <w:lvlJc w:val="left"/>
      <w:pPr>
        <w:tabs>
          <w:tab w:val="left" w:pos="1703"/>
        </w:tabs>
        <w:ind w:left="1703" w:hanging="851"/>
      </w:pPr>
      <w:rPr>
        <w:rFonts w:ascii="宋体" w:eastAsia="宋体" w:hAnsi="宋体" w:cs="Times New Roman" w:hint="default"/>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35F15B9"/>
    <w:multiLevelType w:val="multilevel"/>
    <w:tmpl w:val="035F15B9"/>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15:restartNumberingAfterBreak="0">
    <w:nsid w:val="1579B33C"/>
    <w:multiLevelType w:val="singleLevel"/>
    <w:tmpl w:val="1579B33C"/>
    <w:lvl w:ilvl="0">
      <w:start w:val="1"/>
      <w:numFmt w:val="decimal"/>
      <w:suff w:val="nothing"/>
      <w:lvlText w:val="%1．"/>
      <w:lvlJc w:val="left"/>
      <w:pPr>
        <w:ind w:left="0" w:firstLine="400"/>
      </w:pPr>
      <w:rPr>
        <w:rFonts w:ascii="宋体" w:eastAsia="宋体" w:hAnsi="宋体" w:cs="宋体" w:hint="default"/>
        <w:sz w:val="21"/>
        <w:szCs w:val="21"/>
      </w:rPr>
    </w:lvl>
  </w:abstractNum>
  <w:abstractNum w:abstractNumId="7"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27D41A0"/>
    <w:multiLevelType w:val="multilevel"/>
    <w:tmpl w:val="227D41A0"/>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288C32E4"/>
    <w:multiLevelType w:val="multilevel"/>
    <w:tmpl w:val="288C32E4"/>
    <w:lvl w:ilvl="0">
      <w:start w:val="1"/>
      <w:numFmt w:val="decimal"/>
      <w:suff w:val="nothing"/>
      <w:lvlText w:val="%1."/>
      <w:lvlJc w:val="left"/>
      <w:pPr>
        <w:ind w:left="42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0" w15:restartNumberingAfterBreak="0">
    <w:nsid w:val="2F0E7B2B"/>
    <w:multiLevelType w:val="multilevel"/>
    <w:tmpl w:val="2F0E7B2B"/>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1" w15:restartNumberingAfterBreak="0">
    <w:nsid w:val="34433F59"/>
    <w:multiLevelType w:val="multilevel"/>
    <w:tmpl w:val="34433F59"/>
    <w:lvl w:ilvl="0">
      <w:start w:val="1"/>
      <w:numFmt w:val="chineseCountingThousand"/>
      <w:suff w:val="nothing"/>
      <w:lvlText w:val="(%1)"/>
      <w:lvlJc w:val="left"/>
      <w:pPr>
        <w:ind w:left="420" w:hanging="420"/>
      </w:pPr>
      <w:rPr>
        <w:rFonts w:hint="eastAsia"/>
        <w:b/>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3"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CE23F7C"/>
    <w:multiLevelType w:val="multilevel"/>
    <w:tmpl w:val="4CE23F7C"/>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5" w15:restartNumberingAfterBreak="0">
    <w:nsid w:val="61164B8F"/>
    <w:multiLevelType w:val="multilevel"/>
    <w:tmpl w:val="61164B8F"/>
    <w:lvl w:ilvl="0">
      <w:start w:val="1"/>
      <w:numFmt w:val="chineseCountingThousand"/>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6" w15:restartNumberingAfterBreak="0">
    <w:nsid w:val="62D43DCB"/>
    <w:multiLevelType w:val="multilevel"/>
    <w:tmpl w:val="62D43DCB"/>
    <w:lvl w:ilvl="0">
      <w:start w:val="1"/>
      <w:numFmt w:val="decimal"/>
      <w:suff w:val="nothing"/>
      <w:lvlText w:val="%1."/>
      <w:lvlJc w:val="left"/>
      <w:pPr>
        <w:ind w:left="440" w:hanging="440"/>
      </w:pPr>
      <w:rPr>
        <w:rFonts w:hint="eastAsia"/>
      </w:rPr>
    </w:lvl>
    <w:lvl w:ilvl="1">
      <w:start w:val="5"/>
      <w:numFmt w:val="japaneseCounting"/>
      <w:lvlText w:val="%2、"/>
      <w:lvlJc w:val="left"/>
      <w:pPr>
        <w:ind w:left="850" w:hanging="41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6E19083E"/>
    <w:multiLevelType w:val="multilevel"/>
    <w:tmpl w:val="6E19083E"/>
    <w:lvl w:ilvl="0">
      <w:start w:val="1"/>
      <w:numFmt w:val="decimal"/>
      <w:suff w:val="nothing"/>
      <w:lvlText w:val="%1."/>
      <w:lvlJc w:val="left"/>
      <w:pPr>
        <w:ind w:left="420" w:hanging="420"/>
      </w:pPr>
      <w:rPr>
        <w:rFonts w:hint="default"/>
        <w:b/>
        <w:bCs/>
        <w:sz w:val="21"/>
        <w:szCs w:val="21"/>
      </w:rPr>
    </w:lvl>
    <w:lvl w:ilvl="1">
      <w:start w:val="1"/>
      <w:numFmt w:val="decimal"/>
      <w:lvlText w:val="(%2)"/>
      <w:lvlJc w:val="left"/>
      <w:pPr>
        <w:ind w:left="780" w:hanging="36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586647280">
    <w:abstractNumId w:val="3"/>
  </w:num>
  <w:num w:numId="2" w16cid:durableId="1654289588">
    <w:abstractNumId w:val="0"/>
  </w:num>
  <w:num w:numId="3" w16cid:durableId="1686438697">
    <w:abstractNumId w:val="11"/>
  </w:num>
  <w:num w:numId="4" w16cid:durableId="544219160">
    <w:abstractNumId w:val="12"/>
  </w:num>
  <w:num w:numId="5" w16cid:durableId="640500516">
    <w:abstractNumId w:val="7"/>
  </w:num>
  <w:num w:numId="6" w16cid:durableId="924531981">
    <w:abstractNumId w:val="4"/>
  </w:num>
  <w:num w:numId="7" w16cid:durableId="863398721">
    <w:abstractNumId w:val="6"/>
  </w:num>
  <w:num w:numId="8" w16cid:durableId="1734161596">
    <w:abstractNumId w:val="5"/>
  </w:num>
  <w:num w:numId="9" w16cid:durableId="1547646166">
    <w:abstractNumId w:val="13"/>
  </w:num>
  <w:num w:numId="10" w16cid:durableId="1794667148">
    <w:abstractNumId w:val="8"/>
  </w:num>
  <w:num w:numId="11" w16cid:durableId="1084955131">
    <w:abstractNumId w:val="9"/>
  </w:num>
  <w:num w:numId="12" w16cid:durableId="1375617142">
    <w:abstractNumId w:val="2"/>
  </w:num>
  <w:num w:numId="13" w16cid:durableId="540476750">
    <w:abstractNumId w:val="15"/>
  </w:num>
  <w:num w:numId="14" w16cid:durableId="1483278642">
    <w:abstractNumId w:val="16"/>
  </w:num>
  <w:num w:numId="15" w16cid:durableId="1500584552">
    <w:abstractNumId w:val="17"/>
  </w:num>
  <w:num w:numId="16" w16cid:durableId="892692287">
    <w:abstractNumId w:val="10"/>
  </w:num>
  <w:num w:numId="17" w16cid:durableId="46150373">
    <w:abstractNumId w:val="1"/>
  </w:num>
  <w:num w:numId="18" w16cid:durableId="1898734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llMTQ1N2NiYWJhNmE3MmJmNjczYjE3MmE0Mzc5ZDEifQ=="/>
  </w:docVars>
  <w:rsids>
    <w:rsidRoot w:val="00603670"/>
    <w:rsid w:val="0000298A"/>
    <w:rsid w:val="00004729"/>
    <w:rsid w:val="00011A82"/>
    <w:rsid w:val="00011AF3"/>
    <w:rsid w:val="000163AB"/>
    <w:rsid w:val="00027036"/>
    <w:rsid w:val="000336C2"/>
    <w:rsid w:val="00042B6B"/>
    <w:rsid w:val="000431C9"/>
    <w:rsid w:val="00045E6F"/>
    <w:rsid w:val="00050534"/>
    <w:rsid w:val="00053978"/>
    <w:rsid w:val="000565F1"/>
    <w:rsid w:val="00061029"/>
    <w:rsid w:val="0006472A"/>
    <w:rsid w:val="00072D57"/>
    <w:rsid w:val="000749D9"/>
    <w:rsid w:val="00075391"/>
    <w:rsid w:val="00082CDE"/>
    <w:rsid w:val="00083BE6"/>
    <w:rsid w:val="00086BDC"/>
    <w:rsid w:val="000B040C"/>
    <w:rsid w:val="000B3F59"/>
    <w:rsid w:val="000C5ABD"/>
    <w:rsid w:val="000C614E"/>
    <w:rsid w:val="000E09F6"/>
    <w:rsid w:val="000E1199"/>
    <w:rsid w:val="000E2971"/>
    <w:rsid w:val="000E3666"/>
    <w:rsid w:val="000E4C42"/>
    <w:rsid w:val="000F1249"/>
    <w:rsid w:val="000F423D"/>
    <w:rsid w:val="00107E2D"/>
    <w:rsid w:val="0011556A"/>
    <w:rsid w:val="00116674"/>
    <w:rsid w:val="00116EDF"/>
    <w:rsid w:val="00123BEA"/>
    <w:rsid w:val="001304CF"/>
    <w:rsid w:val="0013131D"/>
    <w:rsid w:val="00140AD2"/>
    <w:rsid w:val="00143207"/>
    <w:rsid w:val="00143DFC"/>
    <w:rsid w:val="00145AE8"/>
    <w:rsid w:val="001532B0"/>
    <w:rsid w:val="00156945"/>
    <w:rsid w:val="001601F5"/>
    <w:rsid w:val="0016171E"/>
    <w:rsid w:val="00175ECB"/>
    <w:rsid w:val="001775AE"/>
    <w:rsid w:val="00182BE9"/>
    <w:rsid w:val="001863E0"/>
    <w:rsid w:val="001A0DDF"/>
    <w:rsid w:val="001A5DF2"/>
    <w:rsid w:val="001A769F"/>
    <w:rsid w:val="001A7A53"/>
    <w:rsid w:val="001B0A70"/>
    <w:rsid w:val="001B74DB"/>
    <w:rsid w:val="001C071E"/>
    <w:rsid w:val="001C3D61"/>
    <w:rsid w:val="001C43C7"/>
    <w:rsid w:val="001C6BE3"/>
    <w:rsid w:val="001D1026"/>
    <w:rsid w:val="001D33E6"/>
    <w:rsid w:val="001D3E3B"/>
    <w:rsid w:val="001E48AC"/>
    <w:rsid w:val="001E5C33"/>
    <w:rsid w:val="001F3F8C"/>
    <w:rsid w:val="001F6BCB"/>
    <w:rsid w:val="002054C5"/>
    <w:rsid w:val="002056C6"/>
    <w:rsid w:val="00220312"/>
    <w:rsid w:val="002379C7"/>
    <w:rsid w:val="00241BAF"/>
    <w:rsid w:val="0024390D"/>
    <w:rsid w:val="00251790"/>
    <w:rsid w:val="00253352"/>
    <w:rsid w:val="00257898"/>
    <w:rsid w:val="00262DAA"/>
    <w:rsid w:val="0026399A"/>
    <w:rsid w:val="002674A4"/>
    <w:rsid w:val="00270E13"/>
    <w:rsid w:val="00274FF8"/>
    <w:rsid w:val="00283853"/>
    <w:rsid w:val="00283A1B"/>
    <w:rsid w:val="00284E8F"/>
    <w:rsid w:val="002920CA"/>
    <w:rsid w:val="002952CA"/>
    <w:rsid w:val="002A1D82"/>
    <w:rsid w:val="002A1FE5"/>
    <w:rsid w:val="002A2E66"/>
    <w:rsid w:val="002A50F6"/>
    <w:rsid w:val="002B2992"/>
    <w:rsid w:val="002B4DF8"/>
    <w:rsid w:val="002B6EEB"/>
    <w:rsid w:val="002C7CC8"/>
    <w:rsid w:val="002D2EC0"/>
    <w:rsid w:val="002D4EBD"/>
    <w:rsid w:val="002D5B83"/>
    <w:rsid w:val="002E0263"/>
    <w:rsid w:val="002E5F86"/>
    <w:rsid w:val="002E61D3"/>
    <w:rsid w:val="002E66A9"/>
    <w:rsid w:val="002E7A7F"/>
    <w:rsid w:val="002F352E"/>
    <w:rsid w:val="002F4A33"/>
    <w:rsid w:val="002F5DA1"/>
    <w:rsid w:val="002F5E67"/>
    <w:rsid w:val="00307E18"/>
    <w:rsid w:val="00311CE3"/>
    <w:rsid w:val="0031356B"/>
    <w:rsid w:val="00327C22"/>
    <w:rsid w:val="00332AF3"/>
    <w:rsid w:val="00336F07"/>
    <w:rsid w:val="003418B4"/>
    <w:rsid w:val="00342E19"/>
    <w:rsid w:val="00355F34"/>
    <w:rsid w:val="00361074"/>
    <w:rsid w:val="003630E0"/>
    <w:rsid w:val="00366797"/>
    <w:rsid w:val="0037289D"/>
    <w:rsid w:val="00373A4F"/>
    <w:rsid w:val="0037431C"/>
    <w:rsid w:val="00374A26"/>
    <w:rsid w:val="003818F2"/>
    <w:rsid w:val="00383905"/>
    <w:rsid w:val="00384761"/>
    <w:rsid w:val="00392847"/>
    <w:rsid w:val="00393D24"/>
    <w:rsid w:val="00394537"/>
    <w:rsid w:val="00395A64"/>
    <w:rsid w:val="00395C9C"/>
    <w:rsid w:val="00396F62"/>
    <w:rsid w:val="003A047F"/>
    <w:rsid w:val="003B0A20"/>
    <w:rsid w:val="003B48C0"/>
    <w:rsid w:val="003B5D20"/>
    <w:rsid w:val="003C419C"/>
    <w:rsid w:val="003C49B6"/>
    <w:rsid w:val="003D2DE8"/>
    <w:rsid w:val="003D3C42"/>
    <w:rsid w:val="003D6214"/>
    <w:rsid w:val="003E273C"/>
    <w:rsid w:val="003F38D5"/>
    <w:rsid w:val="003F67A8"/>
    <w:rsid w:val="00403AB2"/>
    <w:rsid w:val="00406993"/>
    <w:rsid w:val="00412749"/>
    <w:rsid w:val="004211A3"/>
    <w:rsid w:val="00425F66"/>
    <w:rsid w:val="0042728A"/>
    <w:rsid w:val="00431BF0"/>
    <w:rsid w:val="00431DBE"/>
    <w:rsid w:val="004325AD"/>
    <w:rsid w:val="00433B9F"/>
    <w:rsid w:val="00441DE8"/>
    <w:rsid w:val="00447059"/>
    <w:rsid w:val="004533D7"/>
    <w:rsid w:val="00456ED5"/>
    <w:rsid w:val="0045760A"/>
    <w:rsid w:val="004610D7"/>
    <w:rsid w:val="004613B9"/>
    <w:rsid w:val="00463363"/>
    <w:rsid w:val="0047081D"/>
    <w:rsid w:val="004765F8"/>
    <w:rsid w:val="00476745"/>
    <w:rsid w:val="00476899"/>
    <w:rsid w:val="004803BF"/>
    <w:rsid w:val="00484686"/>
    <w:rsid w:val="00491492"/>
    <w:rsid w:val="00492B35"/>
    <w:rsid w:val="00493336"/>
    <w:rsid w:val="00494623"/>
    <w:rsid w:val="00496883"/>
    <w:rsid w:val="004977FD"/>
    <w:rsid w:val="004A36A8"/>
    <w:rsid w:val="004A52D0"/>
    <w:rsid w:val="004B4136"/>
    <w:rsid w:val="004B57DA"/>
    <w:rsid w:val="004B7182"/>
    <w:rsid w:val="004D2165"/>
    <w:rsid w:val="004D2A3E"/>
    <w:rsid w:val="004D491B"/>
    <w:rsid w:val="004D6D34"/>
    <w:rsid w:val="004D7269"/>
    <w:rsid w:val="004E3790"/>
    <w:rsid w:val="004F1479"/>
    <w:rsid w:val="004F2306"/>
    <w:rsid w:val="00501334"/>
    <w:rsid w:val="00501F2E"/>
    <w:rsid w:val="00514910"/>
    <w:rsid w:val="00521996"/>
    <w:rsid w:val="00522280"/>
    <w:rsid w:val="00527F1D"/>
    <w:rsid w:val="005312BA"/>
    <w:rsid w:val="005316BD"/>
    <w:rsid w:val="00531A0A"/>
    <w:rsid w:val="00533B92"/>
    <w:rsid w:val="00534F6E"/>
    <w:rsid w:val="00535CE4"/>
    <w:rsid w:val="00535EEC"/>
    <w:rsid w:val="00540FFD"/>
    <w:rsid w:val="005456E9"/>
    <w:rsid w:val="005462F7"/>
    <w:rsid w:val="005521A5"/>
    <w:rsid w:val="00555B34"/>
    <w:rsid w:val="00565168"/>
    <w:rsid w:val="005656FE"/>
    <w:rsid w:val="005678E8"/>
    <w:rsid w:val="0057352B"/>
    <w:rsid w:val="00577172"/>
    <w:rsid w:val="00581DC6"/>
    <w:rsid w:val="00584403"/>
    <w:rsid w:val="00585A83"/>
    <w:rsid w:val="00591BC0"/>
    <w:rsid w:val="005922A5"/>
    <w:rsid w:val="00593C7A"/>
    <w:rsid w:val="00597F72"/>
    <w:rsid w:val="005B1D70"/>
    <w:rsid w:val="005B3711"/>
    <w:rsid w:val="005C064C"/>
    <w:rsid w:val="005C3A40"/>
    <w:rsid w:val="005D0B0F"/>
    <w:rsid w:val="005D4A57"/>
    <w:rsid w:val="005D72B7"/>
    <w:rsid w:val="005D796C"/>
    <w:rsid w:val="005E1546"/>
    <w:rsid w:val="005E1DB3"/>
    <w:rsid w:val="005E4015"/>
    <w:rsid w:val="005E748F"/>
    <w:rsid w:val="005F00ED"/>
    <w:rsid w:val="005F08CD"/>
    <w:rsid w:val="005F4F7A"/>
    <w:rsid w:val="005F6D53"/>
    <w:rsid w:val="00603670"/>
    <w:rsid w:val="006037D5"/>
    <w:rsid w:val="00611197"/>
    <w:rsid w:val="0061248B"/>
    <w:rsid w:val="00612B53"/>
    <w:rsid w:val="00614903"/>
    <w:rsid w:val="00615373"/>
    <w:rsid w:val="00615F92"/>
    <w:rsid w:val="00616532"/>
    <w:rsid w:val="00616AE3"/>
    <w:rsid w:val="00620F2C"/>
    <w:rsid w:val="00627F1C"/>
    <w:rsid w:val="0064087C"/>
    <w:rsid w:val="0064715C"/>
    <w:rsid w:val="00647D8A"/>
    <w:rsid w:val="00653613"/>
    <w:rsid w:val="00655177"/>
    <w:rsid w:val="0066018A"/>
    <w:rsid w:val="00662408"/>
    <w:rsid w:val="00673379"/>
    <w:rsid w:val="006779F7"/>
    <w:rsid w:val="00680244"/>
    <w:rsid w:val="006817FD"/>
    <w:rsid w:val="006923B3"/>
    <w:rsid w:val="006948F2"/>
    <w:rsid w:val="006A2862"/>
    <w:rsid w:val="006A61C8"/>
    <w:rsid w:val="006B07B5"/>
    <w:rsid w:val="006B1BFB"/>
    <w:rsid w:val="006B764E"/>
    <w:rsid w:val="006C4A4F"/>
    <w:rsid w:val="006D213E"/>
    <w:rsid w:val="006D5FC6"/>
    <w:rsid w:val="006D7E04"/>
    <w:rsid w:val="006F1A8C"/>
    <w:rsid w:val="00700C51"/>
    <w:rsid w:val="00704006"/>
    <w:rsid w:val="00704031"/>
    <w:rsid w:val="00704C21"/>
    <w:rsid w:val="00705567"/>
    <w:rsid w:val="007056A1"/>
    <w:rsid w:val="007059E9"/>
    <w:rsid w:val="0071097B"/>
    <w:rsid w:val="007128C2"/>
    <w:rsid w:val="00713BF5"/>
    <w:rsid w:val="00715A39"/>
    <w:rsid w:val="00715D44"/>
    <w:rsid w:val="00717FA5"/>
    <w:rsid w:val="007214B0"/>
    <w:rsid w:val="00721994"/>
    <w:rsid w:val="00724E13"/>
    <w:rsid w:val="00726EDF"/>
    <w:rsid w:val="007334F9"/>
    <w:rsid w:val="007342B9"/>
    <w:rsid w:val="00741354"/>
    <w:rsid w:val="007440B0"/>
    <w:rsid w:val="0074530C"/>
    <w:rsid w:val="007470DA"/>
    <w:rsid w:val="00761C9A"/>
    <w:rsid w:val="00762179"/>
    <w:rsid w:val="00766BD6"/>
    <w:rsid w:val="00772ED2"/>
    <w:rsid w:val="00781170"/>
    <w:rsid w:val="00781957"/>
    <w:rsid w:val="007837BF"/>
    <w:rsid w:val="00783B9B"/>
    <w:rsid w:val="00786D28"/>
    <w:rsid w:val="00793437"/>
    <w:rsid w:val="0079465B"/>
    <w:rsid w:val="0079636E"/>
    <w:rsid w:val="00796A30"/>
    <w:rsid w:val="007A0789"/>
    <w:rsid w:val="007A3056"/>
    <w:rsid w:val="007B43B2"/>
    <w:rsid w:val="007B645B"/>
    <w:rsid w:val="007C228B"/>
    <w:rsid w:val="007C4453"/>
    <w:rsid w:val="007C5792"/>
    <w:rsid w:val="007D046D"/>
    <w:rsid w:val="007E26FA"/>
    <w:rsid w:val="007E3EDE"/>
    <w:rsid w:val="007E60A4"/>
    <w:rsid w:val="007F26F4"/>
    <w:rsid w:val="007F292F"/>
    <w:rsid w:val="007F6B25"/>
    <w:rsid w:val="0080065E"/>
    <w:rsid w:val="00801807"/>
    <w:rsid w:val="008034FC"/>
    <w:rsid w:val="00803518"/>
    <w:rsid w:val="00811E08"/>
    <w:rsid w:val="00812470"/>
    <w:rsid w:val="008124C1"/>
    <w:rsid w:val="00817B9F"/>
    <w:rsid w:val="0082229E"/>
    <w:rsid w:val="00825FF0"/>
    <w:rsid w:val="00830919"/>
    <w:rsid w:val="00834A9F"/>
    <w:rsid w:val="00834B01"/>
    <w:rsid w:val="00847407"/>
    <w:rsid w:val="008528FD"/>
    <w:rsid w:val="008537C7"/>
    <w:rsid w:val="008556E4"/>
    <w:rsid w:val="00856F2F"/>
    <w:rsid w:val="008642C5"/>
    <w:rsid w:val="00875023"/>
    <w:rsid w:val="00881257"/>
    <w:rsid w:val="00882269"/>
    <w:rsid w:val="00887FCF"/>
    <w:rsid w:val="008A095E"/>
    <w:rsid w:val="008A5110"/>
    <w:rsid w:val="008A59CC"/>
    <w:rsid w:val="008A6B8D"/>
    <w:rsid w:val="008A7093"/>
    <w:rsid w:val="008A75A4"/>
    <w:rsid w:val="008A7799"/>
    <w:rsid w:val="008B7375"/>
    <w:rsid w:val="008B7552"/>
    <w:rsid w:val="008B7BAC"/>
    <w:rsid w:val="008B7C71"/>
    <w:rsid w:val="008C2AB1"/>
    <w:rsid w:val="008C3917"/>
    <w:rsid w:val="008C7245"/>
    <w:rsid w:val="008D0A5A"/>
    <w:rsid w:val="008D1A5C"/>
    <w:rsid w:val="008D522B"/>
    <w:rsid w:val="008E3CD8"/>
    <w:rsid w:val="008E49E5"/>
    <w:rsid w:val="008E6EDC"/>
    <w:rsid w:val="008F3BD8"/>
    <w:rsid w:val="008F3E0F"/>
    <w:rsid w:val="008F3F79"/>
    <w:rsid w:val="008F480D"/>
    <w:rsid w:val="00904D13"/>
    <w:rsid w:val="009227C3"/>
    <w:rsid w:val="0092421F"/>
    <w:rsid w:val="00932E40"/>
    <w:rsid w:val="00937F4D"/>
    <w:rsid w:val="00940AF6"/>
    <w:rsid w:val="00940CEB"/>
    <w:rsid w:val="00945388"/>
    <w:rsid w:val="00945FC8"/>
    <w:rsid w:val="0094675A"/>
    <w:rsid w:val="009500CB"/>
    <w:rsid w:val="00950D89"/>
    <w:rsid w:val="00966193"/>
    <w:rsid w:val="009666D4"/>
    <w:rsid w:val="00966E16"/>
    <w:rsid w:val="00977403"/>
    <w:rsid w:val="00977E75"/>
    <w:rsid w:val="00981FCF"/>
    <w:rsid w:val="009877F1"/>
    <w:rsid w:val="00990253"/>
    <w:rsid w:val="00991F41"/>
    <w:rsid w:val="009A1E39"/>
    <w:rsid w:val="009A21C0"/>
    <w:rsid w:val="009A4BF3"/>
    <w:rsid w:val="009B3E85"/>
    <w:rsid w:val="009B4D41"/>
    <w:rsid w:val="009C2904"/>
    <w:rsid w:val="009C2D78"/>
    <w:rsid w:val="009C51EA"/>
    <w:rsid w:val="009C5C87"/>
    <w:rsid w:val="009D0859"/>
    <w:rsid w:val="009D1DFB"/>
    <w:rsid w:val="009D4FC9"/>
    <w:rsid w:val="009E5075"/>
    <w:rsid w:val="009E5F7B"/>
    <w:rsid w:val="009E6B17"/>
    <w:rsid w:val="009E740F"/>
    <w:rsid w:val="009F22AA"/>
    <w:rsid w:val="009F5656"/>
    <w:rsid w:val="00A042E3"/>
    <w:rsid w:val="00A0472A"/>
    <w:rsid w:val="00A13934"/>
    <w:rsid w:val="00A16824"/>
    <w:rsid w:val="00A16C1A"/>
    <w:rsid w:val="00A202CE"/>
    <w:rsid w:val="00A258AD"/>
    <w:rsid w:val="00A30C64"/>
    <w:rsid w:val="00A35A63"/>
    <w:rsid w:val="00A444BF"/>
    <w:rsid w:val="00A45A6D"/>
    <w:rsid w:val="00A71207"/>
    <w:rsid w:val="00A718EB"/>
    <w:rsid w:val="00A76FC4"/>
    <w:rsid w:val="00A77721"/>
    <w:rsid w:val="00A82740"/>
    <w:rsid w:val="00A845F8"/>
    <w:rsid w:val="00AA2719"/>
    <w:rsid w:val="00AA4A01"/>
    <w:rsid w:val="00AA5BE1"/>
    <w:rsid w:val="00AB12BA"/>
    <w:rsid w:val="00AB6105"/>
    <w:rsid w:val="00AC2AF9"/>
    <w:rsid w:val="00AD08E8"/>
    <w:rsid w:val="00AD3C05"/>
    <w:rsid w:val="00AD6219"/>
    <w:rsid w:val="00AE270A"/>
    <w:rsid w:val="00AE2F48"/>
    <w:rsid w:val="00AF1D6C"/>
    <w:rsid w:val="00AF3D7B"/>
    <w:rsid w:val="00AF4372"/>
    <w:rsid w:val="00B0099A"/>
    <w:rsid w:val="00B047D8"/>
    <w:rsid w:val="00B06AE0"/>
    <w:rsid w:val="00B07761"/>
    <w:rsid w:val="00B141DC"/>
    <w:rsid w:val="00B1646A"/>
    <w:rsid w:val="00B16927"/>
    <w:rsid w:val="00B21D35"/>
    <w:rsid w:val="00B4687C"/>
    <w:rsid w:val="00B5406D"/>
    <w:rsid w:val="00B56146"/>
    <w:rsid w:val="00B617FE"/>
    <w:rsid w:val="00B67BE1"/>
    <w:rsid w:val="00B81D4B"/>
    <w:rsid w:val="00B85FC9"/>
    <w:rsid w:val="00B9732A"/>
    <w:rsid w:val="00BA1245"/>
    <w:rsid w:val="00BA578C"/>
    <w:rsid w:val="00BB45E3"/>
    <w:rsid w:val="00BB566D"/>
    <w:rsid w:val="00BB5881"/>
    <w:rsid w:val="00BB67EB"/>
    <w:rsid w:val="00BC3E33"/>
    <w:rsid w:val="00BC4505"/>
    <w:rsid w:val="00BC697C"/>
    <w:rsid w:val="00BD2AAF"/>
    <w:rsid w:val="00BD3301"/>
    <w:rsid w:val="00BD4CD9"/>
    <w:rsid w:val="00BE0635"/>
    <w:rsid w:val="00BE7A74"/>
    <w:rsid w:val="00BF04FE"/>
    <w:rsid w:val="00BF568B"/>
    <w:rsid w:val="00C00098"/>
    <w:rsid w:val="00C02598"/>
    <w:rsid w:val="00C025B8"/>
    <w:rsid w:val="00C2026A"/>
    <w:rsid w:val="00C21B82"/>
    <w:rsid w:val="00C21C63"/>
    <w:rsid w:val="00C24821"/>
    <w:rsid w:val="00C31252"/>
    <w:rsid w:val="00C3424D"/>
    <w:rsid w:val="00C368FE"/>
    <w:rsid w:val="00C40805"/>
    <w:rsid w:val="00C440DF"/>
    <w:rsid w:val="00C455DD"/>
    <w:rsid w:val="00C46F9E"/>
    <w:rsid w:val="00C476C2"/>
    <w:rsid w:val="00C541C5"/>
    <w:rsid w:val="00C56A1C"/>
    <w:rsid w:val="00C65789"/>
    <w:rsid w:val="00C7038F"/>
    <w:rsid w:val="00C7234E"/>
    <w:rsid w:val="00C73DB4"/>
    <w:rsid w:val="00C76FAF"/>
    <w:rsid w:val="00C776A4"/>
    <w:rsid w:val="00C83E6E"/>
    <w:rsid w:val="00C90DA1"/>
    <w:rsid w:val="00CA090A"/>
    <w:rsid w:val="00CA0CCB"/>
    <w:rsid w:val="00CA0FD7"/>
    <w:rsid w:val="00CA6C85"/>
    <w:rsid w:val="00CB7CCF"/>
    <w:rsid w:val="00CC17D4"/>
    <w:rsid w:val="00CC7269"/>
    <w:rsid w:val="00CC7592"/>
    <w:rsid w:val="00CD143C"/>
    <w:rsid w:val="00CD4D5B"/>
    <w:rsid w:val="00CD57F2"/>
    <w:rsid w:val="00CD63A4"/>
    <w:rsid w:val="00CE71FC"/>
    <w:rsid w:val="00CF1761"/>
    <w:rsid w:val="00CF2666"/>
    <w:rsid w:val="00CF59AA"/>
    <w:rsid w:val="00D002F2"/>
    <w:rsid w:val="00D015A2"/>
    <w:rsid w:val="00D10E67"/>
    <w:rsid w:val="00D2020D"/>
    <w:rsid w:val="00D221F4"/>
    <w:rsid w:val="00D24487"/>
    <w:rsid w:val="00D30F45"/>
    <w:rsid w:val="00D32910"/>
    <w:rsid w:val="00D3466C"/>
    <w:rsid w:val="00D4308A"/>
    <w:rsid w:val="00D467C0"/>
    <w:rsid w:val="00D533FC"/>
    <w:rsid w:val="00D61271"/>
    <w:rsid w:val="00D61AD1"/>
    <w:rsid w:val="00D638E3"/>
    <w:rsid w:val="00D714C4"/>
    <w:rsid w:val="00D7179D"/>
    <w:rsid w:val="00D71805"/>
    <w:rsid w:val="00D72607"/>
    <w:rsid w:val="00D8277B"/>
    <w:rsid w:val="00D82EF0"/>
    <w:rsid w:val="00D834B2"/>
    <w:rsid w:val="00D871E2"/>
    <w:rsid w:val="00D902CA"/>
    <w:rsid w:val="00D9501D"/>
    <w:rsid w:val="00D953AB"/>
    <w:rsid w:val="00D95437"/>
    <w:rsid w:val="00D95CB3"/>
    <w:rsid w:val="00D95FC8"/>
    <w:rsid w:val="00D96CBE"/>
    <w:rsid w:val="00DA0AB6"/>
    <w:rsid w:val="00DA5447"/>
    <w:rsid w:val="00DA58F6"/>
    <w:rsid w:val="00DA677A"/>
    <w:rsid w:val="00DC1095"/>
    <w:rsid w:val="00DC6FF7"/>
    <w:rsid w:val="00DD1F0C"/>
    <w:rsid w:val="00DD2C2A"/>
    <w:rsid w:val="00DD3557"/>
    <w:rsid w:val="00DD4221"/>
    <w:rsid w:val="00DD4AF9"/>
    <w:rsid w:val="00DF2429"/>
    <w:rsid w:val="00DF6581"/>
    <w:rsid w:val="00DF66BD"/>
    <w:rsid w:val="00E01F9F"/>
    <w:rsid w:val="00E06F98"/>
    <w:rsid w:val="00E07AB9"/>
    <w:rsid w:val="00E07E9D"/>
    <w:rsid w:val="00E127FA"/>
    <w:rsid w:val="00E21554"/>
    <w:rsid w:val="00E255DD"/>
    <w:rsid w:val="00E300EB"/>
    <w:rsid w:val="00E30528"/>
    <w:rsid w:val="00E33E2A"/>
    <w:rsid w:val="00E3421A"/>
    <w:rsid w:val="00E34EB3"/>
    <w:rsid w:val="00E44376"/>
    <w:rsid w:val="00E4552F"/>
    <w:rsid w:val="00E456ED"/>
    <w:rsid w:val="00E4738E"/>
    <w:rsid w:val="00E52B0C"/>
    <w:rsid w:val="00E57C92"/>
    <w:rsid w:val="00E63355"/>
    <w:rsid w:val="00E70313"/>
    <w:rsid w:val="00E76CD6"/>
    <w:rsid w:val="00E81F84"/>
    <w:rsid w:val="00E84F37"/>
    <w:rsid w:val="00E94445"/>
    <w:rsid w:val="00E96562"/>
    <w:rsid w:val="00EA08B8"/>
    <w:rsid w:val="00EA1D68"/>
    <w:rsid w:val="00EA6C46"/>
    <w:rsid w:val="00EB3E5D"/>
    <w:rsid w:val="00EB437D"/>
    <w:rsid w:val="00EC6A4D"/>
    <w:rsid w:val="00EC6B71"/>
    <w:rsid w:val="00ED5181"/>
    <w:rsid w:val="00EE154B"/>
    <w:rsid w:val="00EE203B"/>
    <w:rsid w:val="00EE22B8"/>
    <w:rsid w:val="00EE6332"/>
    <w:rsid w:val="00EE7439"/>
    <w:rsid w:val="00EF1B95"/>
    <w:rsid w:val="00EF3265"/>
    <w:rsid w:val="00EF5F21"/>
    <w:rsid w:val="00F124EF"/>
    <w:rsid w:val="00F14A8B"/>
    <w:rsid w:val="00F15985"/>
    <w:rsid w:val="00F1651A"/>
    <w:rsid w:val="00F1651F"/>
    <w:rsid w:val="00F16A55"/>
    <w:rsid w:val="00F20BBF"/>
    <w:rsid w:val="00F21DD8"/>
    <w:rsid w:val="00F2484C"/>
    <w:rsid w:val="00F249A8"/>
    <w:rsid w:val="00F264F6"/>
    <w:rsid w:val="00F31DBA"/>
    <w:rsid w:val="00F31E19"/>
    <w:rsid w:val="00F337E2"/>
    <w:rsid w:val="00F34318"/>
    <w:rsid w:val="00F4747C"/>
    <w:rsid w:val="00F5165D"/>
    <w:rsid w:val="00F523A2"/>
    <w:rsid w:val="00F55826"/>
    <w:rsid w:val="00F61DA9"/>
    <w:rsid w:val="00F66CD5"/>
    <w:rsid w:val="00F67ABD"/>
    <w:rsid w:val="00F705B7"/>
    <w:rsid w:val="00F71BEE"/>
    <w:rsid w:val="00F74919"/>
    <w:rsid w:val="00F910E5"/>
    <w:rsid w:val="00FA5D03"/>
    <w:rsid w:val="00FC307F"/>
    <w:rsid w:val="00FC353C"/>
    <w:rsid w:val="00FC7236"/>
    <w:rsid w:val="00FD12C6"/>
    <w:rsid w:val="00FD56B9"/>
    <w:rsid w:val="00FD62A1"/>
    <w:rsid w:val="00FD76B9"/>
    <w:rsid w:val="00FE1170"/>
    <w:rsid w:val="00FE3A2F"/>
    <w:rsid w:val="00FE6FA7"/>
    <w:rsid w:val="00FF04E2"/>
    <w:rsid w:val="00FF0ED7"/>
    <w:rsid w:val="00FF3F77"/>
    <w:rsid w:val="00FF424F"/>
    <w:rsid w:val="016A6C79"/>
    <w:rsid w:val="01702465"/>
    <w:rsid w:val="02181129"/>
    <w:rsid w:val="02CE4282"/>
    <w:rsid w:val="02E16202"/>
    <w:rsid w:val="02E42FCA"/>
    <w:rsid w:val="02FC1A91"/>
    <w:rsid w:val="033112BB"/>
    <w:rsid w:val="03316E9F"/>
    <w:rsid w:val="03F3121B"/>
    <w:rsid w:val="04375C44"/>
    <w:rsid w:val="052B2EF5"/>
    <w:rsid w:val="05ED15B8"/>
    <w:rsid w:val="05FB2573"/>
    <w:rsid w:val="062251E4"/>
    <w:rsid w:val="06327957"/>
    <w:rsid w:val="067C1BC2"/>
    <w:rsid w:val="06A03941"/>
    <w:rsid w:val="06B56F6B"/>
    <w:rsid w:val="06BA455D"/>
    <w:rsid w:val="06C04723"/>
    <w:rsid w:val="06FD3346"/>
    <w:rsid w:val="07560F7E"/>
    <w:rsid w:val="08210B4F"/>
    <w:rsid w:val="08380D9F"/>
    <w:rsid w:val="08450944"/>
    <w:rsid w:val="08C136B6"/>
    <w:rsid w:val="08E32A0F"/>
    <w:rsid w:val="090D12BC"/>
    <w:rsid w:val="0936476E"/>
    <w:rsid w:val="09476ADF"/>
    <w:rsid w:val="096B28E1"/>
    <w:rsid w:val="098413F8"/>
    <w:rsid w:val="09BC2FDC"/>
    <w:rsid w:val="09CF5276"/>
    <w:rsid w:val="09D75DE9"/>
    <w:rsid w:val="09ED2957"/>
    <w:rsid w:val="09F22026"/>
    <w:rsid w:val="0A117003"/>
    <w:rsid w:val="0A47106E"/>
    <w:rsid w:val="0A6F7AD4"/>
    <w:rsid w:val="0AD27DEA"/>
    <w:rsid w:val="0B2E303A"/>
    <w:rsid w:val="0B331F5E"/>
    <w:rsid w:val="0B430904"/>
    <w:rsid w:val="0B515A26"/>
    <w:rsid w:val="0B571438"/>
    <w:rsid w:val="0C455EF4"/>
    <w:rsid w:val="0C5602B0"/>
    <w:rsid w:val="0C72525B"/>
    <w:rsid w:val="0C96145B"/>
    <w:rsid w:val="0CBC3BE7"/>
    <w:rsid w:val="0CBE46E5"/>
    <w:rsid w:val="0D040750"/>
    <w:rsid w:val="0D18536E"/>
    <w:rsid w:val="0D5D1325"/>
    <w:rsid w:val="0D8A1656"/>
    <w:rsid w:val="0DA67496"/>
    <w:rsid w:val="0DC1448E"/>
    <w:rsid w:val="0DE83E06"/>
    <w:rsid w:val="0E317E14"/>
    <w:rsid w:val="0E46090A"/>
    <w:rsid w:val="0E6D18B9"/>
    <w:rsid w:val="0EB2188B"/>
    <w:rsid w:val="0ED75C3A"/>
    <w:rsid w:val="0EDD0C64"/>
    <w:rsid w:val="10864BAF"/>
    <w:rsid w:val="10923864"/>
    <w:rsid w:val="10C05AC4"/>
    <w:rsid w:val="10CA7EC9"/>
    <w:rsid w:val="10ED1E00"/>
    <w:rsid w:val="10F548A0"/>
    <w:rsid w:val="11075A69"/>
    <w:rsid w:val="1110351D"/>
    <w:rsid w:val="112B19A0"/>
    <w:rsid w:val="114233DA"/>
    <w:rsid w:val="11493F48"/>
    <w:rsid w:val="11551A52"/>
    <w:rsid w:val="115A3E79"/>
    <w:rsid w:val="11B60016"/>
    <w:rsid w:val="11EA7CDE"/>
    <w:rsid w:val="11FA1155"/>
    <w:rsid w:val="127D190F"/>
    <w:rsid w:val="12AF2DD9"/>
    <w:rsid w:val="12B02B5B"/>
    <w:rsid w:val="12EA7C02"/>
    <w:rsid w:val="12FB03D7"/>
    <w:rsid w:val="130C51FA"/>
    <w:rsid w:val="13362245"/>
    <w:rsid w:val="13D0019E"/>
    <w:rsid w:val="13F34567"/>
    <w:rsid w:val="14347E1A"/>
    <w:rsid w:val="144249E3"/>
    <w:rsid w:val="146C6F48"/>
    <w:rsid w:val="14EF039A"/>
    <w:rsid w:val="14F03EE3"/>
    <w:rsid w:val="159C2AA3"/>
    <w:rsid w:val="15A13F9D"/>
    <w:rsid w:val="15CF03BA"/>
    <w:rsid w:val="15E527F0"/>
    <w:rsid w:val="15F32D11"/>
    <w:rsid w:val="16310E1E"/>
    <w:rsid w:val="168603DD"/>
    <w:rsid w:val="169B6010"/>
    <w:rsid w:val="16AD27BB"/>
    <w:rsid w:val="16C15797"/>
    <w:rsid w:val="171470CF"/>
    <w:rsid w:val="17276DB1"/>
    <w:rsid w:val="172D6BB6"/>
    <w:rsid w:val="175956CC"/>
    <w:rsid w:val="178B3880"/>
    <w:rsid w:val="17F25AB9"/>
    <w:rsid w:val="18017181"/>
    <w:rsid w:val="181A5423"/>
    <w:rsid w:val="1834418E"/>
    <w:rsid w:val="183C1E47"/>
    <w:rsid w:val="188B647F"/>
    <w:rsid w:val="18A13EA5"/>
    <w:rsid w:val="19074C20"/>
    <w:rsid w:val="192C29EE"/>
    <w:rsid w:val="19925F08"/>
    <w:rsid w:val="19EC2827"/>
    <w:rsid w:val="1A0A1E61"/>
    <w:rsid w:val="1A3758F9"/>
    <w:rsid w:val="1A396D97"/>
    <w:rsid w:val="1AAF13A6"/>
    <w:rsid w:val="1AF8069A"/>
    <w:rsid w:val="1B1A5A9B"/>
    <w:rsid w:val="1B1F150E"/>
    <w:rsid w:val="1B216E6C"/>
    <w:rsid w:val="1BE16AA3"/>
    <w:rsid w:val="1BE2748B"/>
    <w:rsid w:val="1BE740D4"/>
    <w:rsid w:val="1C0D7644"/>
    <w:rsid w:val="1C13053F"/>
    <w:rsid w:val="1C18719A"/>
    <w:rsid w:val="1C3A66DC"/>
    <w:rsid w:val="1C6B65D4"/>
    <w:rsid w:val="1C8F124D"/>
    <w:rsid w:val="1D1055B3"/>
    <w:rsid w:val="1D4E78C1"/>
    <w:rsid w:val="1D58705A"/>
    <w:rsid w:val="1E0625F1"/>
    <w:rsid w:val="1E3450D2"/>
    <w:rsid w:val="1E3B0316"/>
    <w:rsid w:val="1E670328"/>
    <w:rsid w:val="1EB24774"/>
    <w:rsid w:val="1ED136BD"/>
    <w:rsid w:val="1ED47F4C"/>
    <w:rsid w:val="1F0A3B6F"/>
    <w:rsid w:val="1F143A1A"/>
    <w:rsid w:val="1F48227E"/>
    <w:rsid w:val="1F790D8E"/>
    <w:rsid w:val="1F92627F"/>
    <w:rsid w:val="1FE118EA"/>
    <w:rsid w:val="200902A2"/>
    <w:rsid w:val="201560AF"/>
    <w:rsid w:val="2018233B"/>
    <w:rsid w:val="202C4BA0"/>
    <w:rsid w:val="2031368A"/>
    <w:rsid w:val="204D1ECB"/>
    <w:rsid w:val="20664287"/>
    <w:rsid w:val="206E0E34"/>
    <w:rsid w:val="20F37AF2"/>
    <w:rsid w:val="21037791"/>
    <w:rsid w:val="21D175BF"/>
    <w:rsid w:val="228E14B2"/>
    <w:rsid w:val="22F000F4"/>
    <w:rsid w:val="2343188A"/>
    <w:rsid w:val="23753379"/>
    <w:rsid w:val="240C5608"/>
    <w:rsid w:val="242E5DB2"/>
    <w:rsid w:val="2492592F"/>
    <w:rsid w:val="24B453FA"/>
    <w:rsid w:val="24BE3ED8"/>
    <w:rsid w:val="24DC02C5"/>
    <w:rsid w:val="251D5715"/>
    <w:rsid w:val="259D1B90"/>
    <w:rsid w:val="25BF29AE"/>
    <w:rsid w:val="25C76443"/>
    <w:rsid w:val="25F767DC"/>
    <w:rsid w:val="26496A09"/>
    <w:rsid w:val="26525F4D"/>
    <w:rsid w:val="26A91D83"/>
    <w:rsid w:val="26B608B5"/>
    <w:rsid w:val="26E1050A"/>
    <w:rsid w:val="26FF2829"/>
    <w:rsid w:val="27151420"/>
    <w:rsid w:val="27614470"/>
    <w:rsid w:val="27760C10"/>
    <w:rsid w:val="27D8088F"/>
    <w:rsid w:val="28154713"/>
    <w:rsid w:val="282B74A8"/>
    <w:rsid w:val="284726EB"/>
    <w:rsid w:val="28C419ED"/>
    <w:rsid w:val="28DF3FCB"/>
    <w:rsid w:val="29327879"/>
    <w:rsid w:val="29B607F8"/>
    <w:rsid w:val="29D04C89"/>
    <w:rsid w:val="2A3730F5"/>
    <w:rsid w:val="2A7810F6"/>
    <w:rsid w:val="2A8F0D6E"/>
    <w:rsid w:val="2ABC2F92"/>
    <w:rsid w:val="2AF249C8"/>
    <w:rsid w:val="2B192609"/>
    <w:rsid w:val="2B434CEA"/>
    <w:rsid w:val="2BD85A0F"/>
    <w:rsid w:val="2BDE0EA6"/>
    <w:rsid w:val="2C0E18E2"/>
    <w:rsid w:val="2C1A3224"/>
    <w:rsid w:val="2CB953F3"/>
    <w:rsid w:val="2CDE5811"/>
    <w:rsid w:val="2D4743CC"/>
    <w:rsid w:val="2D9A1762"/>
    <w:rsid w:val="2DE67895"/>
    <w:rsid w:val="2E13683F"/>
    <w:rsid w:val="2E4F7ABC"/>
    <w:rsid w:val="2E7C2EEB"/>
    <w:rsid w:val="2F09239F"/>
    <w:rsid w:val="2F8B41C5"/>
    <w:rsid w:val="2FAF1ED5"/>
    <w:rsid w:val="2FB8401E"/>
    <w:rsid w:val="2FD110DF"/>
    <w:rsid w:val="2FD95850"/>
    <w:rsid w:val="3009348A"/>
    <w:rsid w:val="303932B9"/>
    <w:rsid w:val="31496CA7"/>
    <w:rsid w:val="316E6392"/>
    <w:rsid w:val="32696F31"/>
    <w:rsid w:val="3284383B"/>
    <w:rsid w:val="32A565BD"/>
    <w:rsid w:val="32A91D1A"/>
    <w:rsid w:val="32D37A29"/>
    <w:rsid w:val="336F2764"/>
    <w:rsid w:val="344C3B08"/>
    <w:rsid w:val="34E70363"/>
    <w:rsid w:val="35335C58"/>
    <w:rsid w:val="35B41300"/>
    <w:rsid w:val="360040A7"/>
    <w:rsid w:val="3609309B"/>
    <w:rsid w:val="36A67F51"/>
    <w:rsid w:val="36ED2AB6"/>
    <w:rsid w:val="372E75BF"/>
    <w:rsid w:val="379F77B6"/>
    <w:rsid w:val="390458AE"/>
    <w:rsid w:val="392803B0"/>
    <w:rsid w:val="39425EA4"/>
    <w:rsid w:val="39A45FA5"/>
    <w:rsid w:val="39FA04A7"/>
    <w:rsid w:val="3A23021F"/>
    <w:rsid w:val="3B490A10"/>
    <w:rsid w:val="3B864C9E"/>
    <w:rsid w:val="3B9260FC"/>
    <w:rsid w:val="3C4A1D69"/>
    <w:rsid w:val="3C964B49"/>
    <w:rsid w:val="3DB54D85"/>
    <w:rsid w:val="3E7616F0"/>
    <w:rsid w:val="3EE37DED"/>
    <w:rsid w:val="3F025588"/>
    <w:rsid w:val="3F5B3E28"/>
    <w:rsid w:val="3F743372"/>
    <w:rsid w:val="40552625"/>
    <w:rsid w:val="40AB0D42"/>
    <w:rsid w:val="40E165C9"/>
    <w:rsid w:val="40E64B48"/>
    <w:rsid w:val="40E67721"/>
    <w:rsid w:val="413435BC"/>
    <w:rsid w:val="41701D64"/>
    <w:rsid w:val="41CC7D33"/>
    <w:rsid w:val="41DA1B40"/>
    <w:rsid w:val="41F14923"/>
    <w:rsid w:val="41FC16B9"/>
    <w:rsid w:val="42B57E03"/>
    <w:rsid w:val="42B85710"/>
    <w:rsid w:val="42EB76E2"/>
    <w:rsid w:val="42F4328A"/>
    <w:rsid w:val="435C3439"/>
    <w:rsid w:val="43784CFA"/>
    <w:rsid w:val="438D1DAF"/>
    <w:rsid w:val="439D3B2B"/>
    <w:rsid w:val="439E2AB6"/>
    <w:rsid w:val="43A00300"/>
    <w:rsid w:val="44796D3B"/>
    <w:rsid w:val="44861074"/>
    <w:rsid w:val="44A2656B"/>
    <w:rsid w:val="44B32765"/>
    <w:rsid w:val="44FD4273"/>
    <w:rsid w:val="450D6168"/>
    <w:rsid w:val="451F3201"/>
    <w:rsid w:val="452A026D"/>
    <w:rsid w:val="456816EF"/>
    <w:rsid w:val="45E345BD"/>
    <w:rsid w:val="45FB2764"/>
    <w:rsid w:val="464E468D"/>
    <w:rsid w:val="46A3378F"/>
    <w:rsid w:val="46BA6A35"/>
    <w:rsid w:val="46C3379F"/>
    <w:rsid w:val="46EB5A91"/>
    <w:rsid w:val="4755115C"/>
    <w:rsid w:val="47562682"/>
    <w:rsid w:val="476A0C71"/>
    <w:rsid w:val="476E7816"/>
    <w:rsid w:val="47972728"/>
    <w:rsid w:val="47DB5B06"/>
    <w:rsid w:val="483A21D4"/>
    <w:rsid w:val="4844347B"/>
    <w:rsid w:val="48B546B5"/>
    <w:rsid w:val="48BB1A0F"/>
    <w:rsid w:val="48CE1E02"/>
    <w:rsid w:val="49163AAD"/>
    <w:rsid w:val="49466876"/>
    <w:rsid w:val="49A10C72"/>
    <w:rsid w:val="49ED12FF"/>
    <w:rsid w:val="4A4160E4"/>
    <w:rsid w:val="4A71531C"/>
    <w:rsid w:val="4AC770D3"/>
    <w:rsid w:val="4AFD2237"/>
    <w:rsid w:val="4B1F447C"/>
    <w:rsid w:val="4BD04C50"/>
    <w:rsid w:val="4BF41FBC"/>
    <w:rsid w:val="4BFD59E8"/>
    <w:rsid w:val="4C052E47"/>
    <w:rsid w:val="4C7D3E20"/>
    <w:rsid w:val="4CB9011E"/>
    <w:rsid w:val="4CBC5A8D"/>
    <w:rsid w:val="4D6C0FAE"/>
    <w:rsid w:val="4D925376"/>
    <w:rsid w:val="4DA17D7B"/>
    <w:rsid w:val="4DA27B88"/>
    <w:rsid w:val="4E1A4C63"/>
    <w:rsid w:val="4E537616"/>
    <w:rsid w:val="4E5C33D0"/>
    <w:rsid w:val="4E6D6B7D"/>
    <w:rsid w:val="4E7E472B"/>
    <w:rsid w:val="4EAF015A"/>
    <w:rsid w:val="4ED35765"/>
    <w:rsid w:val="4EF8468A"/>
    <w:rsid w:val="4F3B3178"/>
    <w:rsid w:val="4F407689"/>
    <w:rsid w:val="4F971FE8"/>
    <w:rsid w:val="4FA72089"/>
    <w:rsid w:val="4FD83BD6"/>
    <w:rsid w:val="4FE305E6"/>
    <w:rsid w:val="50D87427"/>
    <w:rsid w:val="5115591C"/>
    <w:rsid w:val="511C07E9"/>
    <w:rsid w:val="51705837"/>
    <w:rsid w:val="519F1952"/>
    <w:rsid w:val="51A644B6"/>
    <w:rsid w:val="51F10EA6"/>
    <w:rsid w:val="51F16B7B"/>
    <w:rsid w:val="526D5EF3"/>
    <w:rsid w:val="52B04FC1"/>
    <w:rsid w:val="53737AE7"/>
    <w:rsid w:val="537D3C2D"/>
    <w:rsid w:val="537F3BB6"/>
    <w:rsid w:val="53C42785"/>
    <w:rsid w:val="5430250C"/>
    <w:rsid w:val="54A82839"/>
    <w:rsid w:val="54D1276A"/>
    <w:rsid w:val="54F22F39"/>
    <w:rsid w:val="551A02D1"/>
    <w:rsid w:val="554E6FE3"/>
    <w:rsid w:val="556F72BE"/>
    <w:rsid w:val="558B26A7"/>
    <w:rsid w:val="55A84294"/>
    <w:rsid w:val="55C8387E"/>
    <w:rsid w:val="55CB2018"/>
    <w:rsid w:val="55D71631"/>
    <w:rsid w:val="56766AE4"/>
    <w:rsid w:val="567D42D7"/>
    <w:rsid w:val="56AF61EA"/>
    <w:rsid w:val="56CB7685"/>
    <w:rsid w:val="56FD215F"/>
    <w:rsid w:val="5714693E"/>
    <w:rsid w:val="57290E23"/>
    <w:rsid w:val="57320A55"/>
    <w:rsid w:val="574D1632"/>
    <w:rsid w:val="5789229C"/>
    <w:rsid w:val="57AF3F9F"/>
    <w:rsid w:val="57B845C7"/>
    <w:rsid w:val="57E86FEA"/>
    <w:rsid w:val="58161CC5"/>
    <w:rsid w:val="581C5F45"/>
    <w:rsid w:val="58302FAC"/>
    <w:rsid w:val="583F0C9A"/>
    <w:rsid w:val="585C1D2F"/>
    <w:rsid w:val="5897303C"/>
    <w:rsid w:val="595819D9"/>
    <w:rsid w:val="598E2946"/>
    <w:rsid w:val="59ED6E7E"/>
    <w:rsid w:val="59F36CDF"/>
    <w:rsid w:val="5A410F44"/>
    <w:rsid w:val="5A494331"/>
    <w:rsid w:val="5ADE53AE"/>
    <w:rsid w:val="5AED3F95"/>
    <w:rsid w:val="5B0B5FE1"/>
    <w:rsid w:val="5B3577D0"/>
    <w:rsid w:val="5B5222F3"/>
    <w:rsid w:val="5C386DDC"/>
    <w:rsid w:val="5C390560"/>
    <w:rsid w:val="5CBE3743"/>
    <w:rsid w:val="5CD86660"/>
    <w:rsid w:val="5D0E6CCE"/>
    <w:rsid w:val="5D160AEB"/>
    <w:rsid w:val="5D3A70EE"/>
    <w:rsid w:val="5D487853"/>
    <w:rsid w:val="5D4B264B"/>
    <w:rsid w:val="5D716AB2"/>
    <w:rsid w:val="5D840D6C"/>
    <w:rsid w:val="5DB645C1"/>
    <w:rsid w:val="5DC9323D"/>
    <w:rsid w:val="5DD154CB"/>
    <w:rsid w:val="5E4C0B1A"/>
    <w:rsid w:val="5E6C042B"/>
    <w:rsid w:val="5E7C233A"/>
    <w:rsid w:val="5E7E1860"/>
    <w:rsid w:val="5E905572"/>
    <w:rsid w:val="5EBF1885"/>
    <w:rsid w:val="5F0026B1"/>
    <w:rsid w:val="5F1A2F16"/>
    <w:rsid w:val="5F5C5326"/>
    <w:rsid w:val="5F9E1458"/>
    <w:rsid w:val="60CF21A4"/>
    <w:rsid w:val="60FB2356"/>
    <w:rsid w:val="610374C0"/>
    <w:rsid w:val="61251AAF"/>
    <w:rsid w:val="6130032C"/>
    <w:rsid w:val="617F6D8C"/>
    <w:rsid w:val="61D90439"/>
    <w:rsid w:val="61DF2A10"/>
    <w:rsid w:val="62045801"/>
    <w:rsid w:val="627A29E2"/>
    <w:rsid w:val="62C21041"/>
    <w:rsid w:val="62C70F45"/>
    <w:rsid w:val="62CB2154"/>
    <w:rsid w:val="633C28F4"/>
    <w:rsid w:val="63502FA5"/>
    <w:rsid w:val="637C4BF3"/>
    <w:rsid w:val="638330D1"/>
    <w:rsid w:val="649164CF"/>
    <w:rsid w:val="64AF79E0"/>
    <w:rsid w:val="658D448B"/>
    <w:rsid w:val="659869BD"/>
    <w:rsid w:val="65AF4A62"/>
    <w:rsid w:val="65E768AD"/>
    <w:rsid w:val="66617477"/>
    <w:rsid w:val="66872E2E"/>
    <w:rsid w:val="66C71A37"/>
    <w:rsid w:val="67593913"/>
    <w:rsid w:val="679005ED"/>
    <w:rsid w:val="679F6A27"/>
    <w:rsid w:val="67B1082B"/>
    <w:rsid w:val="68005FED"/>
    <w:rsid w:val="68290824"/>
    <w:rsid w:val="688767E6"/>
    <w:rsid w:val="689F578C"/>
    <w:rsid w:val="68E32AC1"/>
    <w:rsid w:val="69715434"/>
    <w:rsid w:val="697C6F00"/>
    <w:rsid w:val="69F00E5C"/>
    <w:rsid w:val="69F31A87"/>
    <w:rsid w:val="6A144440"/>
    <w:rsid w:val="6A1E3F06"/>
    <w:rsid w:val="6AF9099E"/>
    <w:rsid w:val="6B0B793D"/>
    <w:rsid w:val="6B206CF4"/>
    <w:rsid w:val="6B242E76"/>
    <w:rsid w:val="6BAF79B1"/>
    <w:rsid w:val="6BE50451"/>
    <w:rsid w:val="6BEB1554"/>
    <w:rsid w:val="6C0A4577"/>
    <w:rsid w:val="6C420E48"/>
    <w:rsid w:val="6C536ED6"/>
    <w:rsid w:val="6C582E96"/>
    <w:rsid w:val="6CB63946"/>
    <w:rsid w:val="6CCB3AEB"/>
    <w:rsid w:val="6D46194F"/>
    <w:rsid w:val="6D8B51C3"/>
    <w:rsid w:val="6DA106DD"/>
    <w:rsid w:val="6DA8219D"/>
    <w:rsid w:val="6DC607CE"/>
    <w:rsid w:val="6E0F6C86"/>
    <w:rsid w:val="6E5A17A0"/>
    <w:rsid w:val="6E6F3C8C"/>
    <w:rsid w:val="6E9C7AFE"/>
    <w:rsid w:val="6EB94846"/>
    <w:rsid w:val="6ECC7CC8"/>
    <w:rsid w:val="6EE467D5"/>
    <w:rsid w:val="6EF24EBF"/>
    <w:rsid w:val="6FD809F9"/>
    <w:rsid w:val="703F6E9D"/>
    <w:rsid w:val="70F74EAF"/>
    <w:rsid w:val="710768CA"/>
    <w:rsid w:val="71772C63"/>
    <w:rsid w:val="72CE3338"/>
    <w:rsid w:val="72EE3A33"/>
    <w:rsid w:val="73C53042"/>
    <w:rsid w:val="73FF22EE"/>
    <w:rsid w:val="745D7266"/>
    <w:rsid w:val="752224A4"/>
    <w:rsid w:val="75232317"/>
    <w:rsid w:val="75657B4A"/>
    <w:rsid w:val="758B0E6A"/>
    <w:rsid w:val="759C71EE"/>
    <w:rsid w:val="75B16BC8"/>
    <w:rsid w:val="75B66909"/>
    <w:rsid w:val="75EB0D6F"/>
    <w:rsid w:val="760A6ABF"/>
    <w:rsid w:val="762E3521"/>
    <w:rsid w:val="76664D54"/>
    <w:rsid w:val="76770854"/>
    <w:rsid w:val="76916271"/>
    <w:rsid w:val="769627D9"/>
    <w:rsid w:val="7777006E"/>
    <w:rsid w:val="78724754"/>
    <w:rsid w:val="79023533"/>
    <w:rsid w:val="79427575"/>
    <w:rsid w:val="79880B3A"/>
    <w:rsid w:val="79AE2ADA"/>
    <w:rsid w:val="7A3B3167"/>
    <w:rsid w:val="7A6E74FD"/>
    <w:rsid w:val="7A7E5845"/>
    <w:rsid w:val="7A9674E6"/>
    <w:rsid w:val="7B455EC8"/>
    <w:rsid w:val="7B6F7701"/>
    <w:rsid w:val="7C097E38"/>
    <w:rsid w:val="7C491C89"/>
    <w:rsid w:val="7C9469C9"/>
    <w:rsid w:val="7CED21F4"/>
    <w:rsid w:val="7CEF62FD"/>
    <w:rsid w:val="7D0761B8"/>
    <w:rsid w:val="7D31799A"/>
    <w:rsid w:val="7D420FD0"/>
    <w:rsid w:val="7D78565E"/>
    <w:rsid w:val="7DBF3442"/>
    <w:rsid w:val="7DC23320"/>
    <w:rsid w:val="7DFD6003"/>
    <w:rsid w:val="7EAB113D"/>
    <w:rsid w:val="7F6000C3"/>
    <w:rsid w:val="7FCC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772E0DE-89CE-4CAE-BD0F-C674CDF1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2"/>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20"/>
    <w:unhideWhenUsed/>
    <w:qFormat/>
    <w:pPr>
      <w:jc w:val="left"/>
    </w:pPr>
    <w:rPr>
      <w:rFonts w:ascii="Times New Roman" w:eastAsia="宋体" w:hAnsi="Times New Roman" w:cs="Times New Roman"/>
      <w:szCs w:val="24"/>
    </w:rPr>
  </w:style>
  <w:style w:type="paragraph" w:styleId="a6">
    <w:name w:val="Body Text First Indent"/>
    <w:basedOn w:val="a7"/>
    <w:link w:val="11"/>
    <w:uiPriority w:val="99"/>
    <w:semiHidden/>
    <w:unhideWhenUsed/>
    <w:qFormat/>
    <w:pPr>
      <w:ind w:firstLineChars="100" w:firstLine="420"/>
    </w:pPr>
    <w:rPr>
      <w:rFonts w:ascii="Calibri" w:eastAsia="宋体" w:hAnsi="Calibri" w:cs="Times New Roman"/>
    </w:rPr>
  </w:style>
  <w:style w:type="paragraph" w:styleId="a7">
    <w:name w:val="Body Text"/>
    <w:basedOn w:val="a"/>
    <w:link w:val="12"/>
    <w:uiPriority w:val="99"/>
    <w:semiHidden/>
    <w:unhideWhenUsed/>
    <w:qFormat/>
    <w:pPr>
      <w:spacing w:after="120"/>
    </w:pPr>
  </w:style>
  <w:style w:type="paragraph" w:styleId="a8">
    <w:name w:val="Normal Indent"/>
    <w:basedOn w:val="a"/>
    <w:uiPriority w:val="99"/>
    <w:unhideWhenUsed/>
    <w:qFormat/>
    <w:pPr>
      <w:spacing w:line="60" w:lineRule="auto"/>
      <w:ind w:firstLineChars="200" w:firstLine="420"/>
    </w:pPr>
    <w:rPr>
      <w:rFonts w:ascii="Times New Roman" w:eastAsia="宋体" w:hAnsi="Times New Roman" w:cs="Times New Roman"/>
      <w:szCs w:val="24"/>
    </w:rPr>
  </w:style>
  <w:style w:type="paragraph" w:styleId="a9">
    <w:name w:val="Body Text Indent"/>
    <w:basedOn w:val="a"/>
    <w:next w:val="aa"/>
    <w:link w:val="13"/>
    <w:uiPriority w:val="99"/>
    <w:semiHidden/>
    <w:unhideWhenUsed/>
    <w:qFormat/>
    <w:pPr>
      <w:spacing w:after="120"/>
      <w:ind w:leftChars="200" w:left="420"/>
    </w:pPr>
  </w:style>
  <w:style w:type="paragraph" w:styleId="aa">
    <w:name w:val="envelope return"/>
    <w:basedOn w:val="a"/>
    <w:qFormat/>
    <w:pPr>
      <w:snapToGrid w:val="0"/>
    </w:pPr>
    <w:rPr>
      <w:rFonts w:ascii="Arial" w:hAnsi="Arial"/>
    </w:rPr>
  </w:style>
  <w:style w:type="paragraph" w:styleId="ab">
    <w:name w:val="Plain Text"/>
    <w:basedOn w:val="a"/>
    <w:link w:val="21"/>
    <w:qFormat/>
    <w:rPr>
      <w:rFonts w:ascii="宋体" w:eastAsia="宋体" w:hAnsi="Courier New" w:cs="Times New Roman"/>
      <w:kern w:val="0"/>
      <w:sz w:val="20"/>
      <w:szCs w:val="21"/>
    </w:rPr>
  </w:style>
  <w:style w:type="paragraph" w:styleId="ac">
    <w:name w:val="Balloon Text"/>
    <w:basedOn w:val="a"/>
    <w:link w:val="ad"/>
    <w:uiPriority w:val="99"/>
    <w:semiHidden/>
    <w:unhideWhenUsed/>
    <w:qFormat/>
    <w:rPr>
      <w:sz w:val="18"/>
      <w:szCs w:val="18"/>
    </w:rPr>
  </w:style>
  <w:style w:type="paragraph" w:styleId="ae">
    <w:name w:val="footer"/>
    <w:basedOn w:val="a"/>
    <w:link w:val="14"/>
    <w:uiPriority w:val="99"/>
    <w:unhideWhenUsed/>
    <w:qFormat/>
    <w:pPr>
      <w:tabs>
        <w:tab w:val="center" w:pos="4153"/>
        <w:tab w:val="right" w:pos="8306"/>
      </w:tabs>
      <w:snapToGrid w:val="0"/>
      <w:jc w:val="left"/>
    </w:pPr>
    <w:rPr>
      <w:sz w:val="18"/>
      <w:szCs w:val="18"/>
    </w:rPr>
  </w:style>
  <w:style w:type="paragraph" w:styleId="23">
    <w:name w:val="Body Text First Indent 2"/>
    <w:basedOn w:val="a9"/>
    <w:next w:val="a"/>
    <w:link w:val="24"/>
    <w:uiPriority w:val="99"/>
    <w:semiHidden/>
    <w:unhideWhenUsed/>
    <w:qFormat/>
    <w:pPr>
      <w:ind w:firstLineChars="200" w:firstLine="420"/>
    </w:pPr>
  </w:style>
  <w:style w:type="paragraph" w:styleId="af">
    <w:name w:val="header"/>
    <w:basedOn w:val="a"/>
    <w:link w:val="2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pPr>
      <w:spacing w:line="400" w:lineRule="exact"/>
      <w:jc w:val="center"/>
    </w:pPr>
    <w:rPr>
      <w:rFonts w:ascii="宋体" w:eastAsia="宋体" w:hAnsi="宋体" w:cs="Times New Roman" w:hint="eastAsia"/>
      <w:b/>
      <w:bCs/>
    </w:rPr>
  </w:style>
  <w:style w:type="paragraph" w:styleId="af0">
    <w:name w:val="footnote text"/>
    <w:basedOn w:val="a"/>
    <w:link w:val="af1"/>
    <w:uiPriority w:val="99"/>
    <w:semiHidden/>
    <w:unhideWhenUsed/>
    <w:qFormat/>
    <w:pPr>
      <w:snapToGrid w:val="0"/>
      <w:jc w:val="left"/>
    </w:pPr>
    <w:rPr>
      <w:sz w:val="18"/>
    </w:rPr>
  </w:style>
  <w:style w:type="paragraph" w:styleId="31">
    <w:name w:val="Body Text Indent 3"/>
    <w:basedOn w:val="a"/>
    <w:link w:val="32"/>
    <w:uiPriority w:val="99"/>
    <w:semiHidden/>
    <w:unhideWhenUsed/>
    <w:qFormat/>
    <w:pPr>
      <w:spacing w:after="120"/>
      <w:ind w:leftChars="200" w:left="420"/>
    </w:pPr>
    <w:rPr>
      <w:rFonts w:ascii="等线" w:eastAsia="等线" w:hAnsi="等线" w:cs="Times New Roman" w:hint="eastAsia"/>
      <w:sz w:val="16"/>
      <w:szCs w:val="16"/>
    </w:rPr>
  </w:style>
  <w:style w:type="paragraph" w:styleId="TOC2">
    <w:name w:val="toc 2"/>
    <w:basedOn w:val="a"/>
    <w:next w:val="a"/>
    <w:uiPriority w:val="39"/>
    <w:semiHidden/>
    <w:unhideWhenUsed/>
    <w:qFormat/>
    <w:pPr>
      <w:tabs>
        <w:tab w:val="left" w:pos="1080"/>
        <w:tab w:val="right" w:leader="dot" w:pos="9540"/>
        <w:tab w:val="right" w:leader="dot" w:pos="9628"/>
      </w:tabs>
      <w:ind w:leftChars="150" w:left="150" w:rightChars="-34" w:right="-34"/>
      <w:jc w:val="left"/>
    </w:pPr>
    <w:rPr>
      <w:rFonts w:ascii="Times New Roman" w:eastAsia="宋体" w:hAnsi="Times New Roman" w:cs="Times New Roman"/>
      <w:smallCaps/>
      <w:sz w:val="20"/>
    </w:rPr>
  </w:style>
  <w:style w:type="paragraph" w:styleId="af2">
    <w:name w:val="Normal (Web)"/>
    <w:basedOn w:val="a"/>
    <w:link w:val="15"/>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next w:val="a"/>
    <w:link w:val="af4"/>
    <w:qFormat/>
    <w:pPr>
      <w:spacing w:before="240" w:after="60"/>
      <w:jc w:val="center"/>
      <w:outlineLvl w:val="0"/>
    </w:pPr>
    <w:rPr>
      <w:rFonts w:asciiTheme="majorHAnsi" w:eastAsia="宋体" w:hAnsiTheme="majorHAnsi" w:cstheme="majorBidi"/>
      <w:b/>
      <w:bCs/>
      <w:sz w:val="32"/>
      <w:szCs w:val="32"/>
    </w:rPr>
  </w:style>
  <w:style w:type="character" w:styleId="af5">
    <w:name w:val="Strong"/>
    <w:basedOn w:val="a0"/>
    <w:uiPriority w:val="22"/>
    <w:qFormat/>
    <w:rPr>
      <w:b/>
      <w:bCs/>
    </w:rPr>
  </w:style>
  <w:style w:type="character" w:styleId="af6">
    <w:name w:val="Hyperlink"/>
    <w:basedOn w:val="a0"/>
    <w:uiPriority w:val="99"/>
    <w:unhideWhenUsed/>
    <w:qFormat/>
    <w:rPr>
      <w:color w:val="0000FF" w:themeColor="hyperlink"/>
      <w:u w:val="single"/>
    </w:rPr>
  </w:style>
  <w:style w:type="character" w:styleId="af7">
    <w:name w:val="annotation reference"/>
    <w:basedOn w:val="a0"/>
    <w:unhideWhenUsed/>
    <w:qFormat/>
    <w:rPr>
      <w:sz w:val="21"/>
      <w:szCs w:val="21"/>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Default">
    <w:name w:val="Default"/>
    <w:qFormat/>
    <w:pPr>
      <w:widowControl w:val="0"/>
      <w:autoSpaceDE w:val="0"/>
      <w:autoSpaceDN w:val="0"/>
      <w:adjustRightInd w:val="0"/>
    </w:pPr>
    <w:rPr>
      <w:rFonts w:hAnsi="Calibri"/>
      <w:color w:val="000000"/>
      <w:sz w:val="24"/>
      <w:szCs w:val="24"/>
    </w:rPr>
  </w:style>
  <w:style w:type="character" w:customStyle="1" w:styleId="af9">
    <w:name w:val="页眉 字符"/>
    <w:basedOn w:val="a0"/>
    <w:uiPriority w:val="99"/>
    <w:qFormat/>
    <w:rPr>
      <w:sz w:val="18"/>
      <w:szCs w:val="18"/>
    </w:rPr>
  </w:style>
  <w:style w:type="character" w:customStyle="1" w:styleId="afa">
    <w:name w:val="页脚 字符"/>
    <w:basedOn w:val="a0"/>
    <w:uiPriority w:val="99"/>
    <w:qFormat/>
    <w:rPr>
      <w:sz w:val="18"/>
      <w:szCs w:val="18"/>
    </w:rPr>
  </w:style>
  <w:style w:type="paragraph" w:styleId="afb">
    <w:name w:val="List Paragraph"/>
    <w:basedOn w:val="a"/>
    <w:link w:val="40"/>
    <w:uiPriority w:val="34"/>
    <w:qFormat/>
    <w:pPr>
      <w:ind w:firstLineChars="200" w:firstLine="420"/>
    </w:pPr>
  </w:style>
  <w:style w:type="character" w:customStyle="1" w:styleId="afc">
    <w:name w:val="批注文字 字符"/>
    <w:basedOn w:val="a0"/>
    <w:qFormat/>
  </w:style>
  <w:style w:type="character" w:customStyle="1" w:styleId="ad">
    <w:name w:val="批注框文本 字符"/>
    <w:basedOn w:val="a0"/>
    <w:link w:val="ac"/>
    <w:uiPriority w:val="99"/>
    <w:semiHidden/>
    <w:qFormat/>
    <w:rPr>
      <w:sz w:val="18"/>
      <w:szCs w:val="18"/>
    </w:rPr>
  </w:style>
  <w:style w:type="character" w:customStyle="1" w:styleId="a5">
    <w:name w:val="批注主题 字符"/>
    <w:basedOn w:val="afc"/>
    <w:link w:val="a3"/>
    <w:uiPriority w:val="99"/>
    <w:semiHidden/>
    <w:qFormat/>
    <w:rPr>
      <w:b/>
      <w:bCs/>
    </w:rPr>
  </w:style>
  <w:style w:type="character" w:customStyle="1" w:styleId="Char">
    <w:name w:val="标题 Char"/>
    <w:basedOn w:val="a0"/>
    <w:qFormat/>
    <w:rPr>
      <w:rFonts w:asciiTheme="majorHAnsi" w:eastAsia="宋体" w:hAnsiTheme="majorHAnsi" w:cstheme="majorBidi"/>
      <w:b/>
      <w:bCs/>
      <w:sz w:val="32"/>
      <w:szCs w:val="32"/>
    </w:rPr>
  </w:style>
  <w:style w:type="character" w:customStyle="1" w:styleId="26">
    <w:name w:val="标题 2 字符"/>
    <w:basedOn w:val="a0"/>
    <w:qFormat/>
    <w:rPr>
      <w:rFonts w:ascii="Arial" w:eastAsia="黑体" w:hAnsi="Arial" w:cs="Times New Roman"/>
      <w:b/>
      <w:bCs/>
      <w:sz w:val="32"/>
      <w:szCs w:val="32"/>
    </w:rPr>
  </w:style>
  <w:style w:type="character" w:customStyle="1" w:styleId="afd">
    <w:name w:val="纯文本 字符"/>
    <w:basedOn w:val="a0"/>
    <w:qFormat/>
    <w:rPr>
      <w:rFonts w:ascii="宋体" w:eastAsia="宋体" w:hAnsi="Courier New" w:cs="Times New Roman"/>
      <w:kern w:val="0"/>
      <w:sz w:val="20"/>
      <w:szCs w:val="21"/>
    </w:rPr>
  </w:style>
  <w:style w:type="paragraph" w:customStyle="1" w:styleId="afe">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character" w:customStyle="1" w:styleId="40">
    <w:name w:val="列表段落 字符4"/>
    <w:link w:val="afb"/>
    <w:uiPriority w:val="34"/>
    <w:qFormat/>
  </w:style>
  <w:style w:type="paragraph" w:customStyle="1" w:styleId="4">
    <w:name w:val="样式4"/>
    <w:basedOn w:val="a"/>
    <w:qFormat/>
    <w:pPr>
      <w:numPr>
        <w:ilvl w:val="3"/>
        <w:numId w:val="1"/>
      </w:numPr>
      <w:tabs>
        <w:tab w:val="clear" w:pos="851"/>
        <w:tab w:val="left" w:pos="425"/>
        <w:tab w:val="left" w:pos="1984"/>
      </w:tabs>
    </w:pPr>
    <w:rPr>
      <w:rFonts w:ascii="Times New Roman" w:eastAsia="宋体" w:hAnsi="Times New Roman" w:cs="Times New Roman"/>
      <w:szCs w:val="24"/>
    </w:rPr>
  </w:style>
  <w:style w:type="paragraph" w:customStyle="1" w:styleId="16">
    <w:name w:val="列出段落1"/>
    <w:basedOn w:val="a"/>
    <w:link w:val="ListParagraphChar"/>
    <w:uiPriority w:val="99"/>
    <w:qFormat/>
    <w:pPr>
      <w:ind w:firstLineChars="200" w:firstLine="420"/>
    </w:pPr>
    <w:rPr>
      <w:rFonts w:ascii="Times New Roman" w:eastAsia="宋体" w:hAnsi="Times New Roman" w:cs="Times New Roman"/>
      <w:szCs w:val="21"/>
    </w:rPr>
  </w:style>
  <w:style w:type="character" w:customStyle="1" w:styleId="ListParagraphChar">
    <w:name w:val="List Paragraph Char"/>
    <w:link w:val="16"/>
    <w:uiPriority w:val="99"/>
    <w:qFormat/>
    <w:locked/>
    <w:rPr>
      <w:rFonts w:ascii="Times New Roman" w:eastAsia="宋体" w:hAnsi="Times New Roman" w:cs="Times New Roman"/>
      <w:szCs w:val="21"/>
    </w:rPr>
  </w:style>
  <w:style w:type="paragraph" w:customStyle="1" w:styleId="Style121">
    <w:name w:val="_Style 121"/>
    <w:basedOn w:val="a"/>
    <w:next w:val="afb"/>
    <w:uiPriority w:val="34"/>
    <w:qFormat/>
    <w:pPr>
      <w:ind w:firstLineChars="200" w:firstLine="420"/>
    </w:pPr>
    <w:rPr>
      <w:rFonts w:ascii="Calibri" w:eastAsia="宋体" w:hAnsi="Calibri" w:cs="Times New Roman"/>
    </w:rPr>
  </w:style>
  <w:style w:type="paragraph" w:customStyle="1" w:styleId="start-font-1">
    <w:name w:val="start-font-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art-font-3">
    <w:name w:val="start-font-3"/>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1"/>
    <w:qFormat/>
    <w:rPr>
      <w:rFonts w:ascii="宋体" w:eastAsia="宋体" w:hAnsi="Courier New" w:cs="Times New Roman"/>
      <w:kern w:val="0"/>
      <w:sz w:val="20"/>
      <w:szCs w:val="21"/>
    </w:rPr>
  </w:style>
  <w:style w:type="character" w:customStyle="1" w:styleId="aff">
    <w:name w:val="正文文本缩进 字符"/>
    <w:basedOn w:val="a0"/>
    <w:qFormat/>
    <w:rPr>
      <w:kern w:val="2"/>
      <w:sz w:val="21"/>
      <w:szCs w:val="24"/>
    </w:rPr>
  </w:style>
  <w:style w:type="character" w:customStyle="1" w:styleId="24">
    <w:name w:val="正文文本首行缩进 2 字符"/>
    <w:basedOn w:val="aff"/>
    <w:link w:val="23"/>
    <w:qFormat/>
    <w:rPr>
      <w:kern w:val="2"/>
      <w:sz w:val="21"/>
      <w:szCs w:val="24"/>
    </w:rPr>
  </w:style>
  <w:style w:type="paragraph" w:customStyle="1" w:styleId="msolistparagraph0">
    <w:name w:val="msolistparagraph"/>
    <w:basedOn w:val="a"/>
    <w:qFormat/>
    <w:pPr>
      <w:ind w:firstLineChars="200" w:firstLine="420"/>
    </w:pPr>
    <w:rPr>
      <w:rFonts w:ascii="Times New Roman" w:eastAsia="宋体" w:hAnsi="Times New Roman" w:cs="Times New Roman"/>
    </w:rPr>
  </w:style>
  <w:style w:type="character" w:customStyle="1" w:styleId="Char0">
    <w:name w:val="列出段落 Char"/>
    <w:basedOn w:val="a0"/>
    <w:qFormat/>
    <w:rPr>
      <w:kern w:val="2"/>
      <w:sz w:val="21"/>
      <w:szCs w:val="22"/>
    </w:rPr>
  </w:style>
  <w:style w:type="character" w:customStyle="1" w:styleId="aff0">
    <w:name w:val="正文文本 字符"/>
    <w:basedOn w:val="a0"/>
    <w:qFormat/>
    <w:rPr>
      <w:rFonts w:ascii="Calibri" w:eastAsia="宋体" w:hAnsi="Calibri" w:cs="Times New Roman" w:hint="default"/>
      <w:kern w:val="2"/>
      <w:sz w:val="21"/>
      <w:szCs w:val="22"/>
    </w:rPr>
  </w:style>
  <w:style w:type="character" w:customStyle="1" w:styleId="Char2">
    <w:name w:val="纯文本 Char"/>
    <w:basedOn w:val="a0"/>
    <w:qFormat/>
    <w:rPr>
      <w:rFonts w:ascii="宋体" w:eastAsia="宋体" w:hAnsi="Courier New" w:cs="宋体" w:hint="eastAsia"/>
      <w:szCs w:val="21"/>
    </w:rPr>
  </w:style>
  <w:style w:type="paragraph" w:customStyle="1" w:styleId="Style116">
    <w:name w:val="_Style 116"/>
    <w:basedOn w:val="a"/>
    <w:next w:val="afb"/>
    <w:uiPriority w:val="99"/>
    <w:qFormat/>
    <w:pPr>
      <w:ind w:firstLineChars="200" w:firstLine="420"/>
    </w:pPr>
    <w:rPr>
      <w:kern w:val="0"/>
      <w:sz w:val="20"/>
      <w:szCs w:val="20"/>
    </w:rPr>
  </w:style>
  <w:style w:type="character" w:customStyle="1" w:styleId="aff1">
    <w:name w:val="普通(网站) 字符"/>
    <w:basedOn w:val="a0"/>
    <w:uiPriority w:val="99"/>
    <w:qFormat/>
    <w:rPr>
      <w:rFonts w:ascii="宋体" w:eastAsia="宋体" w:hAnsi="宋体" w:cs="宋体" w:hint="eastAsia"/>
      <w:sz w:val="24"/>
      <w:szCs w:val="24"/>
    </w:rPr>
  </w:style>
  <w:style w:type="character" w:customStyle="1" w:styleId="Char3">
    <w:name w:val="批注文字 Char"/>
    <w:basedOn w:val="a0"/>
    <w:qFormat/>
    <w:rPr>
      <w:kern w:val="2"/>
      <w:sz w:val="21"/>
      <w:szCs w:val="24"/>
    </w:rPr>
  </w:style>
  <w:style w:type="character" w:customStyle="1" w:styleId="10">
    <w:name w:val="标题 1 字符"/>
    <w:basedOn w:val="a0"/>
    <w:link w:val="1"/>
    <w:qFormat/>
    <w:rPr>
      <w:b/>
      <w:bCs/>
      <w:kern w:val="44"/>
      <w:sz w:val="44"/>
      <w:szCs w:val="44"/>
    </w:rPr>
  </w:style>
  <w:style w:type="character" w:customStyle="1" w:styleId="14">
    <w:name w:val="页脚 字符1"/>
    <w:basedOn w:val="a0"/>
    <w:link w:val="ae"/>
    <w:qFormat/>
    <w:rPr>
      <w:kern w:val="2"/>
      <w:sz w:val="18"/>
      <w:szCs w:val="18"/>
    </w:rPr>
  </w:style>
  <w:style w:type="character" w:customStyle="1" w:styleId="17">
    <w:name w:val="页眉 字符1"/>
    <w:basedOn w:val="a0"/>
    <w:qFormat/>
    <w:rPr>
      <w:kern w:val="2"/>
      <w:sz w:val="18"/>
      <w:szCs w:val="18"/>
    </w:rPr>
  </w:style>
  <w:style w:type="character" w:customStyle="1" w:styleId="210">
    <w:name w:val="标题 2 字符1"/>
    <w:basedOn w:val="a0"/>
    <w:qFormat/>
    <w:rPr>
      <w:rFonts w:ascii="Cambria" w:eastAsia="Cambria" w:hAnsi="Cambria" w:cs="Cambria" w:hint="default"/>
      <w:b/>
      <w:bCs/>
      <w:kern w:val="2"/>
      <w:sz w:val="32"/>
      <w:szCs w:val="32"/>
    </w:rPr>
  </w:style>
  <w:style w:type="character" w:customStyle="1" w:styleId="Char10">
    <w:name w:val="列出段落 Char1"/>
    <w:basedOn w:val="a0"/>
    <w:qFormat/>
    <w:rPr>
      <w:rFonts w:ascii="Calibri" w:hAnsi="Calibri" w:cs="Calibri" w:hint="default"/>
      <w:kern w:val="2"/>
      <w:sz w:val="21"/>
      <w:szCs w:val="22"/>
    </w:rPr>
  </w:style>
  <w:style w:type="character" w:customStyle="1" w:styleId="21">
    <w:name w:val="纯文本 字符2"/>
    <w:basedOn w:val="a0"/>
    <w:link w:val="ab"/>
    <w:qFormat/>
    <w:rPr>
      <w:rFonts w:ascii="宋体" w:eastAsia="宋体" w:hAnsi="Courier New" w:cs="宋体" w:hint="eastAsia"/>
      <w:szCs w:val="21"/>
      <w:lang w:val="zh-CN"/>
    </w:rPr>
  </w:style>
  <w:style w:type="character" w:customStyle="1" w:styleId="30">
    <w:name w:val="标题 3 字符"/>
    <w:basedOn w:val="a0"/>
    <w:link w:val="3"/>
    <w:qFormat/>
    <w:rPr>
      <w:b/>
      <w:bCs/>
      <w:kern w:val="2"/>
      <w:sz w:val="32"/>
      <w:szCs w:val="32"/>
    </w:rPr>
  </w:style>
  <w:style w:type="paragraph" w:customStyle="1" w:styleId="27">
    <w:name w:val="列表段落2"/>
    <w:basedOn w:val="a"/>
    <w:qFormat/>
    <w:pPr>
      <w:ind w:firstLineChars="200" w:firstLine="420"/>
    </w:pPr>
    <w:rPr>
      <w:rFonts w:ascii="Times New Roman" w:eastAsia="宋体" w:hAnsi="Times New Roman" w:cs="Times New Roman"/>
      <w:szCs w:val="24"/>
    </w:rPr>
  </w:style>
  <w:style w:type="character" w:customStyle="1" w:styleId="aff2">
    <w:name w:val="正文文本首行缩进 字符"/>
    <w:qFormat/>
    <w:rPr>
      <w:rFonts w:ascii="Calibri" w:eastAsia="宋体" w:hAnsi="Calibri" w:cs="Times New Roman" w:hint="default"/>
      <w:kern w:val="2"/>
      <w:sz w:val="21"/>
      <w:szCs w:val="22"/>
    </w:rPr>
  </w:style>
  <w:style w:type="paragraph" w:customStyle="1" w:styleId="p0">
    <w:name w:val="p0"/>
    <w:basedOn w:val="a"/>
    <w:qFormat/>
    <w:pPr>
      <w:widowControl/>
    </w:pPr>
    <w:rPr>
      <w:rFonts w:ascii="Calibri" w:eastAsia="宋体" w:hAnsi="Calibri" w:cs="Times New Roman"/>
      <w:kern w:val="0"/>
      <w:szCs w:val="21"/>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28">
    <w:name w:val="列表段落 字符2"/>
    <w:basedOn w:val="a0"/>
    <w:qFormat/>
  </w:style>
  <w:style w:type="character" w:customStyle="1" w:styleId="NormalCharacter">
    <w:name w:val="NormalCharacter"/>
    <w:basedOn w:val="a0"/>
    <w:qFormat/>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18">
    <w:name w:val="纯文本 字符1"/>
    <w:basedOn w:val="a0"/>
    <w:qFormat/>
    <w:rPr>
      <w:rFonts w:ascii="宋体" w:eastAsia="宋体" w:hAnsi="Courier New" w:cs="宋体" w:hint="eastAsia"/>
      <w:szCs w:val="21"/>
    </w:rPr>
  </w:style>
  <w:style w:type="character" w:customStyle="1" w:styleId="af4">
    <w:name w:val="标题 字符"/>
    <w:basedOn w:val="a0"/>
    <w:link w:val="af3"/>
    <w:qFormat/>
    <w:rPr>
      <w:rFonts w:ascii="Cambria" w:eastAsia="Cambria" w:hAnsi="Cambria" w:cs="Times New Roman" w:hint="default"/>
      <w:b/>
      <w:bCs/>
      <w:kern w:val="2"/>
      <w:sz w:val="32"/>
      <w:szCs w:val="32"/>
    </w:rPr>
  </w:style>
  <w:style w:type="character" w:customStyle="1" w:styleId="af1">
    <w:name w:val="脚注文本 字符"/>
    <w:basedOn w:val="a0"/>
    <w:link w:val="af0"/>
    <w:qFormat/>
    <w:rPr>
      <w:rFonts w:ascii="宋体" w:eastAsia="宋体" w:hAnsi="宋体" w:cs="Times New Roman" w:hint="eastAsia"/>
      <w:kern w:val="2"/>
      <w:sz w:val="24"/>
      <w:szCs w:val="18"/>
    </w:rPr>
  </w:style>
  <w:style w:type="character" w:customStyle="1" w:styleId="Char11">
    <w:name w:val="脚注文本 Char1"/>
    <w:basedOn w:val="a0"/>
    <w:qFormat/>
    <w:rPr>
      <w:rFonts w:ascii="Calibri" w:eastAsia="宋体" w:hAnsi="Calibri" w:cs="Times New Roman" w:hint="default"/>
      <w:kern w:val="2"/>
      <w:sz w:val="18"/>
      <w:szCs w:val="18"/>
    </w:rPr>
  </w:style>
  <w:style w:type="character" w:customStyle="1" w:styleId="19">
    <w:name w:val="列表段落 字符1"/>
    <w:basedOn w:val="a0"/>
    <w:uiPriority w:val="34"/>
    <w:qFormat/>
  </w:style>
  <w:style w:type="paragraph" w:customStyle="1" w:styleId="TableParagraph">
    <w:name w:val="Table Paragraph"/>
    <w:basedOn w:val="a"/>
    <w:qFormat/>
    <w:rPr>
      <w:rFonts w:ascii="宋体" w:eastAsia="宋体" w:hAnsi="宋体" w:cs="Times New Roman" w:hint="eastAsia"/>
      <w:szCs w:val="24"/>
    </w:rPr>
  </w:style>
  <w:style w:type="character" w:customStyle="1" w:styleId="font41">
    <w:name w:val="font41"/>
    <w:basedOn w:val="a0"/>
    <w:qFormat/>
    <w:rPr>
      <w:rFonts w:ascii="宋体" w:eastAsia="宋体" w:hAnsi="宋体" w:cs="宋体" w:hint="eastAsia"/>
      <w:color w:val="FF0000"/>
      <w:sz w:val="24"/>
      <w:szCs w:val="24"/>
      <w:u w:val="none"/>
    </w:rPr>
  </w:style>
  <w:style w:type="character" w:customStyle="1" w:styleId="font91">
    <w:name w:val="font91"/>
    <w:basedOn w:val="a0"/>
    <w:qFormat/>
    <w:rPr>
      <w:rFonts w:ascii="Times New Roman" w:hAnsi="Times New Roman" w:cs="Times New Roman" w:hint="default"/>
      <w:color w:val="000000"/>
      <w:sz w:val="21"/>
      <w:szCs w:val="21"/>
      <w:u w:val="none"/>
    </w:rPr>
  </w:style>
  <w:style w:type="paragraph" w:customStyle="1" w:styleId="00">
    <w:name w:val="正文_0_0"/>
    <w:basedOn w:val="a"/>
    <w:qFormat/>
    <w:rPr>
      <w:rFonts w:ascii="Calibri" w:eastAsia="宋体" w:hAnsi="Calibri" w:cs="Times New Roman"/>
    </w:rPr>
  </w:style>
  <w:style w:type="character" w:customStyle="1" w:styleId="1a">
    <w:name w:val="批注文字 字符1"/>
    <w:basedOn w:val="a0"/>
    <w:qFormat/>
    <w:rPr>
      <w:szCs w:val="24"/>
    </w:rPr>
  </w:style>
  <w:style w:type="character" w:customStyle="1" w:styleId="aff3">
    <w:name w:val="列表段落 字符"/>
    <w:basedOn w:val="a0"/>
    <w:qFormat/>
    <w:rPr>
      <w:rFonts w:ascii="Calibri" w:hAnsi="Calibri" w:cs="Calibri" w:hint="default"/>
      <w:kern w:val="2"/>
      <w:sz w:val="21"/>
      <w:szCs w:val="22"/>
    </w:rPr>
  </w:style>
  <w:style w:type="paragraph" w:customStyle="1" w:styleId="Style24">
    <w:name w:val="_Style 24"/>
    <w:basedOn w:val="a"/>
    <w:qFormat/>
    <w:pPr>
      <w:ind w:firstLineChars="200" w:firstLine="420"/>
    </w:pPr>
    <w:rPr>
      <w:rFonts w:ascii="Calibri" w:eastAsia="宋体" w:hAnsi="Calibri" w:cs="Times New Roman"/>
    </w:rPr>
  </w:style>
  <w:style w:type="character" w:customStyle="1" w:styleId="33">
    <w:name w:val="列表段落 字符3"/>
    <w:basedOn w:val="a0"/>
    <w:qFormat/>
    <w:rPr>
      <w:rFonts w:ascii="Calibri" w:eastAsia="宋体" w:hAnsi="Calibri" w:cs="Times New Roman" w:hint="default"/>
      <w:kern w:val="2"/>
      <w:sz w:val="21"/>
      <w:szCs w:val="22"/>
    </w:rPr>
  </w:style>
  <w:style w:type="character" w:customStyle="1" w:styleId="Char20">
    <w:name w:val="列出段落 Char2"/>
    <w:basedOn w:val="a0"/>
    <w:qFormat/>
    <w:rPr>
      <w:rFonts w:ascii="Calibri" w:eastAsia="宋体" w:hAnsi="Calibri" w:cs="Times New Roman" w:hint="default"/>
      <w:kern w:val="2"/>
      <w:sz w:val="21"/>
      <w:szCs w:val="22"/>
    </w:rPr>
  </w:style>
  <w:style w:type="character" w:customStyle="1" w:styleId="22">
    <w:name w:val="标题 2 字符2"/>
    <w:basedOn w:val="a0"/>
    <w:link w:val="2"/>
    <w:qFormat/>
    <w:rPr>
      <w:rFonts w:ascii="Arial" w:eastAsia="黑体" w:hAnsi="Arial" w:cs="Arial" w:hint="default"/>
      <w:b/>
      <w:bCs/>
      <w:kern w:val="2"/>
      <w:sz w:val="32"/>
      <w:szCs w:val="32"/>
    </w:rPr>
  </w:style>
  <w:style w:type="character" w:customStyle="1" w:styleId="20">
    <w:name w:val="批注文字 字符2"/>
    <w:basedOn w:val="a0"/>
    <w:link w:val="a4"/>
    <w:qFormat/>
    <w:rPr>
      <w:kern w:val="2"/>
      <w:sz w:val="21"/>
      <w:szCs w:val="24"/>
    </w:rPr>
  </w:style>
  <w:style w:type="character" w:customStyle="1" w:styleId="15">
    <w:name w:val="普通(网站) 字符1"/>
    <w:basedOn w:val="a0"/>
    <w:link w:val="af2"/>
    <w:qFormat/>
    <w:rPr>
      <w:rFonts w:ascii="宋体" w:eastAsia="宋体" w:hAnsi="宋体" w:cs="宋体" w:hint="eastAsia"/>
      <w:sz w:val="24"/>
      <w:szCs w:val="24"/>
    </w:rPr>
  </w:style>
  <w:style w:type="character" w:customStyle="1" w:styleId="13">
    <w:name w:val="正文文本缩进 字符1"/>
    <w:basedOn w:val="a0"/>
    <w:link w:val="a9"/>
    <w:qFormat/>
    <w:rPr>
      <w:kern w:val="2"/>
      <w:sz w:val="21"/>
      <w:szCs w:val="22"/>
    </w:rPr>
  </w:style>
  <w:style w:type="paragraph" w:customStyle="1" w:styleId="211">
    <w:name w:val="正文文本首行缩进 21"/>
    <w:basedOn w:val="a9"/>
    <w:qFormat/>
    <w:pPr>
      <w:ind w:firstLineChars="200" w:firstLine="420"/>
    </w:pPr>
    <w:rPr>
      <w:rFonts w:ascii="Times New Roman" w:eastAsia="宋体" w:hAnsi="Times New Roman" w:cs="Times New Roman"/>
      <w:kern w:val="0"/>
      <w:sz w:val="20"/>
      <w:szCs w:val="20"/>
    </w:rPr>
  </w:style>
  <w:style w:type="paragraph" w:customStyle="1" w:styleId="Style5">
    <w:name w:val="_Style 5"/>
    <w:basedOn w:val="a"/>
    <w:next w:val="a"/>
    <w:qFormat/>
    <w:pPr>
      <w:ind w:firstLineChars="200" w:firstLine="420"/>
    </w:pPr>
    <w:rPr>
      <w:rFonts w:ascii="Times New Roman" w:eastAsia="宋体" w:hAnsi="Times New Roman" w:cs="Times New Roman"/>
    </w:rPr>
  </w:style>
  <w:style w:type="character" w:customStyle="1" w:styleId="12">
    <w:name w:val="正文文本 字符1"/>
    <w:basedOn w:val="a0"/>
    <w:link w:val="a7"/>
    <w:qFormat/>
    <w:rPr>
      <w:rFonts w:ascii="Calibri" w:eastAsia="宋体" w:hAnsi="Calibri" w:cs="Times New Roman" w:hint="default"/>
      <w:kern w:val="2"/>
      <w:sz w:val="21"/>
      <w:szCs w:val="22"/>
    </w:rPr>
  </w:style>
  <w:style w:type="paragraph" w:customStyle="1" w:styleId="1b">
    <w:name w:val="列表段落1"/>
    <w:basedOn w:val="a"/>
    <w:qFormat/>
    <w:pPr>
      <w:ind w:firstLineChars="200" w:firstLine="420"/>
    </w:pPr>
    <w:rPr>
      <w:rFonts w:ascii="等线" w:eastAsia="等线" w:hAnsi="等线" w:cs="Times New Roman" w:hint="eastAsia"/>
    </w:rPr>
  </w:style>
  <w:style w:type="character" w:customStyle="1" w:styleId="32">
    <w:name w:val="正文文本缩进 3 字符"/>
    <w:basedOn w:val="a0"/>
    <w:link w:val="31"/>
    <w:qFormat/>
    <w:rPr>
      <w:rFonts w:ascii="等线" w:eastAsia="等线" w:hAnsi="等线" w:cs="等线" w:hint="eastAsia"/>
      <w:kern w:val="2"/>
      <w:sz w:val="16"/>
      <w:szCs w:val="16"/>
    </w:rPr>
  </w:style>
  <w:style w:type="character" w:customStyle="1" w:styleId="11">
    <w:name w:val="正文文本首行缩进 字符1"/>
    <w:link w:val="a6"/>
    <w:qFormat/>
    <w:rPr>
      <w:rFonts w:ascii="Calibri" w:eastAsia="楷体_GB2312" w:hAnsi="Calibri" w:cs="Calibri" w:hint="default"/>
      <w:kern w:val="2"/>
      <w:sz w:val="32"/>
      <w:szCs w:val="22"/>
    </w:rPr>
  </w:style>
  <w:style w:type="character" w:customStyle="1" w:styleId="Char4">
    <w:name w:val="表格文字 Char"/>
    <w:basedOn w:val="a0"/>
    <w:link w:val="aff4"/>
    <w:qFormat/>
    <w:rPr>
      <w:bCs/>
      <w:spacing w:val="10"/>
      <w:sz w:val="24"/>
    </w:rPr>
  </w:style>
  <w:style w:type="paragraph" w:customStyle="1" w:styleId="aff4">
    <w:name w:val="表格文字"/>
    <w:basedOn w:val="a"/>
    <w:link w:val="Char4"/>
    <w:qFormat/>
    <w:pPr>
      <w:spacing w:before="25" w:after="25"/>
      <w:jc w:val="left"/>
    </w:pPr>
    <w:rPr>
      <w:rFonts w:ascii="Times New Roman" w:eastAsia="宋体" w:hAnsi="Times New Roman" w:cs="Times New Roman"/>
      <w:bCs/>
      <w:spacing w:val="10"/>
      <w:kern w:val="0"/>
      <w:sz w:val="24"/>
      <w:szCs w:val="20"/>
    </w:rPr>
  </w:style>
  <w:style w:type="paragraph" w:customStyle="1" w:styleId="Style3">
    <w:name w:val="_Style 3"/>
    <w:basedOn w:val="a"/>
    <w:qFormat/>
    <w:rPr>
      <w:rFonts w:ascii="Times New Roman" w:eastAsia="宋体" w:hAnsi="Times New Roman" w:cs="Times New Roman"/>
    </w:rPr>
  </w:style>
  <w:style w:type="paragraph" w:customStyle="1" w:styleId="34">
    <w:name w:val="列表段落3"/>
    <w:basedOn w:val="a"/>
    <w:qFormat/>
    <w:pPr>
      <w:ind w:firstLineChars="200" w:firstLine="420"/>
    </w:pPr>
    <w:rPr>
      <w:rFonts w:ascii="Calibri" w:eastAsia="宋体" w:hAnsi="Calibri" w:cs="Times New Roman"/>
    </w:rPr>
  </w:style>
  <w:style w:type="character" w:customStyle="1" w:styleId="150">
    <w:name w:val="15"/>
    <w:basedOn w:val="a0"/>
    <w:qFormat/>
    <w:rPr>
      <w:rFonts w:ascii="Times New Roman" w:hAnsi="Times New Roman" w:cs="Times New Roman" w:hint="default"/>
      <w:b/>
      <w:bCs/>
    </w:rPr>
  </w:style>
  <w:style w:type="character" w:customStyle="1" w:styleId="2Char1">
    <w:name w:val="正文首行缩进 2 Char1"/>
    <w:basedOn w:val="a0"/>
    <w:qFormat/>
  </w:style>
  <w:style w:type="character" w:customStyle="1" w:styleId="25">
    <w:name w:val="页眉 字符2"/>
    <w:basedOn w:val="a0"/>
    <w:link w:val="af"/>
    <w:qFormat/>
    <w:rPr>
      <w:sz w:val="18"/>
      <w:szCs w:val="18"/>
    </w:rPr>
  </w:style>
  <w:style w:type="character" w:customStyle="1" w:styleId="Char12">
    <w:name w:val="页眉 Char1"/>
    <w:uiPriority w:val="99"/>
    <w:qFormat/>
    <w:rPr>
      <w:sz w:val="18"/>
      <w:szCs w:val="18"/>
      <w:lang w:val="zh-CN" w:eastAsia="zh-CN"/>
    </w:rPr>
  </w:style>
  <w:style w:type="character" w:customStyle="1" w:styleId="2Char">
    <w:name w:val="标题 2 Char"/>
    <w:basedOn w:val="a0"/>
    <w:qFormat/>
    <w:rPr>
      <w:rFonts w:ascii="Arial" w:eastAsia="黑体" w:hAnsi="Arial" w:cs="Times New Roman"/>
      <w:b/>
      <w:bCs/>
      <w:sz w:val="32"/>
      <w:szCs w:val="32"/>
    </w:rPr>
  </w:style>
  <w:style w:type="character" w:customStyle="1" w:styleId="Char30">
    <w:name w:val="列出段落 Char3"/>
    <w:basedOn w:val="a0"/>
    <w:qFormat/>
    <w:rPr>
      <w:rFonts w:ascii="Calibri" w:eastAsia="宋体" w:hAnsi="Calibri" w:cs="Times New Roman" w:hint="default"/>
      <w:kern w:val="2"/>
      <w:sz w:val="21"/>
      <w:szCs w:val="22"/>
    </w:rPr>
  </w:style>
  <w:style w:type="character" w:customStyle="1" w:styleId="Char40">
    <w:name w:val="列出段落 Char4"/>
    <w:basedOn w:val="a0"/>
    <w:qFormat/>
    <w:rPr>
      <w:rFonts w:ascii="Calibri" w:eastAsia="宋体" w:hAnsi="Calibri" w:cs="Times New Roman" w:hint="default"/>
      <w:kern w:val="2"/>
      <w:sz w:val="21"/>
      <w:szCs w:val="22"/>
    </w:rPr>
  </w:style>
  <w:style w:type="paragraph" w:customStyle="1" w:styleId="41">
    <w:name w:val="列表段落4"/>
    <w:basedOn w:val="a"/>
    <w:uiPriority w:val="99"/>
    <w:qFormat/>
    <w:pPr>
      <w:ind w:firstLineChars="200" w:firstLine="420"/>
    </w:pPr>
  </w:style>
  <w:style w:type="paragraph" w:customStyle="1" w:styleId="6">
    <w:name w:val="列表段落6"/>
    <w:basedOn w:val="a"/>
    <w:uiPriority w:val="99"/>
    <w:qFormat/>
    <w:pPr>
      <w:ind w:firstLineChars="200" w:firstLine="420"/>
    </w:pPr>
  </w:style>
  <w:style w:type="paragraph" w:customStyle="1" w:styleId="1c">
    <w:name w:val="修订1"/>
    <w:hidden/>
    <w:uiPriority w:val="99"/>
    <w:unhideWhenUsed/>
    <w:qFormat/>
    <w:rPr>
      <w:rFonts w:asciiTheme="minorHAnsi" w:eastAsiaTheme="minorEastAsia" w:hAnsiTheme="minorHAnsi" w:cstheme="minorBidi"/>
      <w:kern w:val="2"/>
      <w:sz w:val="21"/>
      <w:szCs w:val="22"/>
    </w:rPr>
  </w:style>
  <w:style w:type="paragraph" w:customStyle="1" w:styleId="29">
    <w:name w:val="修订2"/>
    <w:hidden/>
    <w:uiPriority w:val="99"/>
    <w:unhideWhenUsed/>
    <w:qFormat/>
    <w:rPr>
      <w:rFonts w:asciiTheme="minorHAnsi" w:eastAsiaTheme="minorEastAsia" w:hAnsiTheme="minorHAnsi" w:cstheme="minorBidi"/>
      <w:kern w:val="2"/>
      <w:sz w:val="21"/>
      <w:szCs w:val="22"/>
    </w:rPr>
  </w:style>
  <w:style w:type="paragraph" w:customStyle="1" w:styleId="35">
    <w:name w:val="修订3"/>
    <w:hidden/>
    <w:uiPriority w:val="99"/>
    <w:unhideWhenUsed/>
    <w:qFormat/>
    <w:rPr>
      <w:rFonts w:asciiTheme="minorHAnsi" w:eastAsiaTheme="minorEastAsia" w:hAnsiTheme="minorHAnsi" w:cstheme="minorBidi"/>
      <w:kern w:val="2"/>
      <w:sz w:val="21"/>
      <w:szCs w:val="22"/>
    </w:rPr>
  </w:style>
  <w:style w:type="paragraph" w:customStyle="1" w:styleId="42">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character" w:customStyle="1" w:styleId="1d">
    <w:name w:val="未处理的提及1"/>
    <w:basedOn w:val="a0"/>
    <w:uiPriority w:val="99"/>
    <w:semiHidden/>
    <w:unhideWhenUsed/>
    <w:qFormat/>
    <w:rPr>
      <w:color w:val="605E5C"/>
      <w:shd w:val="clear" w:color="auto" w:fill="E1DFDD"/>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shd w:val="clear" w:color="auto" w:fill="FFFF00"/>
    </w:rPr>
  </w:style>
  <w:style w:type="character" w:customStyle="1" w:styleId="2a">
    <w:name w:val="未处理的提及2"/>
    <w:basedOn w:val="a0"/>
    <w:uiPriority w:val="99"/>
    <w:semiHidden/>
    <w:unhideWhenUsed/>
    <w:qFormat/>
    <w:rPr>
      <w:color w:val="605E5C"/>
      <w:shd w:val="clear" w:color="auto" w:fill="E1DFDD"/>
    </w:rPr>
  </w:style>
  <w:style w:type="paragraph" w:customStyle="1" w:styleId="60">
    <w:name w:val="修订6"/>
    <w:hidden/>
    <w:uiPriority w:val="99"/>
    <w:unhideWhenUsed/>
    <w:qFormat/>
    <w:rPr>
      <w:rFonts w:asciiTheme="minorHAnsi" w:eastAsiaTheme="minorEastAsia" w:hAnsiTheme="minorHAnsi" w:cstheme="minorBidi"/>
      <w:kern w:val="2"/>
      <w:sz w:val="21"/>
      <w:szCs w:val="22"/>
    </w:rPr>
  </w:style>
  <w:style w:type="character" w:customStyle="1" w:styleId="36">
    <w:name w:val="未处理的提及3"/>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paragraph" w:customStyle="1" w:styleId="8">
    <w:name w:val="修订8"/>
    <w:hidden/>
    <w:uiPriority w:val="99"/>
    <w:unhideWhenUsed/>
    <w:qFormat/>
    <w:pPr>
      <w:spacing w:after="0" w:line="240" w:lineRule="auto"/>
    </w:pPr>
    <w:rPr>
      <w:rFonts w:asciiTheme="minorHAnsi" w:eastAsiaTheme="minorEastAsia" w:hAnsiTheme="minorHAnsi" w:cstheme="minorBidi"/>
      <w:kern w:val="2"/>
      <w:sz w:val="21"/>
      <w:szCs w:val="22"/>
    </w:rPr>
  </w:style>
  <w:style w:type="character" w:customStyle="1" w:styleId="43">
    <w:name w:val="未处理的提及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66DE5A0-9113-4A75-A002-05C95DDDBD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4989</Words>
  <Characters>5140</Characters>
  <Application>Microsoft Office Word</Application>
  <DocSecurity>0</DocSecurity>
  <Lines>285</Lines>
  <Paragraphs>389</Paragraphs>
  <ScaleCrop>false</ScaleCrop>
  <Company>Sky123.Org</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代理机构</cp:lastModifiedBy>
  <cp:revision>87</cp:revision>
  <cp:lastPrinted>2018-10-16T04:01:00Z</cp:lastPrinted>
  <dcterms:created xsi:type="dcterms:W3CDTF">2023-05-23T09:07:00Z</dcterms:created>
  <dcterms:modified xsi:type="dcterms:W3CDTF">2025-10-17T03:01:00Z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DF90F208E46F46A187A4BB25FB1F9D0A_13</vt:lpwstr>
  </property>
  <property fmtid="{D5CDD505-2E9C-101B-9397-08002B2CF9AE}" pid="4" name="KSOTemplateDocerSaveRecord">
    <vt:lpwstr>eyJoZGlkIjoiYWE2YTcxODEzYTg3NjU2MmZjYjM1MzllZmVhMjY2N2QiLCJ1c2VySWQiOiIzODA0MjY4NzAifQ==</vt:lpwstr>
  </property>
</Properties>
</file>