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left" w:pos="6508"/>
        </w:tabs>
        <w:spacing w:line="360" w:lineRule="auto"/>
        <w:jc w:val="center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《慢性病核心知识宣传海报（高血压、糖尿病、高血脂）》制作参数论证</w:t>
      </w:r>
    </w:p>
    <w:p>
      <w:pPr>
        <w:pStyle w:val="2"/>
        <w:spacing w:before="156" w:beforeLines="50"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OLE_LINK1"/>
    </w:p>
    <w:p>
      <w:pPr>
        <w:pStyle w:val="2"/>
        <w:spacing w:before="156" w:beforeLines="50" w:line="360" w:lineRule="auto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为了进一步传播慢性病科普知识，提升公众对慢性病防治的知晓度，拟制作慢性病核心知识宣传海报，涵盖的病种为高血压、糖尿病、高血脂，宣传内容包括疾病危险因素、日常干预措施等。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公司资质要求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整体设计方案对采购文件的响应程度：内容完整、详细、合理，逻辑顺畅，与主题紧密契合。有明确、详细的工作时间进度表，进度设计合理；思路清晰，关联性强，可执行。供应商为同行业优秀资质公司优先。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海报为ai及PDF格式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尺寸为： 3200*1200MM 及1000*1200MM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内容准确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验收时间和方式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统一送货，2024年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bookmarkStart w:id="1" w:name="_GoBack"/>
      <w:bookmarkEnd w:id="1"/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月份之前完成。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由慢非所三名同志共同组成验收小组，按合同约定的数量、海报要求内容进行验收确认。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729F7"/>
    <w:multiLevelType w:val="singleLevel"/>
    <w:tmpl w:val="1E5729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B328D0A"/>
    <w:multiLevelType w:val="singleLevel"/>
    <w:tmpl w:val="2B328D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11FCE62"/>
    <w:multiLevelType w:val="singleLevel"/>
    <w:tmpl w:val="511FCE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mFjMmIyNDEwNGY0ZDIzZGVkMDkzY2Y2ODk0YWMifQ=="/>
  </w:docVars>
  <w:rsids>
    <w:rsidRoot w:val="00000000"/>
    <w:rsid w:val="057E3312"/>
    <w:rsid w:val="0AD710DB"/>
    <w:rsid w:val="157978AA"/>
    <w:rsid w:val="15BD06B7"/>
    <w:rsid w:val="15BE3DA7"/>
    <w:rsid w:val="1B945EDA"/>
    <w:rsid w:val="249321A3"/>
    <w:rsid w:val="2CC41B92"/>
    <w:rsid w:val="2DC449E5"/>
    <w:rsid w:val="301A66DF"/>
    <w:rsid w:val="31A21A39"/>
    <w:rsid w:val="3DB10D1F"/>
    <w:rsid w:val="45C231AD"/>
    <w:rsid w:val="48FD5F50"/>
    <w:rsid w:val="4A17561C"/>
    <w:rsid w:val="51867DCE"/>
    <w:rsid w:val="520C7CAB"/>
    <w:rsid w:val="549A7846"/>
    <w:rsid w:val="5AD84127"/>
    <w:rsid w:val="5C356A06"/>
    <w:rsid w:val="6584328B"/>
    <w:rsid w:val="68C913BD"/>
    <w:rsid w:val="6E405E13"/>
    <w:rsid w:val="72B02087"/>
    <w:rsid w:val="75727DE0"/>
    <w:rsid w:val="76C21265"/>
    <w:rsid w:val="794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adjustRightInd w:val="0"/>
      <w:snapToGrid w:val="0"/>
      <w:spacing w:line="360" w:lineRule="auto"/>
      <w:jc w:val="center"/>
      <w:outlineLvl w:val="0"/>
    </w:pPr>
    <w:rPr>
      <w:rFonts w:ascii="黑体" w:eastAsia="黑体" w:cs="Arial"/>
      <w:bCs/>
      <w:color w:val="000000"/>
      <w:sz w:val="36"/>
      <w:szCs w:val="36"/>
      <w:lang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808</Words>
  <Characters>842</Characters>
  <Lines>0</Lines>
  <Paragraphs>0</Paragraphs>
  <TotalTime>47</TotalTime>
  <ScaleCrop>false</ScaleCrop>
  <LinksUpToDate>false</LinksUpToDate>
  <CharactersWithSpaces>869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2023-06-30T02:04:00Z</dcterms:created>
  <dc:creator>admin</dc:creator>
  <cp:lastModifiedBy>云采链</cp:lastModifiedBy>
  <cp:lastPrinted>2024-02-01T01:55:00Z</cp:lastPrinted>
  <dcterms:modified xsi:type="dcterms:W3CDTF">2024-03-28T02:51:20Z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9FD42EA68A8D44C2BDFCAD9FA34421A5_13</vt:lpwstr>
  </property>
</Properties>
</file>