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22F5C">
      <w:pPr>
        <w:ind w:firstLine="482" w:firstLineChars="200"/>
        <w:jc w:val="center"/>
        <w:rPr>
          <w:b/>
          <w:szCs w:val="21"/>
        </w:rPr>
      </w:pPr>
      <w:bookmarkStart w:id="0" w:name="_GoBack"/>
      <w:bookmarkEnd w:id="0"/>
      <w:r>
        <w:rPr>
          <w:rFonts w:hint="eastAsia"/>
          <w:b/>
          <w:szCs w:val="21"/>
        </w:rPr>
        <w:t>附件1、市场调查函</w:t>
      </w:r>
    </w:p>
    <w:p w14:paraId="51424A2C">
      <w:pPr>
        <w:ind w:firstLine="482" w:firstLineChars="200"/>
        <w:jc w:val="center"/>
        <w:rPr>
          <w:b/>
          <w:szCs w:val="21"/>
        </w:rPr>
      </w:pPr>
    </w:p>
    <w:p w14:paraId="39A147DD">
      <w:pPr>
        <w:rPr>
          <w:bCs/>
          <w:szCs w:val="21"/>
        </w:rPr>
      </w:pPr>
      <w:r>
        <w:rPr>
          <w:rFonts w:hint="eastAsia"/>
          <w:bCs/>
          <w:szCs w:val="21"/>
        </w:rPr>
        <w:t>致：广州医科大学附属番禺中心医院</w:t>
      </w:r>
      <w:r>
        <w:rPr>
          <w:bCs/>
          <w:szCs w:val="21"/>
        </w:rPr>
        <w:t xml:space="preserve"> </w:t>
      </w:r>
    </w:p>
    <w:p w14:paraId="32064BC9">
      <w:pPr>
        <w:rPr>
          <w:bCs/>
          <w:szCs w:val="21"/>
        </w:rPr>
      </w:pPr>
    </w:p>
    <w:p w14:paraId="7F90FD9B">
      <w:pPr>
        <w:ind w:firstLine="480" w:firstLineChars="200"/>
        <w:rPr>
          <w:bCs/>
          <w:szCs w:val="21"/>
        </w:rPr>
      </w:pPr>
      <w:r>
        <w:rPr>
          <w:rFonts w:hint="eastAsia"/>
          <w:bCs/>
          <w:szCs w:val="21"/>
        </w:rPr>
        <w:t>根据贵方发布的《</w:t>
      </w:r>
      <w:r>
        <w:rPr>
          <w:rFonts w:hint="eastAsia"/>
          <w:szCs w:val="21"/>
        </w:rPr>
        <w:t>广医附属番禺中心医院存储扩容硬件采购项目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14:paraId="399CB363">
      <w:pPr>
        <w:ind w:firstLine="480" w:firstLineChars="200"/>
        <w:rPr>
          <w:bCs/>
          <w:szCs w:val="21"/>
        </w:rPr>
      </w:pPr>
    </w:p>
    <w:p w14:paraId="6BE3A378">
      <w:pPr>
        <w:ind w:firstLine="480" w:firstLineChars="200"/>
        <w:rPr>
          <w:bCs/>
          <w:szCs w:val="21"/>
        </w:rPr>
      </w:pPr>
      <w:r>
        <w:rPr>
          <w:rFonts w:hint="eastAsia"/>
          <w:bCs/>
          <w:szCs w:val="21"/>
        </w:rPr>
        <w:t>据此函，本人宣布同意如下：</w:t>
      </w:r>
    </w:p>
    <w:p w14:paraId="24B0596A">
      <w:pPr>
        <w:ind w:firstLine="480" w:firstLineChars="200"/>
        <w:rPr>
          <w:bCs/>
          <w:szCs w:val="21"/>
        </w:rPr>
      </w:pPr>
    </w:p>
    <w:p w14:paraId="72A1696C">
      <w:pPr>
        <w:ind w:firstLine="480" w:firstLineChars="200"/>
        <w:rPr>
          <w:bCs/>
          <w:szCs w:val="21"/>
        </w:rPr>
      </w:pPr>
      <w:r>
        <w:rPr>
          <w:rFonts w:hint="eastAsia"/>
          <w:bCs/>
          <w:szCs w:val="21"/>
        </w:rPr>
        <w:t>1．本项目提供和交付的系统总价为：</w:t>
      </w:r>
    </w:p>
    <w:p w14:paraId="6DA14301">
      <w:pPr>
        <w:ind w:firstLine="480" w:firstLineChars="200"/>
        <w:rPr>
          <w:bCs/>
          <w:szCs w:val="21"/>
        </w:rPr>
      </w:pPr>
    </w:p>
    <w:p w14:paraId="3754E98C">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14:paraId="224A32AC">
      <w:pPr>
        <w:rPr>
          <w:bCs/>
          <w:szCs w:val="21"/>
        </w:rPr>
      </w:pPr>
    </w:p>
    <w:p w14:paraId="3FD1CEA6">
      <w:pPr>
        <w:ind w:firstLine="480" w:firstLineChars="200"/>
        <w:rPr>
          <w:bCs/>
          <w:szCs w:val="21"/>
        </w:rPr>
      </w:pPr>
      <w:r>
        <w:rPr>
          <w:rFonts w:hint="eastAsia"/>
          <w:bCs/>
          <w:szCs w:val="21"/>
        </w:rPr>
        <w:t xml:space="preserve">2．我方郑重承诺：我方同意贵方有权要求我方按照用户需求书的要求提供货物和服务。 </w:t>
      </w:r>
    </w:p>
    <w:p w14:paraId="3312A762">
      <w:pPr>
        <w:ind w:firstLine="480" w:firstLineChars="200"/>
        <w:rPr>
          <w:bCs/>
          <w:szCs w:val="21"/>
        </w:rPr>
      </w:pPr>
    </w:p>
    <w:p w14:paraId="54DB3F1B">
      <w:pPr>
        <w:ind w:firstLine="480" w:firstLineChars="200"/>
        <w:rPr>
          <w:bCs/>
          <w:szCs w:val="21"/>
        </w:rPr>
      </w:pPr>
      <w:r>
        <w:rPr>
          <w:rFonts w:hint="eastAsia"/>
          <w:bCs/>
          <w:szCs w:val="21"/>
        </w:rPr>
        <w:t>3．我方的方案报价文件自截止之日起有效期为</w:t>
      </w:r>
      <w:r>
        <w:rPr>
          <w:bCs/>
          <w:szCs w:val="21"/>
        </w:rPr>
        <w:t>1年</w:t>
      </w:r>
      <w:r>
        <w:rPr>
          <w:rFonts w:hint="eastAsia"/>
          <w:bCs/>
          <w:szCs w:val="21"/>
        </w:rPr>
        <w:t>。</w:t>
      </w:r>
    </w:p>
    <w:p w14:paraId="09FDE37B">
      <w:pPr>
        <w:ind w:firstLine="480" w:firstLineChars="200"/>
        <w:rPr>
          <w:bCs/>
          <w:szCs w:val="21"/>
        </w:rPr>
      </w:pPr>
    </w:p>
    <w:p w14:paraId="402F421A">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0D286DB6">
      <w:pPr>
        <w:ind w:firstLine="480" w:firstLineChars="200"/>
        <w:rPr>
          <w:bCs/>
          <w:szCs w:val="21"/>
        </w:rPr>
      </w:pPr>
    </w:p>
    <w:p w14:paraId="6EEE6999">
      <w:pPr>
        <w:ind w:firstLine="480" w:firstLineChars="200"/>
        <w:rPr>
          <w:bCs/>
          <w:szCs w:val="21"/>
        </w:rPr>
      </w:pPr>
      <w:r>
        <w:rPr>
          <w:rFonts w:hint="eastAsia"/>
          <w:bCs/>
          <w:szCs w:val="21"/>
        </w:rPr>
        <w:t>5．与本谈判有关的一切正式往来通讯请寄：</w:t>
      </w:r>
    </w:p>
    <w:p w14:paraId="0BEAD274">
      <w:pPr>
        <w:ind w:firstLine="480" w:firstLineChars="200"/>
        <w:rPr>
          <w:bCs/>
          <w:szCs w:val="21"/>
        </w:rPr>
      </w:pPr>
    </w:p>
    <w:p w14:paraId="2D3F4AE0">
      <w:pPr>
        <w:ind w:firstLine="480" w:firstLineChars="200"/>
        <w:rPr>
          <w:bCs/>
          <w:szCs w:val="21"/>
        </w:rPr>
      </w:pPr>
    </w:p>
    <w:p w14:paraId="0299D7E5">
      <w:pPr>
        <w:ind w:firstLine="480" w:firstLineChars="200"/>
        <w:rPr>
          <w:bCs/>
          <w:szCs w:val="21"/>
        </w:rPr>
      </w:pPr>
    </w:p>
    <w:p w14:paraId="5785B5EA">
      <w:pPr>
        <w:ind w:firstLine="480" w:firstLineChars="200"/>
        <w:rPr>
          <w:bCs/>
          <w:szCs w:val="21"/>
        </w:rPr>
      </w:pPr>
    </w:p>
    <w:p w14:paraId="30ED076E">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14:paraId="5473D5F3">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14:paraId="6A20E151">
      <w:pPr>
        <w:ind w:firstLine="480" w:firstLineChars="200"/>
        <w:rPr>
          <w:bCs/>
          <w:szCs w:val="21"/>
        </w:rPr>
      </w:pPr>
      <w:r>
        <w:rPr>
          <w:rFonts w:hint="eastAsia"/>
          <w:bCs/>
          <w:szCs w:val="21"/>
        </w:rPr>
        <w:t>供应商法定代表人姓名、职务（印刷体）：</w:t>
      </w:r>
    </w:p>
    <w:p w14:paraId="1189E5FD">
      <w:pPr>
        <w:ind w:firstLine="480" w:firstLineChars="200"/>
        <w:rPr>
          <w:bCs/>
          <w:szCs w:val="21"/>
        </w:rPr>
      </w:pPr>
      <w:r>
        <w:rPr>
          <w:rFonts w:hint="eastAsia"/>
          <w:bCs/>
          <w:szCs w:val="21"/>
        </w:rPr>
        <w:t>移动电话：</w:t>
      </w:r>
    </w:p>
    <w:p w14:paraId="1821E3BE">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14:paraId="41D136CB">
      <w:pPr>
        <w:ind w:firstLine="480" w:firstLineChars="200"/>
        <w:rPr>
          <w:bCs/>
          <w:szCs w:val="21"/>
        </w:rPr>
      </w:pPr>
    </w:p>
    <w:p w14:paraId="4D7A1A9F">
      <w:pPr>
        <w:ind w:firstLine="480" w:firstLineChars="200"/>
        <w:rPr>
          <w:bCs/>
          <w:szCs w:val="21"/>
        </w:rPr>
      </w:pPr>
    </w:p>
    <w:p w14:paraId="3C03A3EE">
      <w:pPr>
        <w:ind w:firstLine="480" w:firstLineChars="200"/>
        <w:rPr>
          <w:bCs/>
          <w:szCs w:val="21"/>
        </w:rPr>
      </w:pPr>
    </w:p>
    <w:p w14:paraId="6D3269B6">
      <w:pPr>
        <w:ind w:firstLine="480" w:firstLineChars="200"/>
        <w:rPr>
          <w:bCs/>
          <w:szCs w:val="21"/>
        </w:rPr>
      </w:pPr>
    </w:p>
    <w:p w14:paraId="6B196474">
      <w:pPr>
        <w:ind w:firstLine="480" w:firstLineChars="200"/>
        <w:rPr>
          <w:bCs/>
          <w:szCs w:val="21"/>
        </w:rPr>
      </w:pPr>
    </w:p>
    <w:p w14:paraId="6960CACD">
      <w:pPr>
        <w:ind w:firstLine="480" w:firstLineChars="200"/>
        <w:rPr>
          <w:bCs/>
          <w:szCs w:val="21"/>
        </w:rPr>
      </w:pPr>
    </w:p>
    <w:p w14:paraId="5FD49F2D">
      <w:pPr>
        <w:ind w:firstLine="480" w:firstLineChars="200"/>
        <w:rPr>
          <w:bCs/>
          <w:szCs w:val="21"/>
        </w:rPr>
      </w:pPr>
    </w:p>
    <w:p w14:paraId="099765F8">
      <w:pPr>
        <w:ind w:firstLine="480" w:firstLineChars="200"/>
        <w:rPr>
          <w:bCs/>
          <w:szCs w:val="21"/>
        </w:rPr>
      </w:pPr>
    </w:p>
    <w:p w14:paraId="449247C4">
      <w:pPr>
        <w:ind w:firstLine="480" w:firstLineChars="200"/>
        <w:rPr>
          <w:bCs/>
          <w:szCs w:val="21"/>
        </w:rPr>
      </w:pPr>
    </w:p>
    <w:p w14:paraId="239AE071">
      <w:pPr>
        <w:ind w:firstLine="480" w:firstLineChars="200"/>
        <w:rPr>
          <w:bCs/>
          <w:szCs w:val="21"/>
        </w:rPr>
      </w:pPr>
    </w:p>
    <w:p w14:paraId="5E01B98B">
      <w:pPr>
        <w:ind w:firstLine="480" w:firstLineChars="200"/>
        <w:rPr>
          <w:bCs/>
          <w:szCs w:val="21"/>
        </w:rPr>
      </w:pPr>
    </w:p>
    <w:p w14:paraId="102BA4B6">
      <w:pPr>
        <w:ind w:firstLine="482"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14:paraId="2B5C8026">
      <w:pPr>
        <w:spacing w:line="360" w:lineRule="auto"/>
        <w:ind w:firstLine="616" w:firstLineChars="257"/>
        <w:rPr>
          <w:rFonts w:cs="Arial"/>
          <w:szCs w:val="21"/>
        </w:rPr>
      </w:pPr>
    </w:p>
    <w:p w14:paraId="1092AB1E">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14:paraId="1CC61552">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14:paraId="4F558D07">
      <w:pPr>
        <w:spacing w:line="360" w:lineRule="auto"/>
        <w:ind w:firstLine="616" w:firstLineChars="257"/>
        <w:rPr>
          <w:rFonts w:cs="Arial"/>
          <w:szCs w:val="21"/>
        </w:rPr>
      </w:pPr>
    </w:p>
    <w:p w14:paraId="63B6E92F">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广医附属番禺中心医院存储扩容硬件采购项目</w:t>
      </w:r>
      <w:r>
        <w:rPr>
          <w:rFonts w:hint="eastAsia" w:cs="Arial"/>
          <w:szCs w:val="21"/>
        </w:rPr>
        <w:t>》</w:t>
      </w:r>
      <w:r>
        <w:rPr>
          <w:rFonts w:cs="Arial"/>
          <w:szCs w:val="21"/>
        </w:rPr>
        <w:t>市场</w:t>
      </w:r>
      <w:r>
        <w:rPr>
          <w:rFonts w:hint="eastAsia" w:cs="Arial"/>
          <w:szCs w:val="21"/>
        </w:rPr>
        <w:t>调查活动。受委托人代理权限如下：</w:t>
      </w:r>
    </w:p>
    <w:p w14:paraId="6ABE028C">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14:paraId="4371563E">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14:paraId="00235FC3">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14:paraId="082A77E1">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14:paraId="2967F298">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14:paraId="16D84690">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14:paraId="3E11CBE7">
      <w:pPr>
        <w:spacing w:line="360" w:lineRule="auto"/>
        <w:ind w:firstLine="480" w:firstLineChars="200"/>
        <w:rPr>
          <w:rFonts w:cs="Arial"/>
          <w:szCs w:val="21"/>
        </w:rPr>
      </w:pPr>
    </w:p>
    <w:p w14:paraId="67FF2958">
      <w:pPr>
        <w:spacing w:line="360" w:lineRule="auto"/>
        <w:rPr>
          <w:rFonts w:cs="Arial"/>
          <w:szCs w:val="21"/>
        </w:rPr>
      </w:pPr>
    </w:p>
    <w:p w14:paraId="0600B6C8">
      <w:pPr>
        <w:spacing w:line="360" w:lineRule="auto"/>
        <w:rPr>
          <w:rFonts w:cs="Arial"/>
          <w:szCs w:val="21"/>
        </w:rPr>
      </w:pPr>
    </w:p>
    <w:p w14:paraId="763983EF">
      <w:pPr>
        <w:spacing w:line="360" w:lineRule="auto"/>
        <w:rPr>
          <w:rFonts w:cs="Arial"/>
          <w:szCs w:val="21"/>
        </w:rPr>
      </w:pPr>
    </w:p>
    <w:p w14:paraId="13864F61">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14:paraId="3AF8DFA3">
      <w:pPr>
        <w:spacing w:line="360" w:lineRule="auto"/>
        <w:ind w:left="4532"/>
        <w:rPr>
          <w:rFonts w:cs="Arial"/>
          <w:szCs w:val="21"/>
        </w:rPr>
      </w:pPr>
    </w:p>
    <w:p w14:paraId="0C7120D1">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14:paraId="246473EF">
      <w:pPr>
        <w:spacing w:line="360" w:lineRule="auto"/>
        <w:jc w:val="right"/>
        <w:rPr>
          <w:rFonts w:cs="Arial"/>
          <w:szCs w:val="21"/>
        </w:rPr>
      </w:pPr>
    </w:p>
    <w:p w14:paraId="3A38141B">
      <w:pPr>
        <w:spacing w:line="360" w:lineRule="auto"/>
        <w:jc w:val="right"/>
        <w:rPr>
          <w:szCs w:val="21"/>
        </w:rPr>
      </w:pPr>
    </w:p>
    <w:p w14:paraId="3EC02858">
      <w:pPr>
        <w:rPr>
          <w:szCs w:val="21"/>
        </w:rPr>
      </w:pPr>
    </w:p>
    <w:p w14:paraId="4A5F87E5">
      <w:pPr>
        <w:rPr>
          <w:rFonts w:cs="Arial"/>
          <w:szCs w:val="21"/>
        </w:rPr>
        <w:sectPr>
          <w:footerReference r:id="rId3" w:type="default"/>
          <w:pgSz w:w="11906" w:h="16838"/>
          <w:pgMar w:top="1440" w:right="1800" w:bottom="1440" w:left="1800" w:header="851" w:footer="992" w:gutter="0"/>
          <w:cols w:space="425" w:num="1"/>
          <w:docGrid w:type="lines" w:linePitch="312" w:charSpace="0"/>
        </w:sectPr>
      </w:pPr>
    </w:p>
    <w:p w14:paraId="529FEA35">
      <w:pPr>
        <w:rPr>
          <w:rFonts w:cs="Arial"/>
          <w:szCs w:val="21"/>
        </w:rPr>
      </w:pPr>
    </w:p>
    <w:p w14:paraId="4BAA66F7">
      <w:pPr>
        <w:rPr>
          <w:rFonts w:cs="Arial"/>
          <w:szCs w:val="21"/>
        </w:rPr>
      </w:pPr>
    </w:p>
    <w:p w14:paraId="249AC05B">
      <w:pPr>
        <w:pStyle w:val="3"/>
        <w:numPr>
          <w:ilvl w:val="0"/>
          <w:numId w:val="0"/>
        </w:numPr>
        <w:jc w:val="center"/>
        <w:rPr>
          <w:rFonts w:cs="宋体"/>
          <w:sz w:val="24"/>
          <w:szCs w:val="24"/>
        </w:rPr>
      </w:pPr>
      <w:r>
        <w:rPr>
          <w:rFonts w:hint="eastAsia" w:cs="宋体"/>
          <w:sz w:val="24"/>
          <w:szCs w:val="24"/>
        </w:rPr>
        <w:t>附件</w:t>
      </w:r>
      <w:r>
        <w:rPr>
          <w:rFonts w:cs="宋体"/>
          <w:sz w:val="24"/>
          <w:szCs w:val="24"/>
        </w:rPr>
        <w:t xml:space="preserve">3  </w:t>
      </w:r>
      <w:r>
        <w:rPr>
          <w:rFonts w:hint="eastAsia" w:cs="宋体"/>
          <w:sz w:val="24"/>
          <w:szCs w:val="24"/>
        </w:rPr>
        <w:t>报价格式要求</w:t>
      </w:r>
    </w:p>
    <w:p w14:paraId="164F7740">
      <w:r>
        <w:rPr>
          <w:rFonts w:hint="eastAsia"/>
        </w:rPr>
        <w:t>广州医科大学附属番禺中心医院：</w:t>
      </w:r>
    </w:p>
    <w:p w14:paraId="4D8DAB58"/>
    <w:p w14:paraId="5B320A4F">
      <w:pPr>
        <w:ind w:firstLine="720" w:firstLineChars="300"/>
      </w:pPr>
      <w:r>
        <w:rPr>
          <w:rFonts w:hint="eastAsia"/>
        </w:rPr>
        <w:t>在研究了方案和有关文件后，我们就《</w:t>
      </w:r>
      <w:r>
        <w:rPr>
          <w:rFonts w:hint="eastAsia"/>
          <w:szCs w:val="21"/>
        </w:rPr>
        <w:t>广医附属番禺中心医院存储扩容硬件采购项目</w:t>
      </w:r>
      <w:r>
        <w:rPr>
          <w:rFonts w:hint="eastAsia"/>
        </w:rPr>
        <w:t>》的报价明细如下：</w:t>
      </w:r>
    </w:p>
    <w:tbl>
      <w:tblPr>
        <w:tblStyle w:val="44"/>
        <w:tblW w:w="4724" w:type="pct"/>
        <w:tblInd w:w="0" w:type="dxa"/>
        <w:tblLayout w:type="autofit"/>
        <w:tblCellMar>
          <w:top w:w="0" w:type="dxa"/>
          <w:left w:w="108" w:type="dxa"/>
          <w:bottom w:w="0" w:type="dxa"/>
          <w:right w:w="108" w:type="dxa"/>
        </w:tblCellMar>
      </w:tblPr>
      <w:tblGrid>
        <w:gridCol w:w="1270"/>
        <w:gridCol w:w="2689"/>
        <w:gridCol w:w="790"/>
        <w:gridCol w:w="862"/>
        <w:gridCol w:w="1296"/>
        <w:gridCol w:w="4323"/>
        <w:gridCol w:w="1010"/>
        <w:gridCol w:w="1152"/>
      </w:tblGrid>
      <w:tr w14:paraId="702256E2">
        <w:tblPrEx>
          <w:tblCellMar>
            <w:top w:w="0" w:type="dxa"/>
            <w:left w:w="108" w:type="dxa"/>
            <w:bottom w:w="0" w:type="dxa"/>
            <w:right w:w="108" w:type="dxa"/>
          </w:tblCellMar>
        </w:tblPrEx>
        <w:trPr>
          <w:trHeight w:val="582" w:hRule="atLeast"/>
        </w:trPr>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7AAE9887">
            <w:pPr>
              <w:jc w:val="center"/>
              <w:rPr>
                <w:b/>
                <w:bCs/>
              </w:rPr>
            </w:pPr>
            <w:r>
              <w:rPr>
                <w:rFonts w:hint="eastAsia"/>
                <w:b/>
                <w:bCs/>
              </w:rPr>
              <w:t>设备名称</w:t>
            </w:r>
          </w:p>
        </w:tc>
        <w:tc>
          <w:tcPr>
            <w:tcW w:w="1004" w:type="pct"/>
            <w:tcBorders>
              <w:top w:val="single" w:color="auto" w:sz="4" w:space="0"/>
              <w:left w:val="nil"/>
              <w:bottom w:val="single" w:color="auto" w:sz="4" w:space="0"/>
              <w:right w:val="single" w:color="auto" w:sz="4" w:space="0"/>
            </w:tcBorders>
            <w:shd w:val="clear" w:color="auto" w:fill="auto"/>
            <w:vAlign w:val="center"/>
          </w:tcPr>
          <w:p w14:paraId="5EC465C0">
            <w:pPr>
              <w:jc w:val="center"/>
              <w:rPr>
                <w:b/>
                <w:bCs/>
              </w:rPr>
            </w:pPr>
            <w:r>
              <w:rPr>
                <w:rFonts w:hint="eastAsia"/>
                <w:b/>
                <w:bCs/>
              </w:rPr>
              <w:t>方案配置描述</w:t>
            </w:r>
          </w:p>
        </w:tc>
        <w:tc>
          <w:tcPr>
            <w:tcW w:w="295" w:type="pct"/>
            <w:tcBorders>
              <w:top w:val="single" w:color="auto" w:sz="4" w:space="0"/>
              <w:left w:val="nil"/>
              <w:bottom w:val="single" w:color="auto" w:sz="4" w:space="0"/>
              <w:right w:val="single" w:color="auto" w:sz="4" w:space="0"/>
            </w:tcBorders>
            <w:shd w:val="clear" w:color="auto" w:fill="auto"/>
            <w:vAlign w:val="center"/>
          </w:tcPr>
          <w:p w14:paraId="0CBF595F">
            <w:pPr>
              <w:jc w:val="center"/>
              <w:rPr>
                <w:b/>
                <w:bCs/>
              </w:rPr>
            </w:pPr>
            <w:r>
              <w:rPr>
                <w:rFonts w:hint="eastAsia"/>
                <w:b/>
                <w:bCs/>
              </w:rPr>
              <w:t>数量</w:t>
            </w:r>
          </w:p>
        </w:tc>
        <w:tc>
          <w:tcPr>
            <w:tcW w:w="322" w:type="pct"/>
            <w:tcBorders>
              <w:top w:val="single" w:color="auto" w:sz="4" w:space="0"/>
              <w:left w:val="nil"/>
              <w:bottom w:val="single" w:color="auto" w:sz="4" w:space="0"/>
              <w:right w:val="single" w:color="auto" w:sz="4" w:space="0"/>
            </w:tcBorders>
            <w:shd w:val="clear" w:color="auto" w:fill="auto"/>
            <w:vAlign w:val="center"/>
          </w:tcPr>
          <w:p w14:paraId="47D0F926">
            <w:pPr>
              <w:jc w:val="center"/>
              <w:rPr>
                <w:b/>
                <w:bCs/>
              </w:rPr>
            </w:pPr>
            <w:r>
              <w:rPr>
                <w:rFonts w:hint="eastAsia"/>
                <w:b/>
                <w:bCs/>
              </w:rPr>
              <w:t>单位</w:t>
            </w:r>
          </w:p>
        </w:tc>
        <w:tc>
          <w:tcPr>
            <w:tcW w:w="484" w:type="pct"/>
            <w:tcBorders>
              <w:top w:val="single" w:color="auto" w:sz="4" w:space="0"/>
              <w:left w:val="nil"/>
              <w:bottom w:val="single" w:color="auto" w:sz="4" w:space="0"/>
              <w:right w:val="single" w:color="auto" w:sz="4" w:space="0"/>
            </w:tcBorders>
            <w:shd w:val="clear" w:color="auto" w:fill="auto"/>
            <w:vAlign w:val="center"/>
          </w:tcPr>
          <w:p w14:paraId="1D1CA5AC">
            <w:pPr>
              <w:jc w:val="center"/>
              <w:rPr>
                <w:b/>
                <w:bCs/>
                <w:color w:val="FF0000"/>
              </w:rPr>
            </w:pPr>
            <w:r>
              <w:rPr>
                <w:rFonts w:hint="eastAsia"/>
                <w:b/>
                <w:bCs/>
                <w:color w:val="FF0000"/>
              </w:rPr>
              <w:t>品牌型号</w:t>
            </w:r>
          </w:p>
        </w:tc>
        <w:tc>
          <w:tcPr>
            <w:tcW w:w="1614" w:type="pct"/>
            <w:tcBorders>
              <w:top w:val="single" w:color="auto" w:sz="4" w:space="0"/>
              <w:left w:val="nil"/>
              <w:bottom w:val="single" w:color="auto" w:sz="4" w:space="0"/>
              <w:right w:val="single" w:color="auto" w:sz="4" w:space="0"/>
            </w:tcBorders>
            <w:shd w:val="clear" w:color="auto" w:fill="auto"/>
            <w:vAlign w:val="center"/>
          </w:tcPr>
          <w:p w14:paraId="627E820E">
            <w:pPr>
              <w:jc w:val="center"/>
              <w:rPr>
                <w:b/>
                <w:bCs/>
                <w:color w:val="FF0000"/>
              </w:rPr>
            </w:pPr>
            <w:r>
              <w:rPr>
                <w:rFonts w:hint="eastAsia"/>
                <w:b/>
                <w:bCs/>
                <w:color w:val="FF0000"/>
              </w:rPr>
              <w:t>参数</w:t>
            </w:r>
          </w:p>
        </w:tc>
        <w:tc>
          <w:tcPr>
            <w:tcW w:w="377" w:type="pct"/>
            <w:tcBorders>
              <w:top w:val="single" w:color="auto" w:sz="4" w:space="0"/>
              <w:left w:val="nil"/>
              <w:bottom w:val="single" w:color="auto" w:sz="4" w:space="0"/>
              <w:right w:val="single" w:color="auto" w:sz="4" w:space="0"/>
            </w:tcBorders>
            <w:shd w:val="clear" w:color="auto" w:fill="auto"/>
            <w:vAlign w:val="center"/>
          </w:tcPr>
          <w:p w14:paraId="629BE8AC">
            <w:pPr>
              <w:jc w:val="center"/>
              <w:rPr>
                <w:b/>
                <w:bCs/>
                <w:color w:val="FF0000"/>
              </w:rPr>
            </w:pPr>
            <w:r>
              <w:rPr>
                <w:rFonts w:hint="eastAsia"/>
                <w:b/>
                <w:bCs/>
                <w:color w:val="FF0000"/>
              </w:rPr>
              <w:t>单价</w:t>
            </w:r>
          </w:p>
        </w:tc>
        <w:tc>
          <w:tcPr>
            <w:tcW w:w="430" w:type="pct"/>
            <w:tcBorders>
              <w:top w:val="single" w:color="auto" w:sz="4" w:space="0"/>
              <w:left w:val="nil"/>
              <w:bottom w:val="single" w:color="auto" w:sz="4" w:space="0"/>
              <w:right w:val="single" w:color="auto" w:sz="4" w:space="0"/>
            </w:tcBorders>
            <w:shd w:val="clear" w:color="auto" w:fill="auto"/>
            <w:vAlign w:val="center"/>
          </w:tcPr>
          <w:p w14:paraId="2F1584DE">
            <w:pPr>
              <w:jc w:val="center"/>
              <w:rPr>
                <w:b/>
                <w:bCs/>
                <w:color w:val="FF0000"/>
              </w:rPr>
            </w:pPr>
            <w:r>
              <w:rPr>
                <w:rFonts w:hint="eastAsia"/>
                <w:b/>
                <w:bCs/>
                <w:color w:val="FF0000"/>
              </w:rPr>
              <w:t>合计</w:t>
            </w:r>
          </w:p>
        </w:tc>
      </w:tr>
      <w:tr w14:paraId="6FE9005B">
        <w:tblPrEx>
          <w:tblCellMar>
            <w:top w:w="0" w:type="dxa"/>
            <w:left w:w="108" w:type="dxa"/>
            <w:bottom w:w="0" w:type="dxa"/>
            <w:right w:w="108" w:type="dxa"/>
          </w:tblCellMar>
        </w:tblPrEx>
        <w:trPr>
          <w:trHeight w:val="2250" w:hRule="atLeast"/>
        </w:trPr>
        <w:tc>
          <w:tcPr>
            <w:tcW w:w="474" w:type="pct"/>
            <w:tcBorders>
              <w:top w:val="nil"/>
              <w:left w:val="single" w:color="auto" w:sz="4" w:space="0"/>
              <w:bottom w:val="single" w:color="auto" w:sz="4" w:space="0"/>
              <w:right w:val="single" w:color="auto" w:sz="4" w:space="0"/>
            </w:tcBorders>
            <w:shd w:val="clear" w:color="auto" w:fill="auto"/>
            <w:vAlign w:val="center"/>
          </w:tcPr>
          <w:p w14:paraId="496CAAF6">
            <w:pPr>
              <w:jc w:val="center"/>
            </w:pPr>
            <w:r>
              <w:rPr>
                <w:rFonts w:hint="eastAsia"/>
              </w:rPr>
              <w:t>虚拟化服务器集群1（高）</w:t>
            </w:r>
          </w:p>
        </w:tc>
        <w:tc>
          <w:tcPr>
            <w:tcW w:w="1004" w:type="pct"/>
            <w:tcBorders>
              <w:top w:val="nil"/>
              <w:left w:val="nil"/>
              <w:bottom w:val="single" w:color="auto" w:sz="4" w:space="0"/>
              <w:right w:val="single" w:color="auto" w:sz="4" w:space="0"/>
            </w:tcBorders>
            <w:shd w:val="clear" w:color="auto" w:fill="auto"/>
            <w:vAlign w:val="center"/>
          </w:tcPr>
          <w:p w14:paraId="2F4F4B08">
            <w:pPr>
              <w:rPr>
                <w:sz w:val="18"/>
                <w:szCs w:val="18"/>
              </w:rPr>
            </w:pPr>
            <w:r>
              <w:rPr>
                <w:rFonts w:hint="eastAsia"/>
                <w:sz w:val="18"/>
                <w:szCs w:val="18"/>
              </w:rPr>
              <w:t>单节点配置：</w:t>
            </w:r>
            <w:r>
              <w:rPr>
                <w:rFonts w:hint="eastAsia"/>
                <w:sz w:val="18"/>
                <w:szCs w:val="18"/>
              </w:rPr>
              <w:br w:type="textWrapping"/>
            </w:r>
            <w:r>
              <w:rPr>
                <w:rFonts w:hint="eastAsia"/>
                <w:sz w:val="18"/>
                <w:szCs w:val="18"/>
              </w:rPr>
              <w:t>CPU:≥2 x 2.0GHz/24核</w:t>
            </w:r>
            <w:r>
              <w:rPr>
                <w:rFonts w:hint="eastAsia"/>
                <w:sz w:val="18"/>
                <w:szCs w:val="18"/>
              </w:rPr>
              <w:br w:type="textWrapping"/>
            </w:r>
            <w:r>
              <w:rPr>
                <w:rFonts w:hint="eastAsia"/>
                <w:sz w:val="18"/>
                <w:szCs w:val="18"/>
              </w:rPr>
              <w:t>RAM:≥2048GB DDR5 RDIMMs</w:t>
            </w:r>
            <w:r>
              <w:rPr>
                <w:rFonts w:hint="eastAsia"/>
                <w:sz w:val="18"/>
                <w:szCs w:val="18"/>
              </w:rPr>
              <w:br w:type="textWrapping"/>
            </w:r>
            <w:r>
              <w:rPr>
                <w:rFonts w:hint="eastAsia"/>
                <w:sz w:val="18"/>
                <w:szCs w:val="18"/>
              </w:rPr>
              <w:t>≥2 * 480GB SATA RI M.2 SSD硬盘+1块 SATA M.2 RAID卡</w:t>
            </w:r>
            <w:r>
              <w:rPr>
                <w:rFonts w:hint="eastAsia"/>
                <w:sz w:val="18"/>
                <w:szCs w:val="18"/>
              </w:rPr>
              <w:br w:type="textWrapping"/>
            </w:r>
            <w:r>
              <w:rPr>
                <w:rFonts w:hint="eastAsia"/>
                <w:sz w:val="18"/>
                <w:szCs w:val="18"/>
              </w:rPr>
              <w:t xml:space="preserve">≥16 x 3.84TB 6G SATA 2.5 </w:t>
            </w:r>
            <w:r>
              <w:rPr>
                <w:rFonts w:hint="eastAsia"/>
                <w:sz w:val="18"/>
                <w:szCs w:val="18"/>
              </w:rPr>
              <w:br w:type="textWrapping"/>
            </w:r>
            <w:r>
              <w:rPr>
                <w:rFonts w:hint="eastAsia"/>
                <w:sz w:val="18"/>
                <w:szCs w:val="18"/>
              </w:rPr>
              <w:t>≥3 x 2端口万兆光接口网卡(SFP+)（含模块）</w:t>
            </w:r>
            <w:r>
              <w:rPr>
                <w:rFonts w:hint="eastAsia"/>
                <w:sz w:val="18"/>
                <w:szCs w:val="18"/>
              </w:rPr>
              <w:br w:type="textWrapping"/>
            </w:r>
            <w:r>
              <w:rPr>
                <w:rFonts w:hint="eastAsia"/>
                <w:sz w:val="18"/>
                <w:szCs w:val="18"/>
              </w:rPr>
              <w:t>≥4端口1GE电接口OCP3.0网卡</w:t>
            </w:r>
            <w:r>
              <w:rPr>
                <w:rFonts w:hint="eastAsia"/>
                <w:sz w:val="18"/>
                <w:szCs w:val="18"/>
              </w:rPr>
              <w:br w:type="textWrapping"/>
            </w:r>
            <w:r>
              <w:rPr>
                <w:rFonts w:hint="eastAsia"/>
                <w:sz w:val="18"/>
                <w:szCs w:val="18"/>
              </w:rPr>
              <w:t>≥2* 12G SAS RAID卡模块(支持8个SAS Port,带4GB缓存）</w:t>
            </w:r>
            <w:r>
              <w:rPr>
                <w:rFonts w:hint="eastAsia"/>
                <w:sz w:val="18"/>
                <w:szCs w:val="18"/>
              </w:rPr>
              <w:br w:type="textWrapping"/>
            </w:r>
            <w:r>
              <w:rPr>
                <w:rFonts w:hint="eastAsia"/>
                <w:sz w:val="18"/>
                <w:szCs w:val="18"/>
              </w:rPr>
              <w:t>≥2 * 1300W交流&amp;240V高压直流电源;</w:t>
            </w:r>
            <w:r>
              <w:rPr>
                <w:rFonts w:hint="eastAsia"/>
                <w:sz w:val="18"/>
                <w:szCs w:val="18"/>
              </w:rPr>
              <w:br w:type="textWrapping"/>
            </w:r>
            <w:r>
              <w:rPr>
                <w:rFonts w:hint="eastAsia"/>
                <w:sz w:val="18"/>
                <w:szCs w:val="18"/>
              </w:rPr>
              <w:t>售后服务：硬件 3 年 7x24x4 售后服务</w:t>
            </w:r>
          </w:p>
        </w:tc>
        <w:tc>
          <w:tcPr>
            <w:tcW w:w="295" w:type="pct"/>
            <w:tcBorders>
              <w:top w:val="nil"/>
              <w:left w:val="nil"/>
              <w:bottom w:val="single" w:color="auto" w:sz="4" w:space="0"/>
              <w:right w:val="single" w:color="auto" w:sz="4" w:space="0"/>
            </w:tcBorders>
            <w:shd w:val="clear" w:color="auto" w:fill="auto"/>
            <w:vAlign w:val="center"/>
          </w:tcPr>
          <w:p w14:paraId="02629B8F">
            <w:pPr>
              <w:jc w:val="center"/>
            </w:pPr>
            <w:r>
              <w:rPr>
                <w:rFonts w:hint="eastAsia"/>
              </w:rPr>
              <w:t>1</w:t>
            </w:r>
          </w:p>
        </w:tc>
        <w:tc>
          <w:tcPr>
            <w:tcW w:w="322" w:type="pct"/>
            <w:tcBorders>
              <w:top w:val="nil"/>
              <w:left w:val="nil"/>
              <w:bottom w:val="single" w:color="auto" w:sz="4" w:space="0"/>
              <w:right w:val="single" w:color="auto" w:sz="4" w:space="0"/>
            </w:tcBorders>
            <w:shd w:val="clear" w:color="auto" w:fill="auto"/>
            <w:vAlign w:val="center"/>
          </w:tcPr>
          <w:p w14:paraId="77DEE704">
            <w:pPr>
              <w:jc w:val="center"/>
            </w:pPr>
            <w:r>
              <w:rPr>
                <w:rFonts w:hint="eastAsia"/>
              </w:rPr>
              <w:t>台</w:t>
            </w:r>
          </w:p>
        </w:tc>
        <w:tc>
          <w:tcPr>
            <w:tcW w:w="484" w:type="pct"/>
            <w:tcBorders>
              <w:top w:val="nil"/>
              <w:left w:val="nil"/>
              <w:bottom w:val="single" w:color="auto" w:sz="4" w:space="0"/>
              <w:right w:val="single" w:color="auto" w:sz="4" w:space="0"/>
            </w:tcBorders>
            <w:shd w:val="clear" w:color="auto" w:fill="auto"/>
            <w:vAlign w:val="center"/>
          </w:tcPr>
          <w:p w14:paraId="29E2EC15">
            <w:pPr>
              <w:jc w:val="center"/>
              <w:rPr>
                <w:color w:val="000000"/>
              </w:rPr>
            </w:pPr>
            <w:r>
              <w:rPr>
                <w:rFonts w:hint="eastAsia"/>
                <w:color w:val="000000"/>
              </w:rPr>
              <w:t>　</w:t>
            </w:r>
          </w:p>
        </w:tc>
        <w:tc>
          <w:tcPr>
            <w:tcW w:w="1614" w:type="pct"/>
            <w:tcBorders>
              <w:top w:val="nil"/>
              <w:left w:val="nil"/>
              <w:bottom w:val="single" w:color="auto" w:sz="4" w:space="0"/>
              <w:right w:val="single" w:color="auto" w:sz="4" w:space="0"/>
            </w:tcBorders>
            <w:shd w:val="clear" w:color="auto" w:fill="auto"/>
            <w:vAlign w:val="center"/>
          </w:tcPr>
          <w:p w14:paraId="6F7F6213">
            <w:pPr>
              <w:jc w:val="center"/>
              <w:rPr>
                <w:color w:val="000000"/>
              </w:rPr>
            </w:pPr>
            <w:r>
              <w:rPr>
                <w:rFonts w:hint="eastAsia"/>
                <w:color w:val="000000"/>
              </w:rPr>
              <w:t>　</w:t>
            </w:r>
          </w:p>
        </w:tc>
        <w:tc>
          <w:tcPr>
            <w:tcW w:w="377" w:type="pct"/>
            <w:tcBorders>
              <w:top w:val="nil"/>
              <w:left w:val="nil"/>
              <w:bottom w:val="single" w:color="auto" w:sz="4" w:space="0"/>
              <w:right w:val="single" w:color="auto" w:sz="4" w:space="0"/>
            </w:tcBorders>
            <w:shd w:val="clear" w:color="auto" w:fill="auto"/>
            <w:vAlign w:val="center"/>
          </w:tcPr>
          <w:p w14:paraId="1510CA91">
            <w:pPr>
              <w:jc w:val="center"/>
              <w:rPr>
                <w:color w:val="000000"/>
              </w:rPr>
            </w:pPr>
            <w:r>
              <w:rPr>
                <w:rFonts w:hint="eastAsia"/>
                <w:color w:val="000000"/>
              </w:rPr>
              <w:t>　</w:t>
            </w:r>
          </w:p>
        </w:tc>
        <w:tc>
          <w:tcPr>
            <w:tcW w:w="430" w:type="pct"/>
            <w:tcBorders>
              <w:top w:val="nil"/>
              <w:left w:val="nil"/>
              <w:bottom w:val="single" w:color="auto" w:sz="4" w:space="0"/>
              <w:right w:val="single" w:color="auto" w:sz="4" w:space="0"/>
            </w:tcBorders>
            <w:shd w:val="clear" w:color="auto" w:fill="auto"/>
            <w:vAlign w:val="center"/>
          </w:tcPr>
          <w:p w14:paraId="1DA1BCB6">
            <w:pPr>
              <w:jc w:val="center"/>
              <w:rPr>
                <w:color w:val="000000"/>
              </w:rPr>
            </w:pPr>
            <w:r>
              <w:rPr>
                <w:rFonts w:hint="eastAsia"/>
                <w:color w:val="000000"/>
              </w:rPr>
              <w:t>　</w:t>
            </w:r>
          </w:p>
        </w:tc>
      </w:tr>
      <w:tr w14:paraId="6FD91C72">
        <w:tblPrEx>
          <w:tblCellMar>
            <w:top w:w="0" w:type="dxa"/>
            <w:left w:w="108" w:type="dxa"/>
            <w:bottom w:w="0" w:type="dxa"/>
            <w:right w:w="108" w:type="dxa"/>
          </w:tblCellMar>
        </w:tblPrEx>
        <w:trPr>
          <w:trHeight w:val="2250" w:hRule="atLeast"/>
        </w:trPr>
        <w:tc>
          <w:tcPr>
            <w:tcW w:w="474" w:type="pct"/>
            <w:tcBorders>
              <w:top w:val="nil"/>
              <w:left w:val="single" w:color="auto" w:sz="4" w:space="0"/>
              <w:bottom w:val="single" w:color="auto" w:sz="4" w:space="0"/>
              <w:right w:val="single" w:color="auto" w:sz="4" w:space="0"/>
            </w:tcBorders>
            <w:shd w:val="clear" w:color="auto" w:fill="auto"/>
            <w:vAlign w:val="center"/>
          </w:tcPr>
          <w:p w14:paraId="3932B925">
            <w:pPr>
              <w:jc w:val="center"/>
            </w:pPr>
            <w:r>
              <w:rPr>
                <w:rFonts w:hint="eastAsia"/>
              </w:rPr>
              <w:t>虚拟化服务器集群1（低）</w:t>
            </w:r>
          </w:p>
        </w:tc>
        <w:tc>
          <w:tcPr>
            <w:tcW w:w="1004" w:type="pct"/>
            <w:tcBorders>
              <w:top w:val="nil"/>
              <w:left w:val="nil"/>
              <w:bottom w:val="single" w:color="auto" w:sz="4" w:space="0"/>
              <w:right w:val="single" w:color="auto" w:sz="4" w:space="0"/>
            </w:tcBorders>
            <w:shd w:val="clear" w:color="auto" w:fill="auto"/>
            <w:vAlign w:val="center"/>
          </w:tcPr>
          <w:p w14:paraId="1CACACCB">
            <w:pPr>
              <w:rPr>
                <w:color w:val="000000"/>
                <w:sz w:val="18"/>
                <w:szCs w:val="18"/>
              </w:rPr>
            </w:pPr>
            <w:r>
              <w:rPr>
                <w:rFonts w:hint="eastAsia"/>
                <w:color w:val="000000"/>
                <w:sz w:val="18"/>
                <w:szCs w:val="18"/>
              </w:rPr>
              <w:t>≥CPU: 2 *2.4GHz/12核</w:t>
            </w:r>
            <w:r>
              <w:rPr>
                <w:rFonts w:hint="eastAsia"/>
                <w:color w:val="000000"/>
                <w:sz w:val="18"/>
                <w:szCs w:val="18"/>
              </w:rPr>
              <w:br w:type="textWrapping"/>
            </w:r>
            <w:r>
              <w:rPr>
                <w:rFonts w:hint="eastAsia"/>
                <w:color w:val="000000"/>
                <w:sz w:val="18"/>
                <w:szCs w:val="18"/>
              </w:rPr>
              <w:t>≥RAM:  1024GB DDR5 RDIMMs</w:t>
            </w:r>
            <w:r>
              <w:rPr>
                <w:rFonts w:hint="eastAsia"/>
                <w:color w:val="000000"/>
                <w:sz w:val="18"/>
                <w:szCs w:val="18"/>
              </w:rPr>
              <w:br w:type="textWrapping"/>
            </w:r>
            <w:r>
              <w:rPr>
                <w:rFonts w:hint="eastAsia"/>
                <w:color w:val="000000"/>
                <w:sz w:val="18"/>
                <w:szCs w:val="18"/>
              </w:rPr>
              <w:t>≥2 * 480GB SATA RI M.2 SSD硬盘+1块 SATA M.2 RAID卡</w:t>
            </w:r>
            <w:r>
              <w:rPr>
                <w:rFonts w:hint="eastAsia"/>
                <w:color w:val="000000"/>
                <w:sz w:val="18"/>
                <w:szCs w:val="18"/>
              </w:rPr>
              <w:br w:type="textWrapping"/>
            </w:r>
            <w:r>
              <w:rPr>
                <w:rFonts w:hint="eastAsia"/>
                <w:color w:val="000000"/>
                <w:sz w:val="18"/>
                <w:szCs w:val="18"/>
              </w:rPr>
              <w:t>≥6* 1.92TB PCIe*Gen4 X4 NVMe U.2 2.5in ;</w:t>
            </w:r>
            <w:r>
              <w:rPr>
                <w:rFonts w:hint="eastAsia"/>
                <w:color w:val="000000"/>
                <w:sz w:val="18"/>
                <w:szCs w:val="18"/>
              </w:rPr>
              <w:br w:type="textWrapping"/>
            </w:r>
            <w:r>
              <w:rPr>
                <w:rFonts w:hint="eastAsia"/>
                <w:color w:val="000000"/>
                <w:sz w:val="18"/>
                <w:szCs w:val="18"/>
              </w:rPr>
              <w:t>≥2 * 2端口万兆光接口网卡（含模块);</w:t>
            </w:r>
            <w:r>
              <w:rPr>
                <w:rFonts w:hint="eastAsia"/>
                <w:color w:val="000000"/>
                <w:sz w:val="18"/>
                <w:szCs w:val="18"/>
              </w:rPr>
              <w:br w:type="textWrapping"/>
            </w:r>
            <w:r>
              <w:rPr>
                <w:rFonts w:hint="eastAsia"/>
                <w:color w:val="000000"/>
                <w:sz w:val="18"/>
                <w:szCs w:val="18"/>
              </w:rPr>
              <w:t>≥4* SFP+ 万兆模块(850nm,300m,LC);</w:t>
            </w:r>
            <w:r>
              <w:rPr>
                <w:rFonts w:hint="eastAsia"/>
                <w:color w:val="000000"/>
                <w:sz w:val="18"/>
                <w:szCs w:val="18"/>
              </w:rPr>
              <w:br w:type="textWrapping"/>
            </w:r>
            <w:r>
              <w:rPr>
                <w:rFonts w:hint="eastAsia"/>
                <w:color w:val="000000"/>
                <w:sz w:val="18"/>
                <w:szCs w:val="18"/>
              </w:rPr>
              <w:t>≥4端口1GE电接口OCP3.0网卡</w:t>
            </w:r>
            <w:r>
              <w:rPr>
                <w:rFonts w:hint="eastAsia"/>
                <w:color w:val="000000"/>
                <w:sz w:val="18"/>
                <w:szCs w:val="18"/>
              </w:rPr>
              <w:br w:type="textWrapping"/>
            </w:r>
            <w:r>
              <w:rPr>
                <w:rFonts w:hint="eastAsia"/>
                <w:color w:val="000000"/>
                <w:sz w:val="18"/>
                <w:szCs w:val="18"/>
              </w:rPr>
              <w:t>≥2* 12G SAS RAID卡模块(支持8个SAS Port,带4GB缓存）</w:t>
            </w:r>
            <w:r>
              <w:rPr>
                <w:rFonts w:hint="eastAsia"/>
                <w:color w:val="000000"/>
                <w:sz w:val="18"/>
                <w:szCs w:val="18"/>
              </w:rPr>
              <w:br w:type="textWrapping"/>
            </w:r>
            <w:r>
              <w:rPr>
                <w:rFonts w:hint="eastAsia"/>
                <w:color w:val="000000"/>
                <w:sz w:val="18"/>
                <w:szCs w:val="18"/>
              </w:rPr>
              <w:t>≥2 * 1300W交流&amp;240V高压直流电源;</w:t>
            </w:r>
            <w:r>
              <w:rPr>
                <w:rFonts w:hint="eastAsia"/>
                <w:color w:val="000000"/>
                <w:sz w:val="18"/>
                <w:szCs w:val="18"/>
              </w:rPr>
              <w:br w:type="textWrapping"/>
            </w:r>
            <w:r>
              <w:rPr>
                <w:rFonts w:hint="eastAsia"/>
                <w:color w:val="000000"/>
                <w:sz w:val="18"/>
                <w:szCs w:val="18"/>
              </w:rPr>
              <w:t>3年原厂维保服务</w:t>
            </w:r>
          </w:p>
        </w:tc>
        <w:tc>
          <w:tcPr>
            <w:tcW w:w="295" w:type="pct"/>
            <w:tcBorders>
              <w:top w:val="nil"/>
              <w:left w:val="nil"/>
              <w:bottom w:val="single" w:color="auto" w:sz="4" w:space="0"/>
              <w:right w:val="single" w:color="auto" w:sz="4" w:space="0"/>
            </w:tcBorders>
            <w:shd w:val="clear" w:color="auto" w:fill="auto"/>
            <w:vAlign w:val="center"/>
          </w:tcPr>
          <w:p w14:paraId="527A46C4">
            <w:pPr>
              <w:jc w:val="center"/>
            </w:pPr>
            <w:r>
              <w:rPr>
                <w:rFonts w:hint="eastAsia"/>
              </w:rPr>
              <w:t>1</w:t>
            </w:r>
          </w:p>
        </w:tc>
        <w:tc>
          <w:tcPr>
            <w:tcW w:w="322" w:type="pct"/>
            <w:tcBorders>
              <w:top w:val="nil"/>
              <w:left w:val="nil"/>
              <w:bottom w:val="single" w:color="auto" w:sz="4" w:space="0"/>
              <w:right w:val="single" w:color="auto" w:sz="4" w:space="0"/>
            </w:tcBorders>
            <w:shd w:val="clear" w:color="auto" w:fill="auto"/>
            <w:vAlign w:val="center"/>
          </w:tcPr>
          <w:p w14:paraId="2CC6C662">
            <w:pPr>
              <w:jc w:val="center"/>
            </w:pPr>
            <w:r>
              <w:rPr>
                <w:rFonts w:hint="eastAsia"/>
              </w:rPr>
              <w:t>台</w:t>
            </w:r>
          </w:p>
        </w:tc>
        <w:tc>
          <w:tcPr>
            <w:tcW w:w="484" w:type="pct"/>
            <w:tcBorders>
              <w:top w:val="nil"/>
              <w:left w:val="nil"/>
              <w:bottom w:val="single" w:color="auto" w:sz="4" w:space="0"/>
              <w:right w:val="single" w:color="auto" w:sz="4" w:space="0"/>
            </w:tcBorders>
            <w:shd w:val="clear" w:color="auto" w:fill="auto"/>
            <w:vAlign w:val="center"/>
          </w:tcPr>
          <w:p w14:paraId="140710AD">
            <w:pPr>
              <w:jc w:val="center"/>
              <w:rPr>
                <w:color w:val="000000"/>
              </w:rPr>
            </w:pPr>
            <w:r>
              <w:rPr>
                <w:rFonts w:hint="eastAsia"/>
                <w:color w:val="000000"/>
              </w:rPr>
              <w:t>　</w:t>
            </w:r>
          </w:p>
        </w:tc>
        <w:tc>
          <w:tcPr>
            <w:tcW w:w="1614" w:type="pct"/>
            <w:tcBorders>
              <w:top w:val="nil"/>
              <w:left w:val="nil"/>
              <w:bottom w:val="single" w:color="auto" w:sz="4" w:space="0"/>
              <w:right w:val="single" w:color="auto" w:sz="4" w:space="0"/>
            </w:tcBorders>
            <w:shd w:val="clear" w:color="auto" w:fill="auto"/>
            <w:vAlign w:val="center"/>
          </w:tcPr>
          <w:p w14:paraId="5AEC9991">
            <w:pPr>
              <w:jc w:val="center"/>
              <w:rPr>
                <w:color w:val="000000"/>
              </w:rPr>
            </w:pPr>
            <w:r>
              <w:rPr>
                <w:rFonts w:hint="eastAsia"/>
                <w:color w:val="000000"/>
              </w:rPr>
              <w:t>　</w:t>
            </w:r>
          </w:p>
        </w:tc>
        <w:tc>
          <w:tcPr>
            <w:tcW w:w="377" w:type="pct"/>
            <w:tcBorders>
              <w:top w:val="nil"/>
              <w:left w:val="nil"/>
              <w:bottom w:val="single" w:color="auto" w:sz="4" w:space="0"/>
              <w:right w:val="single" w:color="auto" w:sz="4" w:space="0"/>
            </w:tcBorders>
            <w:shd w:val="clear" w:color="auto" w:fill="auto"/>
            <w:vAlign w:val="center"/>
          </w:tcPr>
          <w:p w14:paraId="397E7CD7">
            <w:pPr>
              <w:jc w:val="center"/>
              <w:rPr>
                <w:color w:val="000000"/>
              </w:rPr>
            </w:pPr>
            <w:r>
              <w:rPr>
                <w:rFonts w:hint="eastAsia"/>
                <w:color w:val="000000"/>
              </w:rPr>
              <w:t>　</w:t>
            </w:r>
          </w:p>
        </w:tc>
        <w:tc>
          <w:tcPr>
            <w:tcW w:w="430" w:type="pct"/>
            <w:tcBorders>
              <w:top w:val="nil"/>
              <w:left w:val="nil"/>
              <w:bottom w:val="single" w:color="auto" w:sz="4" w:space="0"/>
              <w:right w:val="single" w:color="auto" w:sz="4" w:space="0"/>
            </w:tcBorders>
            <w:shd w:val="clear" w:color="auto" w:fill="auto"/>
            <w:vAlign w:val="center"/>
          </w:tcPr>
          <w:p w14:paraId="2D4C0BA0">
            <w:pPr>
              <w:jc w:val="center"/>
              <w:rPr>
                <w:color w:val="000000"/>
              </w:rPr>
            </w:pPr>
            <w:r>
              <w:rPr>
                <w:rFonts w:hint="eastAsia"/>
                <w:color w:val="000000"/>
              </w:rPr>
              <w:t>　</w:t>
            </w:r>
          </w:p>
        </w:tc>
      </w:tr>
      <w:tr w14:paraId="281945E4">
        <w:tblPrEx>
          <w:tblCellMar>
            <w:top w:w="0" w:type="dxa"/>
            <w:left w:w="108" w:type="dxa"/>
            <w:bottom w:w="0" w:type="dxa"/>
            <w:right w:w="108" w:type="dxa"/>
          </w:tblCellMar>
        </w:tblPrEx>
        <w:trPr>
          <w:trHeight w:val="2025" w:hRule="atLeast"/>
        </w:trPr>
        <w:tc>
          <w:tcPr>
            <w:tcW w:w="474" w:type="pct"/>
            <w:tcBorders>
              <w:top w:val="nil"/>
              <w:left w:val="single" w:color="auto" w:sz="4" w:space="0"/>
              <w:bottom w:val="single" w:color="auto" w:sz="4" w:space="0"/>
              <w:right w:val="single" w:color="auto" w:sz="4" w:space="0"/>
            </w:tcBorders>
            <w:shd w:val="clear" w:color="auto" w:fill="auto"/>
            <w:vAlign w:val="center"/>
          </w:tcPr>
          <w:p w14:paraId="2DB55DE0">
            <w:pPr>
              <w:jc w:val="center"/>
            </w:pPr>
            <w:r>
              <w:rPr>
                <w:rFonts w:hint="eastAsia"/>
              </w:rPr>
              <w:t>虚拟化服务器集群2（高）</w:t>
            </w:r>
          </w:p>
        </w:tc>
        <w:tc>
          <w:tcPr>
            <w:tcW w:w="1004" w:type="pct"/>
            <w:tcBorders>
              <w:top w:val="nil"/>
              <w:left w:val="nil"/>
              <w:bottom w:val="single" w:color="auto" w:sz="4" w:space="0"/>
              <w:right w:val="single" w:color="auto" w:sz="4" w:space="0"/>
            </w:tcBorders>
            <w:shd w:val="clear" w:color="auto" w:fill="auto"/>
            <w:vAlign w:val="center"/>
          </w:tcPr>
          <w:p w14:paraId="0D5D56CC">
            <w:pPr>
              <w:rPr>
                <w:sz w:val="18"/>
                <w:szCs w:val="18"/>
              </w:rPr>
            </w:pPr>
            <w:r>
              <w:rPr>
                <w:rFonts w:hint="eastAsia"/>
                <w:sz w:val="18"/>
                <w:szCs w:val="18"/>
              </w:rPr>
              <w:t>CPU: 2 x 2.0GHz/24核</w:t>
            </w:r>
            <w:r>
              <w:rPr>
                <w:rFonts w:hint="eastAsia"/>
                <w:sz w:val="18"/>
                <w:szCs w:val="18"/>
              </w:rPr>
              <w:br w:type="textWrapping"/>
            </w:r>
            <w:r>
              <w:rPr>
                <w:rFonts w:hint="eastAsia"/>
                <w:sz w:val="18"/>
                <w:szCs w:val="18"/>
              </w:rPr>
              <w:t>RAM:  2048GB DDR5 RDIMMs</w:t>
            </w:r>
            <w:r>
              <w:rPr>
                <w:rFonts w:hint="eastAsia"/>
                <w:sz w:val="18"/>
                <w:szCs w:val="18"/>
              </w:rPr>
              <w:br w:type="textWrapping"/>
            </w:r>
            <w:r>
              <w:rPr>
                <w:rFonts w:hint="eastAsia"/>
                <w:sz w:val="18"/>
                <w:szCs w:val="18"/>
              </w:rPr>
              <w:t>2 * 480GB SATA M.2 SSD硬盘+1块SATA M.2 RAID卡</w:t>
            </w:r>
            <w:r>
              <w:rPr>
                <w:rFonts w:hint="eastAsia"/>
                <w:sz w:val="18"/>
                <w:szCs w:val="18"/>
              </w:rPr>
              <w:br w:type="textWrapping"/>
            </w:r>
            <w:r>
              <w:rPr>
                <w:rFonts w:hint="eastAsia"/>
                <w:sz w:val="18"/>
                <w:szCs w:val="18"/>
              </w:rPr>
              <w:t xml:space="preserve"> 2 x 3.2TB PCIe*Gen4 X4 NVMe U.2 3.5in  SSD UCC</w:t>
            </w:r>
            <w:r>
              <w:rPr>
                <w:rFonts w:hint="eastAsia"/>
                <w:sz w:val="18"/>
                <w:szCs w:val="18"/>
              </w:rPr>
              <w:br w:type="textWrapping"/>
            </w:r>
            <w:r>
              <w:rPr>
                <w:rFonts w:hint="eastAsia"/>
                <w:sz w:val="18"/>
                <w:szCs w:val="18"/>
              </w:rPr>
              <w:t>10 x 6TB SAS 3.5 寸 企业级硬盘</w:t>
            </w:r>
            <w:r>
              <w:rPr>
                <w:rFonts w:hint="eastAsia"/>
                <w:sz w:val="18"/>
                <w:szCs w:val="18"/>
              </w:rPr>
              <w:br w:type="textWrapping"/>
            </w:r>
            <w:r>
              <w:rPr>
                <w:rFonts w:hint="eastAsia"/>
                <w:sz w:val="18"/>
                <w:szCs w:val="18"/>
              </w:rPr>
              <w:t>Nic: 3 x 2端口万兆光接口网卡(SFP+)-560F-B2（含模块）</w:t>
            </w:r>
            <w:r>
              <w:rPr>
                <w:rFonts w:hint="eastAsia"/>
                <w:sz w:val="18"/>
                <w:szCs w:val="18"/>
              </w:rPr>
              <w:br w:type="textWrapping"/>
            </w:r>
            <w:r>
              <w:rPr>
                <w:rFonts w:hint="eastAsia"/>
                <w:sz w:val="18"/>
                <w:szCs w:val="18"/>
              </w:rPr>
              <w:t>4端口1GE电接口OCP3.0网卡</w:t>
            </w:r>
            <w:r>
              <w:rPr>
                <w:rFonts w:hint="eastAsia"/>
                <w:sz w:val="18"/>
                <w:szCs w:val="18"/>
              </w:rPr>
              <w:br w:type="textWrapping"/>
            </w:r>
            <w:r>
              <w:rPr>
                <w:rFonts w:hint="eastAsia"/>
                <w:sz w:val="18"/>
                <w:szCs w:val="18"/>
              </w:rPr>
              <w:t>1*LSI 9560-8i 12G SAS RAID卡模块(支持8个SAS Port,带4GB缓存</w:t>
            </w:r>
            <w:r>
              <w:rPr>
                <w:rFonts w:hint="eastAsia"/>
                <w:sz w:val="18"/>
                <w:szCs w:val="18"/>
              </w:rPr>
              <w:br w:type="textWrapping"/>
            </w:r>
            <w:r>
              <w:rPr>
                <w:rFonts w:hint="eastAsia"/>
                <w:sz w:val="18"/>
                <w:szCs w:val="18"/>
              </w:rPr>
              <w:t>售后服务：硬件 3 年 7x24x4 售后服务</w:t>
            </w:r>
          </w:p>
        </w:tc>
        <w:tc>
          <w:tcPr>
            <w:tcW w:w="295" w:type="pct"/>
            <w:tcBorders>
              <w:top w:val="nil"/>
              <w:left w:val="nil"/>
              <w:bottom w:val="single" w:color="auto" w:sz="4" w:space="0"/>
              <w:right w:val="single" w:color="auto" w:sz="4" w:space="0"/>
            </w:tcBorders>
            <w:shd w:val="clear" w:color="auto" w:fill="auto"/>
            <w:vAlign w:val="center"/>
          </w:tcPr>
          <w:p w14:paraId="34F296B7">
            <w:pPr>
              <w:jc w:val="center"/>
            </w:pPr>
            <w:r>
              <w:rPr>
                <w:rFonts w:hint="eastAsia"/>
              </w:rPr>
              <w:t>1</w:t>
            </w:r>
          </w:p>
        </w:tc>
        <w:tc>
          <w:tcPr>
            <w:tcW w:w="322" w:type="pct"/>
            <w:tcBorders>
              <w:top w:val="nil"/>
              <w:left w:val="nil"/>
              <w:bottom w:val="single" w:color="auto" w:sz="4" w:space="0"/>
              <w:right w:val="single" w:color="auto" w:sz="4" w:space="0"/>
            </w:tcBorders>
            <w:shd w:val="clear" w:color="auto" w:fill="auto"/>
            <w:vAlign w:val="center"/>
          </w:tcPr>
          <w:p w14:paraId="074EFB99">
            <w:pPr>
              <w:jc w:val="center"/>
            </w:pPr>
            <w:r>
              <w:rPr>
                <w:rFonts w:hint="eastAsia"/>
              </w:rPr>
              <w:t>台</w:t>
            </w:r>
          </w:p>
        </w:tc>
        <w:tc>
          <w:tcPr>
            <w:tcW w:w="484" w:type="pct"/>
            <w:tcBorders>
              <w:top w:val="nil"/>
              <w:left w:val="nil"/>
              <w:bottom w:val="single" w:color="auto" w:sz="4" w:space="0"/>
              <w:right w:val="single" w:color="auto" w:sz="4" w:space="0"/>
            </w:tcBorders>
            <w:shd w:val="clear" w:color="auto" w:fill="auto"/>
            <w:vAlign w:val="center"/>
          </w:tcPr>
          <w:p w14:paraId="1404E5CB">
            <w:pPr>
              <w:jc w:val="center"/>
              <w:rPr>
                <w:color w:val="000000"/>
              </w:rPr>
            </w:pPr>
            <w:r>
              <w:rPr>
                <w:rFonts w:hint="eastAsia"/>
                <w:color w:val="000000"/>
              </w:rPr>
              <w:t>　</w:t>
            </w:r>
          </w:p>
        </w:tc>
        <w:tc>
          <w:tcPr>
            <w:tcW w:w="1614" w:type="pct"/>
            <w:tcBorders>
              <w:top w:val="nil"/>
              <w:left w:val="nil"/>
              <w:bottom w:val="single" w:color="auto" w:sz="4" w:space="0"/>
              <w:right w:val="single" w:color="auto" w:sz="4" w:space="0"/>
            </w:tcBorders>
            <w:shd w:val="clear" w:color="auto" w:fill="auto"/>
            <w:vAlign w:val="center"/>
          </w:tcPr>
          <w:p w14:paraId="055F6605">
            <w:pPr>
              <w:jc w:val="center"/>
              <w:rPr>
                <w:color w:val="000000"/>
              </w:rPr>
            </w:pPr>
            <w:r>
              <w:rPr>
                <w:rFonts w:hint="eastAsia"/>
                <w:color w:val="000000"/>
              </w:rPr>
              <w:t>　</w:t>
            </w:r>
          </w:p>
        </w:tc>
        <w:tc>
          <w:tcPr>
            <w:tcW w:w="377" w:type="pct"/>
            <w:tcBorders>
              <w:top w:val="nil"/>
              <w:left w:val="nil"/>
              <w:bottom w:val="single" w:color="auto" w:sz="4" w:space="0"/>
              <w:right w:val="single" w:color="auto" w:sz="4" w:space="0"/>
            </w:tcBorders>
            <w:shd w:val="clear" w:color="auto" w:fill="auto"/>
            <w:vAlign w:val="center"/>
          </w:tcPr>
          <w:p w14:paraId="781FEED6">
            <w:pPr>
              <w:jc w:val="center"/>
              <w:rPr>
                <w:color w:val="000000"/>
              </w:rPr>
            </w:pPr>
            <w:r>
              <w:rPr>
                <w:rFonts w:hint="eastAsia"/>
                <w:color w:val="000000"/>
              </w:rPr>
              <w:t>　</w:t>
            </w:r>
          </w:p>
        </w:tc>
        <w:tc>
          <w:tcPr>
            <w:tcW w:w="430" w:type="pct"/>
            <w:tcBorders>
              <w:top w:val="nil"/>
              <w:left w:val="nil"/>
              <w:bottom w:val="single" w:color="auto" w:sz="4" w:space="0"/>
              <w:right w:val="single" w:color="auto" w:sz="4" w:space="0"/>
            </w:tcBorders>
            <w:shd w:val="clear" w:color="auto" w:fill="auto"/>
            <w:vAlign w:val="center"/>
          </w:tcPr>
          <w:p w14:paraId="78253112">
            <w:pPr>
              <w:jc w:val="center"/>
              <w:rPr>
                <w:color w:val="000000"/>
              </w:rPr>
            </w:pPr>
            <w:r>
              <w:rPr>
                <w:rFonts w:hint="eastAsia"/>
                <w:color w:val="000000"/>
              </w:rPr>
              <w:t>　</w:t>
            </w:r>
          </w:p>
        </w:tc>
      </w:tr>
      <w:tr w14:paraId="2312FC65">
        <w:tblPrEx>
          <w:tblCellMar>
            <w:top w:w="0" w:type="dxa"/>
            <w:left w:w="108" w:type="dxa"/>
            <w:bottom w:w="0" w:type="dxa"/>
            <w:right w:w="108" w:type="dxa"/>
          </w:tblCellMar>
        </w:tblPrEx>
        <w:trPr>
          <w:trHeight w:val="2475" w:hRule="atLeast"/>
        </w:trPr>
        <w:tc>
          <w:tcPr>
            <w:tcW w:w="474" w:type="pct"/>
            <w:tcBorders>
              <w:top w:val="nil"/>
              <w:left w:val="single" w:color="auto" w:sz="4" w:space="0"/>
              <w:bottom w:val="single" w:color="auto" w:sz="4" w:space="0"/>
              <w:right w:val="single" w:color="auto" w:sz="4" w:space="0"/>
            </w:tcBorders>
            <w:shd w:val="clear" w:color="auto" w:fill="auto"/>
            <w:vAlign w:val="center"/>
          </w:tcPr>
          <w:p w14:paraId="25EA68E2">
            <w:pPr>
              <w:jc w:val="center"/>
            </w:pPr>
            <w:r>
              <w:rPr>
                <w:rFonts w:hint="eastAsia"/>
              </w:rPr>
              <w:t>虚拟化服务器集群2（低）</w:t>
            </w:r>
          </w:p>
        </w:tc>
        <w:tc>
          <w:tcPr>
            <w:tcW w:w="1004" w:type="pct"/>
            <w:tcBorders>
              <w:top w:val="nil"/>
              <w:left w:val="nil"/>
              <w:bottom w:val="single" w:color="auto" w:sz="4" w:space="0"/>
              <w:right w:val="single" w:color="auto" w:sz="4" w:space="0"/>
            </w:tcBorders>
            <w:shd w:val="clear" w:color="auto" w:fill="auto"/>
            <w:vAlign w:val="center"/>
          </w:tcPr>
          <w:p w14:paraId="6379F47E">
            <w:pPr>
              <w:rPr>
                <w:color w:val="000000"/>
                <w:sz w:val="18"/>
                <w:szCs w:val="18"/>
              </w:rPr>
            </w:pPr>
            <w:r>
              <w:rPr>
                <w:rFonts w:hint="eastAsia"/>
                <w:color w:val="000000"/>
                <w:sz w:val="18"/>
                <w:szCs w:val="18"/>
              </w:rPr>
              <w:t>≥CPU: 2 x 2.4GHz/12核</w:t>
            </w:r>
            <w:r>
              <w:rPr>
                <w:rFonts w:hint="eastAsia"/>
                <w:color w:val="000000"/>
                <w:sz w:val="18"/>
                <w:szCs w:val="18"/>
              </w:rPr>
              <w:br w:type="textWrapping"/>
            </w:r>
            <w:r>
              <w:rPr>
                <w:rFonts w:hint="eastAsia"/>
                <w:color w:val="000000"/>
                <w:sz w:val="18"/>
                <w:szCs w:val="18"/>
              </w:rPr>
              <w:t>≥RAM:  1024GB DDR5 RDIMMs</w:t>
            </w:r>
            <w:r>
              <w:rPr>
                <w:rFonts w:hint="eastAsia"/>
                <w:color w:val="000000"/>
                <w:sz w:val="18"/>
                <w:szCs w:val="18"/>
              </w:rPr>
              <w:br w:type="textWrapping"/>
            </w:r>
            <w:r>
              <w:rPr>
                <w:rFonts w:hint="eastAsia"/>
                <w:color w:val="000000"/>
                <w:sz w:val="18"/>
                <w:szCs w:val="18"/>
              </w:rPr>
              <w:t>≥2 * 480GB SATA M.2 SSD硬盘+1块SATA M.2 RAID卡</w:t>
            </w:r>
            <w:r>
              <w:rPr>
                <w:rFonts w:hint="eastAsia"/>
                <w:color w:val="000000"/>
                <w:sz w:val="18"/>
                <w:szCs w:val="18"/>
              </w:rPr>
              <w:br w:type="textWrapping"/>
            </w:r>
            <w:r>
              <w:rPr>
                <w:rFonts w:hint="eastAsia"/>
                <w:color w:val="000000"/>
                <w:sz w:val="18"/>
                <w:szCs w:val="18"/>
              </w:rPr>
              <w:t>≥2* 1.92TB  SATA  SSD硬盘模块;</w:t>
            </w:r>
            <w:r>
              <w:rPr>
                <w:rFonts w:hint="eastAsia"/>
                <w:color w:val="000000"/>
                <w:sz w:val="18"/>
                <w:szCs w:val="18"/>
              </w:rPr>
              <w:br w:type="textWrapping"/>
            </w:r>
            <w:r>
              <w:rPr>
                <w:rFonts w:hint="eastAsia"/>
                <w:color w:val="000000"/>
                <w:sz w:val="18"/>
                <w:szCs w:val="18"/>
              </w:rPr>
              <w:t>≥5 * 2.4TB SAS 10K HDD硬盘；</w:t>
            </w:r>
            <w:r>
              <w:rPr>
                <w:rFonts w:hint="eastAsia"/>
                <w:color w:val="000000"/>
                <w:sz w:val="18"/>
                <w:szCs w:val="18"/>
              </w:rPr>
              <w:br w:type="textWrapping"/>
            </w:r>
            <w:r>
              <w:rPr>
                <w:rFonts w:hint="eastAsia"/>
                <w:color w:val="000000"/>
                <w:sz w:val="18"/>
                <w:szCs w:val="18"/>
              </w:rPr>
              <w:t>≥1 * LSI 9560-8i（4GB缓存）；</w:t>
            </w:r>
            <w:r>
              <w:rPr>
                <w:rFonts w:hint="eastAsia"/>
                <w:color w:val="000000"/>
                <w:sz w:val="18"/>
                <w:szCs w:val="18"/>
              </w:rPr>
              <w:br w:type="textWrapping"/>
            </w:r>
            <w:r>
              <w:rPr>
                <w:rFonts w:hint="eastAsia"/>
                <w:color w:val="000000"/>
                <w:sz w:val="18"/>
                <w:szCs w:val="18"/>
              </w:rPr>
              <w:t>≥2 * 2端口万兆光接口网卡(Broadcom BCM57412);</w:t>
            </w:r>
            <w:r>
              <w:rPr>
                <w:rFonts w:hint="eastAsia"/>
                <w:color w:val="000000"/>
                <w:sz w:val="18"/>
                <w:szCs w:val="18"/>
              </w:rPr>
              <w:br w:type="textWrapping"/>
            </w:r>
            <w:r>
              <w:rPr>
                <w:rFonts w:hint="eastAsia"/>
                <w:color w:val="000000"/>
                <w:sz w:val="18"/>
                <w:szCs w:val="18"/>
              </w:rPr>
              <w:t>≥4* SFP+ 万兆模块(850nm,300m,LC);</w:t>
            </w:r>
            <w:r>
              <w:rPr>
                <w:rFonts w:hint="eastAsia"/>
                <w:color w:val="000000"/>
                <w:sz w:val="18"/>
                <w:szCs w:val="18"/>
              </w:rPr>
              <w:br w:type="textWrapping"/>
            </w:r>
            <w:r>
              <w:rPr>
                <w:rFonts w:hint="eastAsia"/>
                <w:color w:val="000000"/>
                <w:sz w:val="18"/>
                <w:szCs w:val="18"/>
              </w:rPr>
              <w:t>≥4个千兆电口；</w:t>
            </w:r>
            <w:r>
              <w:rPr>
                <w:rFonts w:hint="eastAsia"/>
                <w:color w:val="000000"/>
                <w:sz w:val="18"/>
                <w:szCs w:val="18"/>
              </w:rPr>
              <w:br w:type="textWrapping"/>
            </w:r>
            <w:r>
              <w:rPr>
                <w:rFonts w:hint="eastAsia"/>
                <w:color w:val="000000"/>
                <w:sz w:val="18"/>
                <w:szCs w:val="18"/>
              </w:rPr>
              <w:t>≥2 * 1300W交流&amp;240V高压直流电源(白金);</w:t>
            </w:r>
            <w:r>
              <w:rPr>
                <w:rFonts w:hint="eastAsia"/>
                <w:color w:val="000000"/>
                <w:sz w:val="18"/>
                <w:szCs w:val="18"/>
              </w:rPr>
              <w:br w:type="textWrapping"/>
            </w:r>
            <w:r>
              <w:rPr>
                <w:rFonts w:hint="eastAsia"/>
                <w:color w:val="000000"/>
                <w:sz w:val="18"/>
                <w:szCs w:val="18"/>
              </w:rPr>
              <w:t>3年原厂维保服务</w:t>
            </w:r>
          </w:p>
        </w:tc>
        <w:tc>
          <w:tcPr>
            <w:tcW w:w="295" w:type="pct"/>
            <w:tcBorders>
              <w:top w:val="nil"/>
              <w:left w:val="nil"/>
              <w:bottom w:val="single" w:color="auto" w:sz="4" w:space="0"/>
              <w:right w:val="single" w:color="auto" w:sz="4" w:space="0"/>
            </w:tcBorders>
            <w:shd w:val="clear" w:color="auto" w:fill="auto"/>
            <w:vAlign w:val="center"/>
          </w:tcPr>
          <w:p w14:paraId="5C014AE9">
            <w:pPr>
              <w:jc w:val="center"/>
            </w:pPr>
            <w:r>
              <w:rPr>
                <w:rFonts w:hint="eastAsia"/>
              </w:rPr>
              <w:t>1</w:t>
            </w:r>
          </w:p>
        </w:tc>
        <w:tc>
          <w:tcPr>
            <w:tcW w:w="322" w:type="pct"/>
            <w:tcBorders>
              <w:top w:val="nil"/>
              <w:left w:val="nil"/>
              <w:bottom w:val="single" w:color="auto" w:sz="4" w:space="0"/>
              <w:right w:val="single" w:color="auto" w:sz="4" w:space="0"/>
            </w:tcBorders>
            <w:shd w:val="clear" w:color="auto" w:fill="auto"/>
            <w:vAlign w:val="center"/>
          </w:tcPr>
          <w:p w14:paraId="7B514692">
            <w:pPr>
              <w:jc w:val="center"/>
            </w:pPr>
            <w:r>
              <w:rPr>
                <w:rFonts w:hint="eastAsia"/>
              </w:rPr>
              <w:t>台</w:t>
            </w:r>
          </w:p>
        </w:tc>
        <w:tc>
          <w:tcPr>
            <w:tcW w:w="484" w:type="pct"/>
            <w:tcBorders>
              <w:top w:val="nil"/>
              <w:left w:val="nil"/>
              <w:bottom w:val="single" w:color="auto" w:sz="4" w:space="0"/>
              <w:right w:val="single" w:color="auto" w:sz="4" w:space="0"/>
            </w:tcBorders>
            <w:shd w:val="clear" w:color="auto" w:fill="auto"/>
            <w:vAlign w:val="center"/>
          </w:tcPr>
          <w:p w14:paraId="13E58C08">
            <w:pPr>
              <w:jc w:val="center"/>
              <w:rPr>
                <w:color w:val="000000"/>
              </w:rPr>
            </w:pPr>
            <w:r>
              <w:rPr>
                <w:rFonts w:hint="eastAsia"/>
                <w:color w:val="000000"/>
              </w:rPr>
              <w:t>　</w:t>
            </w:r>
          </w:p>
        </w:tc>
        <w:tc>
          <w:tcPr>
            <w:tcW w:w="1614" w:type="pct"/>
            <w:tcBorders>
              <w:top w:val="nil"/>
              <w:left w:val="nil"/>
              <w:bottom w:val="single" w:color="auto" w:sz="4" w:space="0"/>
              <w:right w:val="single" w:color="auto" w:sz="4" w:space="0"/>
            </w:tcBorders>
            <w:shd w:val="clear" w:color="auto" w:fill="auto"/>
            <w:vAlign w:val="center"/>
          </w:tcPr>
          <w:p w14:paraId="49887509">
            <w:pPr>
              <w:jc w:val="center"/>
              <w:rPr>
                <w:color w:val="000000"/>
              </w:rPr>
            </w:pPr>
            <w:r>
              <w:rPr>
                <w:rFonts w:hint="eastAsia"/>
                <w:color w:val="000000"/>
              </w:rPr>
              <w:t>　</w:t>
            </w:r>
          </w:p>
        </w:tc>
        <w:tc>
          <w:tcPr>
            <w:tcW w:w="377" w:type="pct"/>
            <w:tcBorders>
              <w:top w:val="nil"/>
              <w:left w:val="nil"/>
              <w:bottom w:val="single" w:color="auto" w:sz="4" w:space="0"/>
              <w:right w:val="single" w:color="auto" w:sz="4" w:space="0"/>
            </w:tcBorders>
            <w:shd w:val="clear" w:color="auto" w:fill="auto"/>
            <w:vAlign w:val="center"/>
          </w:tcPr>
          <w:p w14:paraId="781E269C">
            <w:pPr>
              <w:jc w:val="center"/>
              <w:rPr>
                <w:color w:val="000000"/>
              </w:rPr>
            </w:pPr>
            <w:r>
              <w:rPr>
                <w:rFonts w:hint="eastAsia"/>
                <w:color w:val="000000"/>
              </w:rPr>
              <w:t>　</w:t>
            </w:r>
          </w:p>
        </w:tc>
        <w:tc>
          <w:tcPr>
            <w:tcW w:w="430" w:type="pct"/>
            <w:tcBorders>
              <w:top w:val="nil"/>
              <w:left w:val="nil"/>
              <w:bottom w:val="single" w:color="auto" w:sz="4" w:space="0"/>
              <w:right w:val="single" w:color="auto" w:sz="4" w:space="0"/>
            </w:tcBorders>
            <w:shd w:val="clear" w:color="auto" w:fill="auto"/>
            <w:vAlign w:val="center"/>
          </w:tcPr>
          <w:p w14:paraId="37345B20">
            <w:pPr>
              <w:jc w:val="center"/>
              <w:rPr>
                <w:color w:val="000000"/>
              </w:rPr>
            </w:pPr>
            <w:r>
              <w:rPr>
                <w:rFonts w:hint="eastAsia"/>
                <w:color w:val="000000"/>
              </w:rPr>
              <w:t>　</w:t>
            </w:r>
          </w:p>
        </w:tc>
      </w:tr>
      <w:tr w14:paraId="2759E52B">
        <w:tblPrEx>
          <w:tblCellMar>
            <w:top w:w="0" w:type="dxa"/>
            <w:left w:w="108" w:type="dxa"/>
            <w:bottom w:w="0" w:type="dxa"/>
            <w:right w:w="108" w:type="dxa"/>
          </w:tblCellMar>
        </w:tblPrEx>
        <w:trPr>
          <w:trHeight w:val="2250" w:hRule="atLeast"/>
        </w:trPr>
        <w:tc>
          <w:tcPr>
            <w:tcW w:w="474" w:type="pct"/>
            <w:tcBorders>
              <w:top w:val="nil"/>
              <w:left w:val="single" w:color="auto" w:sz="4" w:space="0"/>
              <w:bottom w:val="single" w:color="auto" w:sz="4" w:space="0"/>
              <w:right w:val="single" w:color="auto" w:sz="4" w:space="0"/>
            </w:tcBorders>
            <w:shd w:val="clear" w:color="auto" w:fill="auto"/>
            <w:vAlign w:val="center"/>
          </w:tcPr>
          <w:p w14:paraId="42431E74">
            <w:pPr>
              <w:jc w:val="center"/>
            </w:pPr>
            <w:r>
              <w:rPr>
                <w:rFonts w:hint="eastAsia"/>
              </w:rPr>
              <w:t>PACS影像存储分布式存储</w:t>
            </w:r>
          </w:p>
        </w:tc>
        <w:tc>
          <w:tcPr>
            <w:tcW w:w="1004" w:type="pct"/>
            <w:tcBorders>
              <w:top w:val="nil"/>
              <w:left w:val="nil"/>
              <w:bottom w:val="single" w:color="auto" w:sz="4" w:space="0"/>
              <w:right w:val="single" w:color="auto" w:sz="4" w:space="0"/>
            </w:tcBorders>
            <w:shd w:val="clear" w:color="auto" w:fill="auto"/>
            <w:vAlign w:val="center"/>
          </w:tcPr>
          <w:p w14:paraId="26BEA200">
            <w:pPr>
              <w:rPr>
                <w:sz w:val="18"/>
                <w:szCs w:val="18"/>
              </w:rPr>
            </w:pPr>
            <w:r>
              <w:rPr>
                <w:rFonts w:hint="eastAsia"/>
                <w:sz w:val="18"/>
                <w:szCs w:val="18"/>
              </w:rPr>
              <w:t>每个节点硬件配置如下：</w:t>
            </w:r>
            <w:r>
              <w:rPr>
                <w:rFonts w:hint="eastAsia"/>
                <w:sz w:val="18"/>
                <w:szCs w:val="18"/>
              </w:rPr>
              <w:br w:type="textWrapping"/>
            </w:r>
            <w:r>
              <w:rPr>
                <w:rFonts w:hint="eastAsia"/>
                <w:sz w:val="18"/>
                <w:szCs w:val="18"/>
              </w:rPr>
              <w:t>≥2颗(2.0GHz/20核/37.5MB/165W) CPU处理器；</w:t>
            </w:r>
            <w:r>
              <w:rPr>
                <w:rFonts w:hint="eastAsia"/>
                <w:sz w:val="18"/>
                <w:szCs w:val="18"/>
              </w:rPr>
              <w:br w:type="textWrapping"/>
            </w:r>
            <w:r>
              <w:rPr>
                <w:rFonts w:hint="eastAsia"/>
                <w:sz w:val="18"/>
                <w:szCs w:val="18"/>
              </w:rPr>
              <w:t>≥配置384GB内存，可扩展至1024GB内存以上；</w:t>
            </w:r>
            <w:r>
              <w:rPr>
                <w:rFonts w:hint="eastAsia"/>
                <w:sz w:val="18"/>
                <w:szCs w:val="18"/>
              </w:rPr>
              <w:br w:type="textWrapping"/>
            </w:r>
            <w:r>
              <w:rPr>
                <w:rFonts w:hint="eastAsia"/>
                <w:sz w:val="18"/>
                <w:szCs w:val="18"/>
              </w:rPr>
              <w:t>≥2块480GB SSD企业级硬盘，配置RAID1，作为系统盘；</w:t>
            </w:r>
            <w:r>
              <w:rPr>
                <w:rFonts w:hint="eastAsia"/>
                <w:sz w:val="18"/>
                <w:szCs w:val="18"/>
              </w:rPr>
              <w:br w:type="textWrapping"/>
            </w:r>
            <w:r>
              <w:rPr>
                <w:rFonts w:hint="eastAsia"/>
                <w:sz w:val="18"/>
                <w:szCs w:val="18"/>
              </w:rPr>
              <w:t>≥3块3.2TB企业级 U.2 NVMe SSD，作为缓存盘（不计入可用空间）；</w:t>
            </w:r>
            <w:r>
              <w:rPr>
                <w:rFonts w:hint="eastAsia"/>
                <w:sz w:val="18"/>
                <w:szCs w:val="18"/>
              </w:rPr>
              <w:br w:type="textWrapping"/>
            </w:r>
            <w:r>
              <w:rPr>
                <w:rFonts w:hint="eastAsia"/>
                <w:sz w:val="18"/>
                <w:szCs w:val="18"/>
              </w:rPr>
              <w:t>≥配置32*8TB SATA。</w:t>
            </w:r>
            <w:r>
              <w:rPr>
                <w:rFonts w:hint="eastAsia"/>
                <w:sz w:val="18"/>
                <w:szCs w:val="18"/>
              </w:rPr>
              <w:br w:type="textWrapping"/>
            </w:r>
            <w:r>
              <w:rPr>
                <w:rFonts w:hint="eastAsia"/>
                <w:sz w:val="18"/>
                <w:szCs w:val="18"/>
              </w:rPr>
              <w:t>≥网卡：4*10GE光口（含4个10G光模块）；</w:t>
            </w:r>
            <w:r>
              <w:rPr>
                <w:rFonts w:hint="eastAsia"/>
                <w:sz w:val="18"/>
                <w:szCs w:val="18"/>
              </w:rPr>
              <w:br w:type="textWrapping"/>
            </w:r>
            <w:r>
              <w:rPr>
                <w:rFonts w:hint="eastAsia"/>
                <w:sz w:val="18"/>
                <w:szCs w:val="18"/>
              </w:rPr>
              <w:t>≥电源：2*1300W白金交流电源。</w:t>
            </w:r>
            <w:r>
              <w:rPr>
                <w:rFonts w:hint="eastAsia"/>
                <w:sz w:val="18"/>
                <w:szCs w:val="18"/>
              </w:rPr>
              <w:br w:type="textWrapping"/>
            </w:r>
            <w:r>
              <w:rPr>
                <w:rFonts w:hint="eastAsia"/>
                <w:sz w:val="18"/>
                <w:szCs w:val="18"/>
              </w:rPr>
              <w:t>软件：文件存储协议软件授权</w:t>
            </w:r>
            <w:r>
              <w:rPr>
                <w:rFonts w:hint="eastAsia"/>
                <w:sz w:val="18"/>
                <w:szCs w:val="18"/>
              </w:rPr>
              <w:br w:type="textWrapping"/>
            </w:r>
            <w:r>
              <w:rPr>
                <w:rFonts w:hint="eastAsia"/>
                <w:sz w:val="18"/>
                <w:szCs w:val="18"/>
              </w:rPr>
              <w:t>维保：提供3年原厂维保</w:t>
            </w:r>
          </w:p>
        </w:tc>
        <w:tc>
          <w:tcPr>
            <w:tcW w:w="295" w:type="pct"/>
            <w:tcBorders>
              <w:top w:val="nil"/>
              <w:left w:val="nil"/>
              <w:bottom w:val="single" w:color="auto" w:sz="4" w:space="0"/>
              <w:right w:val="single" w:color="auto" w:sz="4" w:space="0"/>
            </w:tcBorders>
            <w:shd w:val="clear" w:color="auto" w:fill="auto"/>
            <w:vAlign w:val="center"/>
          </w:tcPr>
          <w:p w14:paraId="35E74E15">
            <w:pPr>
              <w:jc w:val="center"/>
            </w:pPr>
            <w:r>
              <w:rPr>
                <w:rFonts w:hint="eastAsia"/>
              </w:rPr>
              <w:t>2</w:t>
            </w:r>
          </w:p>
        </w:tc>
        <w:tc>
          <w:tcPr>
            <w:tcW w:w="322" w:type="pct"/>
            <w:tcBorders>
              <w:top w:val="nil"/>
              <w:left w:val="nil"/>
              <w:bottom w:val="single" w:color="auto" w:sz="4" w:space="0"/>
              <w:right w:val="single" w:color="auto" w:sz="4" w:space="0"/>
            </w:tcBorders>
            <w:shd w:val="clear" w:color="auto" w:fill="auto"/>
            <w:vAlign w:val="center"/>
          </w:tcPr>
          <w:p w14:paraId="63D2F482">
            <w:pPr>
              <w:jc w:val="center"/>
            </w:pPr>
            <w:r>
              <w:rPr>
                <w:rFonts w:hint="eastAsia"/>
              </w:rPr>
              <w:t>台</w:t>
            </w:r>
          </w:p>
        </w:tc>
        <w:tc>
          <w:tcPr>
            <w:tcW w:w="484" w:type="pct"/>
            <w:tcBorders>
              <w:top w:val="nil"/>
              <w:left w:val="nil"/>
              <w:bottom w:val="single" w:color="auto" w:sz="4" w:space="0"/>
              <w:right w:val="single" w:color="auto" w:sz="4" w:space="0"/>
            </w:tcBorders>
            <w:shd w:val="clear" w:color="auto" w:fill="auto"/>
            <w:vAlign w:val="center"/>
          </w:tcPr>
          <w:p w14:paraId="6D564007">
            <w:pPr>
              <w:jc w:val="center"/>
              <w:rPr>
                <w:color w:val="000000"/>
              </w:rPr>
            </w:pPr>
            <w:r>
              <w:rPr>
                <w:rFonts w:hint="eastAsia"/>
                <w:color w:val="000000"/>
              </w:rPr>
              <w:t>　</w:t>
            </w:r>
          </w:p>
        </w:tc>
        <w:tc>
          <w:tcPr>
            <w:tcW w:w="1614" w:type="pct"/>
            <w:tcBorders>
              <w:top w:val="nil"/>
              <w:left w:val="nil"/>
              <w:bottom w:val="single" w:color="auto" w:sz="4" w:space="0"/>
              <w:right w:val="single" w:color="auto" w:sz="4" w:space="0"/>
            </w:tcBorders>
            <w:shd w:val="clear" w:color="auto" w:fill="auto"/>
            <w:vAlign w:val="center"/>
          </w:tcPr>
          <w:p w14:paraId="4F786BA8">
            <w:pPr>
              <w:jc w:val="center"/>
              <w:rPr>
                <w:color w:val="000000"/>
              </w:rPr>
            </w:pPr>
            <w:r>
              <w:rPr>
                <w:rFonts w:hint="eastAsia"/>
                <w:color w:val="000000"/>
              </w:rPr>
              <w:t>　</w:t>
            </w:r>
          </w:p>
        </w:tc>
        <w:tc>
          <w:tcPr>
            <w:tcW w:w="377" w:type="pct"/>
            <w:tcBorders>
              <w:top w:val="nil"/>
              <w:left w:val="nil"/>
              <w:bottom w:val="single" w:color="auto" w:sz="4" w:space="0"/>
              <w:right w:val="single" w:color="auto" w:sz="4" w:space="0"/>
            </w:tcBorders>
            <w:shd w:val="clear" w:color="auto" w:fill="auto"/>
            <w:vAlign w:val="center"/>
          </w:tcPr>
          <w:p w14:paraId="48878F60">
            <w:pPr>
              <w:jc w:val="center"/>
              <w:rPr>
                <w:color w:val="000000"/>
              </w:rPr>
            </w:pPr>
            <w:r>
              <w:rPr>
                <w:rFonts w:hint="eastAsia"/>
                <w:color w:val="000000"/>
              </w:rPr>
              <w:t>　</w:t>
            </w:r>
          </w:p>
        </w:tc>
        <w:tc>
          <w:tcPr>
            <w:tcW w:w="430" w:type="pct"/>
            <w:tcBorders>
              <w:top w:val="nil"/>
              <w:left w:val="nil"/>
              <w:bottom w:val="single" w:color="auto" w:sz="4" w:space="0"/>
              <w:right w:val="single" w:color="auto" w:sz="4" w:space="0"/>
            </w:tcBorders>
            <w:shd w:val="clear" w:color="auto" w:fill="auto"/>
            <w:vAlign w:val="center"/>
          </w:tcPr>
          <w:p w14:paraId="33AF4868">
            <w:pPr>
              <w:jc w:val="center"/>
              <w:rPr>
                <w:color w:val="000000"/>
              </w:rPr>
            </w:pPr>
            <w:r>
              <w:rPr>
                <w:rFonts w:hint="eastAsia"/>
                <w:color w:val="000000"/>
              </w:rPr>
              <w:t>　</w:t>
            </w:r>
          </w:p>
        </w:tc>
      </w:tr>
    </w:tbl>
    <w:p w14:paraId="33969A6B"/>
    <w:p w14:paraId="371F75F2">
      <w:pPr>
        <w:tabs>
          <w:tab w:val="left" w:pos="3780"/>
        </w:tabs>
        <w:spacing w:line="360" w:lineRule="auto"/>
        <w:ind w:left="5179" w:leftChars="2158" w:firstLine="4080" w:firstLineChars="1700"/>
        <w:rPr>
          <w:rFonts w:cs="Arial"/>
          <w:szCs w:val="21"/>
        </w:rPr>
      </w:pPr>
      <w:r>
        <w:rPr>
          <w:rFonts w:hint="eastAsia" w:cs="Arial"/>
          <w:szCs w:val="21"/>
        </w:rPr>
        <w:t>供应商（公章）：</w:t>
      </w:r>
    </w:p>
    <w:p w14:paraId="3CCC434E">
      <w:pPr>
        <w:spacing w:line="360" w:lineRule="auto"/>
        <w:ind w:right="480" w:firstLine="9600" w:firstLineChars="4000"/>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14:paraId="071E70CA">
      <w:pPr>
        <w:spacing w:line="360" w:lineRule="auto"/>
        <w:ind w:right="480" w:firstLine="9600" w:firstLineChars="4000"/>
        <w:rPr>
          <w:szCs w:val="21"/>
        </w:rPr>
      </w:pPr>
    </w:p>
    <w:p w14:paraId="65916864">
      <w:pPr>
        <w:spacing w:line="360" w:lineRule="auto"/>
        <w:ind w:right="480" w:firstLine="5280" w:firstLineChars="2200"/>
        <w:rPr>
          <w:szCs w:val="21"/>
        </w:rPr>
      </w:pPr>
    </w:p>
    <w:p w14:paraId="5D70FC96">
      <w:pPr>
        <w:spacing w:line="360" w:lineRule="auto"/>
        <w:jc w:val="center"/>
        <w:rPr>
          <w:b/>
        </w:rPr>
      </w:pPr>
      <w:r>
        <w:rPr>
          <w:rFonts w:hint="eastAsia"/>
          <w:b/>
        </w:rPr>
        <w:t>附件</w:t>
      </w:r>
      <w:r>
        <w:rPr>
          <w:b/>
        </w:rPr>
        <w:t xml:space="preserve">4 </w:t>
      </w:r>
      <w:r>
        <w:rPr>
          <w:rFonts w:hint="eastAsia"/>
          <w:b/>
        </w:rPr>
        <w:t>现场调研需提交的其他资料</w:t>
      </w:r>
    </w:p>
    <w:p w14:paraId="10B94255">
      <w:pPr>
        <w:spacing w:line="360" w:lineRule="auto"/>
        <w:jc w:val="center"/>
        <w:rPr>
          <w:b/>
        </w:rPr>
      </w:pPr>
    </w:p>
    <w:p w14:paraId="5DBE2085">
      <w:pPr>
        <w:spacing w:line="360" w:lineRule="auto"/>
        <w:ind w:left="720" w:hanging="720" w:hangingChars="300"/>
        <w:rPr>
          <w:color w:val="FF0000"/>
        </w:rPr>
      </w:pPr>
      <w:r>
        <w:rPr>
          <w:color w:val="FF0000"/>
        </w:rPr>
        <w:t>1</w:t>
      </w:r>
      <w:r>
        <w:rPr>
          <w:rFonts w:hint="eastAsia"/>
          <w:color w:val="FF0000"/>
        </w:rPr>
        <w:t>、营业执照</w:t>
      </w:r>
    </w:p>
    <w:p w14:paraId="61247BE1">
      <w:pPr>
        <w:spacing w:line="360" w:lineRule="auto"/>
        <w:ind w:left="720" w:hanging="720" w:hangingChars="300"/>
        <w:rPr>
          <w:bCs/>
          <w:color w:val="FF0000"/>
          <w:szCs w:val="21"/>
        </w:rPr>
      </w:pPr>
    </w:p>
    <w:p w14:paraId="6CAAE3E9">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14:paraId="2C41EA4F">
      <w:pPr>
        <w:spacing w:line="360" w:lineRule="auto"/>
        <w:ind w:left="720" w:hanging="720" w:hangingChars="300"/>
        <w:rPr>
          <w:bCs/>
          <w:color w:val="FF0000"/>
          <w:szCs w:val="21"/>
        </w:rPr>
      </w:pPr>
    </w:p>
    <w:p w14:paraId="3D8BF787">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14:paraId="4CE4E210">
      <w:pPr>
        <w:spacing w:line="360" w:lineRule="auto"/>
        <w:ind w:left="720" w:hanging="720" w:hangingChars="300"/>
        <w:rPr>
          <w:bCs/>
          <w:color w:val="FF0000"/>
          <w:szCs w:val="21"/>
        </w:rPr>
      </w:pPr>
    </w:p>
    <w:p w14:paraId="7F465F48">
      <w:pPr>
        <w:spacing w:line="360" w:lineRule="auto"/>
        <w:ind w:left="720" w:hanging="720" w:hangingChars="300"/>
        <w:rPr>
          <w:bCs/>
          <w:color w:val="FF0000"/>
          <w:szCs w:val="21"/>
        </w:rPr>
      </w:pPr>
      <w:r>
        <w:rPr>
          <w:rFonts w:hint="eastAsia"/>
          <w:bCs/>
          <w:color w:val="FF0000"/>
          <w:szCs w:val="21"/>
        </w:rPr>
        <w:t>4、现场提交的本文件内容需盖单位公章或业务章。</w:t>
      </w:r>
    </w:p>
    <w:p w14:paraId="66E43AEB">
      <w:pPr>
        <w:spacing w:line="360" w:lineRule="auto"/>
        <w:ind w:left="720" w:hanging="720" w:hangingChars="300"/>
        <w:rPr>
          <w:bCs/>
          <w:color w:val="FF0000"/>
          <w:szCs w:val="21"/>
        </w:rPr>
      </w:pPr>
    </w:p>
    <w:p w14:paraId="3BBA4C08">
      <w:pPr>
        <w:spacing w:line="360" w:lineRule="auto"/>
        <w:ind w:left="723" w:hanging="723" w:hangingChars="300"/>
        <w:rPr>
          <w:rFonts w:cs="Arial"/>
          <w:b/>
          <w:szCs w:val="21"/>
        </w:rPr>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311FFA5A">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231CDBF9">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dit="forms"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433F"/>
    <w:rsid w:val="000566F4"/>
    <w:rsid w:val="000E42BF"/>
    <w:rsid w:val="00111339"/>
    <w:rsid w:val="001957ED"/>
    <w:rsid w:val="001B745E"/>
    <w:rsid w:val="001F4E6A"/>
    <w:rsid w:val="001F6215"/>
    <w:rsid w:val="0021549B"/>
    <w:rsid w:val="00222D5F"/>
    <w:rsid w:val="002278AD"/>
    <w:rsid w:val="00256B9C"/>
    <w:rsid w:val="00270428"/>
    <w:rsid w:val="00273087"/>
    <w:rsid w:val="002870C9"/>
    <w:rsid w:val="00320E78"/>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B1F02"/>
    <w:rsid w:val="004C7B5D"/>
    <w:rsid w:val="005174B2"/>
    <w:rsid w:val="00520B31"/>
    <w:rsid w:val="00522804"/>
    <w:rsid w:val="00544857"/>
    <w:rsid w:val="005545B9"/>
    <w:rsid w:val="005552F7"/>
    <w:rsid w:val="0058134C"/>
    <w:rsid w:val="005C520E"/>
    <w:rsid w:val="005F2F70"/>
    <w:rsid w:val="00612C9B"/>
    <w:rsid w:val="0064024F"/>
    <w:rsid w:val="006768F3"/>
    <w:rsid w:val="00681867"/>
    <w:rsid w:val="00696DB9"/>
    <w:rsid w:val="00697BEA"/>
    <w:rsid w:val="00704D9A"/>
    <w:rsid w:val="00714261"/>
    <w:rsid w:val="007B04C1"/>
    <w:rsid w:val="007D0E91"/>
    <w:rsid w:val="007D4781"/>
    <w:rsid w:val="007F4CDF"/>
    <w:rsid w:val="007F62E3"/>
    <w:rsid w:val="00800F92"/>
    <w:rsid w:val="008037B3"/>
    <w:rsid w:val="00817397"/>
    <w:rsid w:val="00827130"/>
    <w:rsid w:val="0083296A"/>
    <w:rsid w:val="008506D4"/>
    <w:rsid w:val="00866C70"/>
    <w:rsid w:val="008841B5"/>
    <w:rsid w:val="008A423E"/>
    <w:rsid w:val="008D700E"/>
    <w:rsid w:val="008F75A0"/>
    <w:rsid w:val="00907F63"/>
    <w:rsid w:val="00935215"/>
    <w:rsid w:val="009447EE"/>
    <w:rsid w:val="00982FCE"/>
    <w:rsid w:val="009A3634"/>
    <w:rsid w:val="009F56C2"/>
    <w:rsid w:val="00A36EB4"/>
    <w:rsid w:val="00A426DB"/>
    <w:rsid w:val="00A54DEF"/>
    <w:rsid w:val="00A56863"/>
    <w:rsid w:val="00A80BE1"/>
    <w:rsid w:val="00AB715D"/>
    <w:rsid w:val="00AD48FA"/>
    <w:rsid w:val="00B42F20"/>
    <w:rsid w:val="00B4399F"/>
    <w:rsid w:val="00B7113B"/>
    <w:rsid w:val="00B80E4C"/>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DF5583"/>
    <w:rsid w:val="00E514CC"/>
    <w:rsid w:val="00E526F7"/>
    <w:rsid w:val="00E5399F"/>
    <w:rsid w:val="00E54041"/>
    <w:rsid w:val="00E662AB"/>
    <w:rsid w:val="00E972E7"/>
    <w:rsid w:val="00EA6DEC"/>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A3B3633"/>
    <w:rsid w:val="1BF75C9B"/>
    <w:rsid w:val="1E805F74"/>
    <w:rsid w:val="1F3D302D"/>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5F7A6E9"/>
    <w:rsid w:val="56D12961"/>
    <w:rsid w:val="589A2E73"/>
    <w:rsid w:val="593E4146"/>
    <w:rsid w:val="59CF1093"/>
    <w:rsid w:val="5D5A0E23"/>
    <w:rsid w:val="636E73D6"/>
    <w:rsid w:val="64177A6E"/>
    <w:rsid w:val="648457CB"/>
    <w:rsid w:val="64A15589"/>
    <w:rsid w:val="67580AC9"/>
    <w:rsid w:val="68782F00"/>
    <w:rsid w:val="69D361E5"/>
    <w:rsid w:val="6B256F14"/>
    <w:rsid w:val="6BC26511"/>
    <w:rsid w:val="6C87699C"/>
    <w:rsid w:val="6DB85E1E"/>
    <w:rsid w:val="6E317B88"/>
    <w:rsid w:val="6FCC5BB0"/>
    <w:rsid w:val="6FE1A74F"/>
    <w:rsid w:val="77EB3293"/>
    <w:rsid w:val="7DC26844"/>
    <w:rsid w:val="DF4ED9BF"/>
    <w:rsid w:val="FBDE2839"/>
    <w:rsid w:val="FF9EA2EA"/>
    <w:rsid w:val="FFE13A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qFormat/>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qFormat/>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qFormat/>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qFormat/>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pPr>
      <w:widowControl w:val="0"/>
      <w:jc w:val="both"/>
    </w:pPr>
    <w:rPr>
      <w:rFonts w:ascii="Tahoma" w:hAnsi="Tahoma" w:cs="Times New Roman"/>
      <w:kern w:val="2"/>
      <w:szCs w:val="20"/>
    </w:rPr>
  </w:style>
  <w:style w:type="paragraph" w:customStyle="1" w:styleId="326">
    <w:name w:val="xl23"/>
    <w:basedOn w:val="1"/>
    <w:qFormat/>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qFormat/>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qFormat/>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qFormat/>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qFormat/>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qFormat/>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qFormat/>
    <w:uiPriority w:val="0"/>
    <w:pPr>
      <w:widowControl w:val="0"/>
      <w:ind w:left="420" w:hanging="420"/>
      <w:jc w:val="both"/>
    </w:pPr>
    <w:rPr>
      <w:rFonts w:ascii="Calibri" w:hAnsi="Calibri" w:cs="Times New Roman"/>
      <w:kern w:val="2"/>
    </w:rPr>
  </w:style>
  <w:style w:type="paragraph" w:customStyle="1" w:styleId="387">
    <w:name w:val="xl44"/>
    <w:basedOn w:val="1"/>
    <w:qFormat/>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qFormat/>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qFormat/>
    <w:uiPriority w:val="0"/>
    <w:pPr>
      <w:spacing w:after="160" w:line="240" w:lineRule="exact"/>
    </w:pPr>
    <w:rPr>
      <w:rFonts w:ascii="Times New Roman" w:hAnsi="Times New Roman" w:cs="Times New Roman"/>
      <w:kern w:val="2"/>
    </w:rPr>
  </w:style>
  <w:style w:type="paragraph" w:customStyle="1" w:styleId="404">
    <w:name w:val="1"/>
    <w:basedOn w:val="1"/>
    <w:next w:val="22"/>
    <w:qFormat/>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qFormat/>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qFormat/>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qFormat/>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qFormat/>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qFormat/>
    <w:uiPriority w:val="0"/>
    <w:pPr>
      <w:widowControl w:val="0"/>
      <w:jc w:val="both"/>
    </w:pPr>
    <w:rPr>
      <w:rFonts w:ascii="Calibri" w:hAnsi="Calibri" w:cs="Times New Roman"/>
      <w:kern w:val="2"/>
      <w:sz w:val="21"/>
      <w:szCs w:val="22"/>
    </w:rPr>
  </w:style>
  <w:style w:type="paragraph" w:customStyle="1" w:styleId="431">
    <w:name w:val="f12"/>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qFormat/>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qFormat/>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qFormat/>
    <w:uiPriority w:val="0"/>
    <w:pPr>
      <w:widowControl w:val="0"/>
      <w:spacing w:afterLines="50"/>
      <w:jc w:val="both"/>
    </w:pPr>
    <w:rPr>
      <w:rFonts w:ascii="Times New Roman" w:hAnsi="Times New Roman" w:cs="Times New Roman"/>
      <w:kern w:val="2"/>
      <w:sz w:val="21"/>
    </w:rPr>
  </w:style>
  <w:style w:type="paragraph" w:customStyle="1" w:styleId="456">
    <w:name w:val="f10"/>
    <w:basedOn w:val="1"/>
    <w:qFormat/>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qFormat/>
    <w:uiPriority w:val="0"/>
    <w:pPr>
      <w:widowControl w:val="0"/>
      <w:jc w:val="both"/>
    </w:pPr>
    <w:rPr>
      <w:rFonts w:ascii="Tahoma" w:hAnsi="Tahoma" w:cs="Times New Roman"/>
      <w:kern w:val="2"/>
      <w:szCs w:val="22"/>
    </w:rPr>
  </w:style>
  <w:style w:type="paragraph" w:customStyle="1" w:styleId="461">
    <w:name w:val="xl2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qFormat/>
    <w:uiPriority w:val="0"/>
    <w:pPr>
      <w:widowControl w:val="0"/>
      <w:jc w:val="both"/>
    </w:pPr>
    <w:rPr>
      <w:rFonts w:ascii="Tahoma" w:hAnsi="Tahoma" w:cs="Times New Roman"/>
      <w:kern w:val="2"/>
      <w:szCs w:val="22"/>
    </w:rPr>
  </w:style>
  <w:style w:type="paragraph" w:customStyle="1" w:styleId="464">
    <w:name w:val="标题3"/>
    <w:basedOn w:val="4"/>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qFormat/>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qFormat/>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qFormat/>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qFormat/>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qFormat/>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9408FBA3-C24B-49F9-8880-40D783C5AD03}">
  <ds:schemaRefs/>
</ds:datastoreItem>
</file>

<file path=docProps/app.xml><?xml version="1.0" encoding="utf-8"?>
<Properties xmlns="http://schemas.openxmlformats.org/officeDocument/2006/extended-properties" xmlns:vt="http://schemas.openxmlformats.org/officeDocument/2006/docPropsVTypes">
  <Company>china</Company>
  <Pages>7</Pages>
  <Words>1506</Words>
  <Characters>2064</Characters>
  <Lines>18</Lines>
  <Paragraphs>5</Paragraphs>
  <TotalTime>123</TotalTime>
  <ScaleCrop>false</ScaleCrop>
  <LinksUpToDate>false</LinksUpToDate>
  <CharactersWithSpaces>2460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2024-12-05T15:29:00Z</dcterms:created>
  <dc:creator>X GJ</dc:creator>
  <cp:lastModifiedBy>黄国平</cp:lastModifiedBy>
  <dcterms:modified xsi:type="dcterms:W3CDTF">2025-06-27T09:48:55Z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981BA5ED22F0406F8AA939FFFCFAC58A_13</vt:lpwstr>
  </property>
  <property fmtid="{D5CDD505-2E9C-101B-9397-08002B2CF9AE}" pid="4" name="KSOTemplateDocerSaveRecord">
    <vt:lpwstr>eyJoZGlkIjoiN2QyMjg0YTNhZDkxMDgwOTIwODRhOTU0MjcxYTk4OGQifQ==</vt:lpwstr>
  </property>
</Properties>
</file>