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E264" w14:textId="77777777" w:rsidR="00753E57" w:rsidRDefault="00753E57">
      <w:pPr>
        <w:spacing w:beforeLines="50" w:before="156"/>
        <w:jc w:val="center"/>
        <w:rPr>
          <w:rFonts w:ascii="宋体" w:hAnsi="宋体" w:cs="Times New Roman"/>
          <w:b/>
          <w:sz w:val="84"/>
          <w:szCs w:val="84"/>
        </w:rPr>
      </w:pPr>
    </w:p>
    <w:p w14:paraId="25BCD86B" w14:textId="77777777" w:rsidR="00753E57" w:rsidRDefault="00753E57">
      <w:pPr>
        <w:spacing w:beforeLines="50" w:before="156"/>
        <w:jc w:val="center"/>
        <w:rPr>
          <w:rFonts w:ascii="宋体" w:hAnsi="宋体" w:cs="Times New Roman"/>
          <w:b/>
          <w:sz w:val="84"/>
          <w:szCs w:val="84"/>
        </w:rPr>
      </w:pPr>
    </w:p>
    <w:p w14:paraId="58C73C4A" w14:textId="77777777" w:rsidR="00753E57" w:rsidRDefault="00450857">
      <w:pPr>
        <w:spacing w:beforeLines="50" w:before="156"/>
        <w:jc w:val="center"/>
        <w:rPr>
          <w:rFonts w:ascii="宋体" w:hAnsi="宋体" w:cs="Times New Roman"/>
          <w:b/>
          <w:bCs/>
          <w:sz w:val="84"/>
          <w:szCs w:val="84"/>
        </w:rPr>
      </w:pPr>
      <w:r>
        <w:rPr>
          <w:rFonts w:ascii="宋体" w:hAnsi="宋体" w:cs="Times New Roman" w:hint="eastAsia"/>
          <w:b/>
          <w:sz w:val="84"/>
          <w:szCs w:val="84"/>
        </w:rPr>
        <w:t>竞价文件</w:t>
      </w:r>
    </w:p>
    <w:p w14:paraId="6E60BE4B" w14:textId="77777777" w:rsidR="00753E57" w:rsidRDefault="00753E57">
      <w:pPr>
        <w:spacing w:line="360" w:lineRule="auto"/>
        <w:jc w:val="center"/>
        <w:rPr>
          <w:rFonts w:ascii="宋体" w:hAnsi="宋体" w:cs="Times New Roman"/>
          <w:b/>
          <w:bCs/>
          <w:sz w:val="24"/>
        </w:rPr>
      </w:pPr>
    </w:p>
    <w:p w14:paraId="1071342B" w14:textId="77777777" w:rsidR="00753E57" w:rsidRDefault="00753E57">
      <w:pPr>
        <w:spacing w:line="360" w:lineRule="auto"/>
        <w:rPr>
          <w:rFonts w:ascii="宋体" w:hAnsi="宋体" w:cs="Times New Roman"/>
          <w:sz w:val="30"/>
          <w:szCs w:val="30"/>
        </w:rPr>
      </w:pPr>
    </w:p>
    <w:p w14:paraId="61EAFEE8" w14:textId="77777777" w:rsidR="00753E57" w:rsidRDefault="00753E57">
      <w:pPr>
        <w:spacing w:line="360" w:lineRule="auto"/>
        <w:rPr>
          <w:rFonts w:ascii="宋体" w:hAnsi="宋体" w:cs="Times New Roman"/>
          <w:sz w:val="30"/>
          <w:szCs w:val="30"/>
        </w:rPr>
      </w:pPr>
    </w:p>
    <w:p w14:paraId="0F41E758" w14:textId="77777777" w:rsidR="00753E57" w:rsidRDefault="00753E57">
      <w:pPr>
        <w:spacing w:line="360" w:lineRule="auto"/>
        <w:rPr>
          <w:rFonts w:ascii="宋体" w:hAnsi="宋体" w:cs="Times New Roman"/>
          <w:sz w:val="30"/>
          <w:szCs w:val="30"/>
        </w:rPr>
      </w:pPr>
    </w:p>
    <w:p w14:paraId="6E54E55F" w14:textId="77777777" w:rsidR="00753E57" w:rsidRDefault="00753E57">
      <w:pPr>
        <w:spacing w:line="360" w:lineRule="auto"/>
        <w:rPr>
          <w:rFonts w:ascii="宋体" w:hAnsi="宋体" w:cs="Times New Roman"/>
          <w:sz w:val="30"/>
          <w:szCs w:val="30"/>
        </w:rPr>
      </w:pPr>
    </w:p>
    <w:p w14:paraId="49F05583" w14:textId="77777777" w:rsidR="00753E57" w:rsidRDefault="00450857">
      <w:pPr>
        <w:spacing w:line="360" w:lineRule="auto"/>
        <w:rPr>
          <w:rFonts w:ascii="宋体" w:hAnsi="宋体" w:cs="Times New Roman"/>
          <w:b/>
          <w:bCs/>
          <w:sz w:val="28"/>
          <w:szCs w:val="32"/>
        </w:rPr>
      </w:pPr>
      <w:r>
        <w:rPr>
          <w:rFonts w:ascii="宋体" w:hAnsi="宋体" w:cs="Times New Roman"/>
          <w:b/>
          <w:bCs/>
          <w:sz w:val="28"/>
          <w:szCs w:val="32"/>
        </w:rPr>
        <w:t>采购方式：</w:t>
      </w:r>
      <w:r>
        <w:rPr>
          <w:rFonts w:ascii="宋体" w:hAnsi="宋体" w:cs="Times New Roman" w:hint="eastAsia"/>
          <w:b/>
          <w:bCs/>
          <w:sz w:val="28"/>
          <w:szCs w:val="32"/>
        </w:rPr>
        <w:t>线上</w:t>
      </w:r>
      <w:r>
        <w:rPr>
          <w:rFonts w:ascii="宋体" w:hAnsi="宋体" w:cs="Times New Roman"/>
          <w:b/>
          <w:bCs/>
          <w:sz w:val="28"/>
          <w:szCs w:val="32"/>
        </w:rPr>
        <w:t>竞价</w:t>
      </w:r>
    </w:p>
    <w:p w14:paraId="240D60ED" w14:textId="77777777" w:rsidR="00753E57" w:rsidRDefault="00450857">
      <w:pPr>
        <w:jc w:val="left"/>
        <w:rPr>
          <w:rFonts w:ascii="宋体" w:hAnsi="宋体"/>
          <w:b/>
          <w:sz w:val="44"/>
          <w:szCs w:val="44"/>
        </w:rPr>
      </w:pPr>
      <w:r>
        <w:rPr>
          <w:rFonts w:ascii="宋体" w:hAnsi="宋体" w:cs="Times New Roman"/>
          <w:b/>
          <w:bCs/>
          <w:sz w:val="28"/>
          <w:szCs w:val="32"/>
        </w:rPr>
        <w:t>项目</w:t>
      </w:r>
      <w:r>
        <w:rPr>
          <w:rFonts w:ascii="宋体" w:hAnsi="宋体" w:cs="Times New Roman" w:hint="eastAsia"/>
          <w:b/>
          <w:bCs/>
          <w:sz w:val="28"/>
          <w:szCs w:val="32"/>
        </w:rPr>
        <w:t>名称</w:t>
      </w:r>
      <w:r>
        <w:rPr>
          <w:rFonts w:ascii="宋体" w:hAnsi="宋体" w:cs="Times New Roman"/>
          <w:b/>
          <w:bCs/>
          <w:sz w:val="28"/>
          <w:szCs w:val="32"/>
        </w:rPr>
        <w:t>：</w:t>
      </w:r>
      <w:r>
        <w:rPr>
          <w:rFonts w:ascii="宋体" w:hAnsi="宋体" w:cs="Times New Roman" w:hint="eastAsia"/>
          <w:b/>
          <w:bCs/>
          <w:color w:val="000000" w:themeColor="text1"/>
          <w:sz w:val="28"/>
          <w:szCs w:val="32"/>
        </w:rPr>
        <w:t>2024</w:t>
      </w:r>
      <w:r>
        <w:rPr>
          <w:rFonts w:ascii="宋体" w:hAnsi="宋体" w:cs="Times New Roman" w:hint="eastAsia"/>
          <w:b/>
          <w:bCs/>
          <w:color w:val="000000" w:themeColor="text1"/>
          <w:sz w:val="28"/>
          <w:szCs w:val="32"/>
        </w:rPr>
        <w:t>年广东省女子强制隔离戒毒所公务汽车维修供应商采购项目</w:t>
      </w:r>
    </w:p>
    <w:p w14:paraId="304C31E0" w14:textId="77777777" w:rsidR="00753E57" w:rsidRDefault="00753E57">
      <w:pPr>
        <w:spacing w:line="360" w:lineRule="auto"/>
        <w:ind w:left="1405" w:hangingChars="500" w:hanging="1405"/>
        <w:rPr>
          <w:rFonts w:ascii="宋体" w:hAnsi="宋体" w:cs="Times New Roman"/>
          <w:b/>
          <w:bCs/>
          <w:sz w:val="28"/>
          <w:szCs w:val="32"/>
        </w:rPr>
      </w:pPr>
    </w:p>
    <w:p w14:paraId="762226AE" w14:textId="77777777" w:rsidR="00753E57" w:rsidRDefault="00753E57">
      <w:pPr>
        <w:autoSpaceDE w:val="0"/>
        <w:autoSpaceDN w:val="0"/>
        <w:spacing w:line="360" w:lineRule="auto"/>
        <w:ind w:left="420" w:firstLine="420"/>
        <w:jc w:val="center"/>
        <w:rPr>
          <w:rFonts w:ascii="宋体" w:hAnsi="宋体" w:cs="Times New Roman"/>
          <w:b/>
          <w:bCs/>
          <w:sz w:val="28"/>
          <w:szCs w:val="32"/>
        </w:rPr>
      </w:pPr>
    </w:p>
    <w:p w14:paraId="1732C5EB" w14:textId="77777777" w:rsidR="00753E57" w:rsidRDefault="00753E57">
      <w:pPr>
        <w:autoSpaceDE w:val="0"/>
        <w:autoSpaceDN w:val="0"/>
        <w:spacing w:line="360" w:lineRule="auto"/>
        <w:ind w:left="420" w:firstLine="420"/>
        <w:jc w:val="center"/>
        <w:rPr>
          <w:rFonts w:ascii="宋体" w:hAnsi="宋体" w:cs="Times New Roman"/>
          <w:b/>
          <w:bCs/>
          <w:sz w:val="28"/>
          <w:szCs w:val="32"/>
        </w:rPr>
      </w:pPr>
    </w:p>
    <w:p w14:paraId="11DF80A5" w14:textId="77777777" w:rsidR="00753E57" w:rsidRDefault="00753E57">
      <w:pPr>
        <w:autoSpaceDE w:val="0"/>
        <w:autoSpaceDN w:val="0"/>
        <w:spacing w:line="360" w:lineRule="auto"/>
        <w:rPr>
          <w:rFonts w:ascii="宋体" w:hAnsi="宋体" w:cs="Times New Roman"/>
          <w:b/>
          <w:bCs/>
          <w:sz w:val="28"/>
          <w:szCs w:val="32"/>
        </w:rPr>
      </w:pPr>
    </w:p>
    <w:p w14:paraId="4656FD3A" w14:textId="77777777" w:rsidR="00753E57" w:rsidRDefault="00450857">
      <w:pPr>
        <w:autoSpaceDE w:val="0"/>
        <w:autoSpaceDN w:val="0"/>
        <w:spacing w:line="360" w:lineRule="auto"/>
        <w:ind w:left="420" w:firstLine="420"/>
        <w:jc w:val="center"/>
        <w:rPr>
          <w:rFonts w:ascii="宋体" w:hAnsi="宋体" w:cs="Times New Roman"/>
          <w:b/>
          <w:bCs/>
          <w:sz w:val="28"/>
          <w:szCs w:val="32"/>
        </w:rPr>
      </w:pPr>
      <w:bookmarkStart w:id="0" w:name="_Hlk49948272"/>
      <w:r>
        <w:rPr>
          <w:rFonts w:ascii="宋体" w:hAnsi="宋体" w:cs="Times New Roman" w:hint="eastAsia"/>
          <w:b/>
          <w:bCs/>
          <w:sz w:val="28"/>
          <w:szCs w:val="32"/>
        </w:rPr>
        <w:t>广东省女子强制隔离戒毒所</w:t>
      </w:r>
    </w:p>
    <w:bookmarkEnd w:id="0"/>
    <w:p w14:paraId="123D7842" w14:textId="77777777" w:rsidR="00753E57" w:rsidRDefault="00450857">
      <w:pPr>
        <w:autoSpaceDE w:val="0"/>
        <w:autoSpaceDN w:val="0"/>
        <w:spacing w:line="360" w:lineRule="auto"/>
        <w:ind w:left="420" w:firstLine="420"/>
        <w:jc w:val="center"/>
        <w:rPr>
          <w:rFonts w:ascii="宋体" w:hAnsi="宋体" w:cs="Times New Roman"/>
          <w:b/>
          <w:bCs/>
          <w:sz w:val="28"/>
          <w:szCs w:val="32"/>
        </w:rPr>
      </w:pPr>
      <w:r>
        <w:rPr>
          <w:rFonts w:ascii="宋体" w:hAnsi="宋体" w:cs="Times New Roman" w:hint="eastAsia"/>
          <w:b/>
          <w:bCs/>
          <w:sz w:val="28"/>
          <w:szCs w:val="32"/>
        </w:rPr>
        <w:t>云采链（广州）信息科技有限公司</w:t>
      </w:r>
    </w:p>
    <w:p w14:paraId="5B3B3BD0" w14:textId="77777777" w:rsidR="00753E57" w:rsidRDefault="00450857">
      <w:pPr>
        <w:autoSpaceDE w:val="0"/>
        <w:autoSpaceDN w:val="0"/>
        <w:spacing w:line="360" w:lineRule="auto"/>
        <w:ind w:left="420" w:firstLine="420"/>
        <w:jc w:val="center"/>
        <w:rPr>
          <w:rFonts w:ascii="宋体" w:hAnsi="宋体" w:cs="Times New Roman"/>
          <w:b/>
          <w:sz w:val="28"/>
        </w:rPr>
      </w:pPr>
      <w:r>
        <w:rPr>
          <w:rFonts w:ascii="宋体" w:hAnsi="宋体" w:cs="Times New Roman" w:hint="eastAsia"/>
          <w:b/>
          <w:sz w:val="28"/>
        </w:rPr>
        <w:t>二零二四年四月</w:t>
      </w:r>
    </w:p>
    <w:p w14:paraId="0A72917A" w14:textId="77777777" w:rsidR="00753E57" w:rsidRDefault="00450857">
      <w:pPr>
        <w:widowControl/>
        <w:jc w:val="left"/>
        <w:rPr>
          <w:rFonts w:ascii="宋体" w:hAnsi="宋体"/>
          <w:b/>
          <w:bCs/>
          <w:kern w:val="0"/>
          <w:sz w:val="32"/>
          <w:szCs w:val="32"/>
        </w:rPr>
      </w:pPr>
      <w:r>
        <w:rPr>
          <w:rFonts w:ascii="宋体" w:hAnsi="宋体"/>
        </w:rPr>
        <w:br w:type="page"/>
      </w:r>
    </w:p>
    <w:p w14:paraId="6843B2E9" w14:textId="77777777" w:rsidR="00753E57" w:rsidRDefault="00450857">
      <w:pPr>
        <w:pStyle w:val="af3"/>
        <w:spacing w:before="0" w:after="0"/>
        <w:rPr>
          <w:rFonts w:ascii="宋体" w:hAnsi="宋体" w:cs="宋体"/>
        </w:rPr>
      </w:pPr>
      <w:r>
        <w:rPr>
          <w:rFonts w:ascii="宋体" w:hAnsi="宋体" w:cs="宋体" w:hint="eastAsia"/>
        </w:rPr>
        <w:lastRenderedPageBreak/>
        <w:t>第一章</w:t>
      </w:r>
      <w:r>
        <w:rPr>
          <w:rFonts w:ascii="宋体" w:hAnsi="宋体" w:cs="宋体" w:hint="eastAsia"/>
        </w:rPr>
        <w:t xml:space="preserve"> </w:t>
      </w:r>
      <w:r>
        <w:rPr>
          <w:rFonts w:ascii="宋体" w:hAnsi="宋体" w:cs="宋体" w:hint="eastAsia"/>
        </w:rPr>
        <w:t>竞价须知</w:t>
      </w:r>
    </w:p>
    <w:p w14:paraId="08337A53" w14:textId="77777777" w:rsidR="00753E57" w:rsidRDefault="00450857">
      <w:pPr>
        <w:pStyle w:val="31"/>
        <w:numPr>
          <w:ilvl w:val="0"/>
          <w:numId w:val="2"/>
        </w:numPr>
        <w:spacing w:line="360" w:lineRule="auto"/>
        <w:ind w:firstLineChars="0"/>
        <w:rPr>
          <w:rFonts w:ascii="宋体" w:hAnsi="宋体" w:cs="Times New Roman"/>
          <w:szCs w:val="21"/>
        </w:rPr>
      </w:pPr>
      <w:r>
        <w:rPr>
          <w:rFonts w:ascii="宋体" w:hAnsi="宋体" w:hint="eastAsia"/>
          <w:color w:val="000000" w:themeColor="text1"/>
        </w:rPr>
        <w:t>本项目采用邀请供应商竞价的方式进行竞价采购，不接受邀请名单之外的供应商参与竞价。</w:t>
      </w:r>
    </w:p>
    <w:p w14:paraId="39E88849" w14:textId="77777777" w:rsidR="00753E57" w:rsidRDefault="00450857">
      <w:pPr>
        <w:pStyle w:val="31"/>
        <w:numPr>
          <w:ilvl w:val="0"/>
          <w:numId w:val="2"/>
        </w:numPr>
        <w:spacing w:line="360" w:lineRule="auto"/>
        <w:ind w:firstLineChars="0"/>
        <w:rPr>
          <w:rFonts w:ascii="宋体" w:hAnsi="宋体"/>
          <w:color w:val="000000" w:themeColor="text1"/>
        </w:rPr>
      </w:pPr>
      <w:r>
        <w:rPr>
          <w:rFonts w:ascii="宋体" w:hAnsi="宋体" w:hint="eastAsia"/>
          <w:color w:val="000000" w:themeColor="text1"/>
        </w:rPr>
        <w:t>本项目通过云采链线上采购一体化平台进行竞价，参与竞价的供应商必须登录平台进行注册，注册成功后方可参与项目竞价。</w:t>
      </w:r>
    </w:p>
    <w:p w14:paraId="28C132F6" w14:textId="77777777" w:rsidR="00753E57" w:rsidRDefault="00450857">
      <w:pPr>
        <w:pStyle w:val="31"/>
        <w:numPr>
          <w:ilvl w:val="0"/>
          <w:numId w:val="2"/>
        </w:numPr>
        <w:spacing w:line="360" w:lineRule="auto"/>
        <w:ind w:firstLineChars="0"/>
        <w:rPr>
          <w:rFonts w:ascii="宋体" w:hAnsi="宋体"/>
          <w:color w:val="000000" w:themeColor="text1"/>
        </w:rPr>
      </w:pPr>
      <w:r>
        <w:rPr>
          <w:rFonts w:ascii="宋体" w:hAnsi="宋体" w:hint="eastAsia"/>
          <w:color w:val="000000" w:themeColor="text1"/>
        </w:rPr>
        <w:t>语言要求</w:t>
      </w:r>
    </w:p>
    <w:p w14:paraId="16CCC410" w14:textId="77777777" w:rsidR="00753E57" w:rsidRDefault="00450857">
      <w:pPr>
        <w:pStyle w:val="31"/>
        <w:spacing w:line="360" w:lineRule="auto"/>
        <w:ind w:leftChars="200" w:left="420" w:firstLineChars="0" w:firstLine="0"/>
        <w:rPr>
          <w:rFonts w:ascii="宋体" w:hAnsi="宋体"/>
          <w:color w:val="000000" w:themeColor="text1"/>
        </w:rPr>
      </w:pPr>
      <w:r>
        <w:rPr>
          <w:rFonts w:ascii="宋体" w:hAnsi="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488A523C" w14:textId="77777777" w:rsidR="00753E57" w:rsidRDefault="00450857">
      <w:pPr>
        <w:pStyle w:val="31"/>
        <w:numPr>
          <w:ilvl w:val="0"/>
          <w:numId w:val="2"/>
        </w:numPr>
        <w:spacing w:line="360" w:lineRule="auto"/>
        <w:ind w:firstLineChars="0"/>
        <w:rPr>
          <w:rFonts w:ascii="宋体" w:hAnsi="宋体"/>
          <w:color w:val="000000" w:themeColor="text1"/>
        </w:rPr>
      </w:pPr>
      <w:r>
        <w:rPr>
          <w:rFonts w:ascii="宋体" w:hAnsi="宋体" w:hint="eastAsia"/>
          <w:color w:val="000000" w:themeColor="text1"/>
        </w:rPr>
        <w:t>在云采链平台参与项目竞价后放弃成交资格超过三次（含三次）的供应商连同该供应商同一法人名下所有公司将被列入平台黑名单，永久不得参与平台的项目竞价。</w:t>
      </w:r>
    </w:p>
    <w:p w14:paraId="7D819904" w14:textId="77777777" w:rsidR="00753E57" w:rsidRDefault="00450857">
      <w:pPr>
        <w:pStyle w:val="31"/>
        <w:numPr>
          <w:ilvl w:val="0"/>
          <w:numId w:val="2"/>
        </w:numPr>
        <w:spacing w:line="360" w:lineRule="auto"/>
        <w:ind w:firstLineChars="0"/>
        <w:rPr>
          <w:rFonts w:ascii="宋体" w:hAnsi="宋体"/>
          <w:color w:val="000000" w:themeColor="text1"/>
        </w:rPr>
      </w:pPr>
      <w:r>
        <w:rPr>
          <w:rFonts w:ascii="宋体" w:hAnsi="宋体" w:hint="eastAsia"/>
          <w:color w:val="000000" w:themeColor="text1"/>
        </w:rPr>
        <w:t>竞价须知</w:t>
      </w:r>
    </w:p>
    <w:p w14:paraId="6FD82AC2" w14:textId="77777777" w:rsidR="00753E57" w:rsidRDefault="00450857">
      <w:pPr>
        <w:pStyle w:val="1"/>
        <w:widowControl w:val="0"/>
        <w:numPr>
          <w:ilvl w:val="0"/>
          <w:numId w:val="3"/>
        </w:numPr>
        <w:adjustRightInd/>
        <w:snapToGrid/>
        <w:spacing w:after="0" w:line="360" w:lineRule="auto"/>
        <w:ind w:firstLineChars="0"/>
        <w:jc w:val="both"/>
        <w:rPr>
          <w:rFonts w:ascii="宋体" w:eastAsia="宋体" w:hAnsi="宋体" w:cs="Times New Roman"/>
          <w:b/>
          <w:bCs/>
          <w:sz w:val="21"/>
          <w:szCs w:val="21"/>
        </w:rPr>
      </w:pPr>
      <w:r>
        <w:rPr>
          <w:rStyle w:val="af5"/>
          <w:rFonts w:ascii="宋体" w:eastAsia="宋体" w:hAnsi="宋体" w:hint="eastAsia"/>
          <w:sz w:val="21"/>
          <w:szCs w:val="21"/>
        </w:rPr>
        <w:t>竞价说明</w:t>
      </w:r>
    </w:p>
    <w:p w14:paraId="52ED3B81"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参</w:t>
      </w:r>
      <w:r>
        <w:rPr>
          <w:rFonts w:ascii="宋体" w:eastAsia="宋体" w:hAnsi="宋体" w:hint="eastAsia"/>
          <w:sz w:val="21"/>
          <w:szCs w:val="21"/>
        </w:rPr>
        <w:t>与竞价的供应商应承担所有与准备和参加竞价有关的费用，不</w:t>
      </w:r>
      <w:r>
        <w:rPr>
          <w:rFonts w:ascii="宋体" w:eastAsia="宋体" w:hAnsi="宋体" w:hint="eastAsia"/>
          <w:sz w:val="21"/>
          <w:szCs w:val="21"/>
          <w:lang w:eastAsia="zh-TW"/>
        </w:rPr>
        <w:t>论</w:t>
      </w:r>
      <w:r>
        <w:rPr>
          <w:rFonts w:ascii="宋体" w:eastAsia="宋体" w:hAnsi="宋体" w:hint="eastAsia"/>
          <w:sz w:val="21"/>
          <w:szCs w:val="21"/>
        </w:rPr>
        <w:t>竞价</w:t>
      </w:r>
      <w:r>
        <w:rPr>
          <w:rFonts w:ascii="宋体" w:eastAsia="宋体" w:hAnsi="宋体" w:hint="eastAsia"/>
          <w:sz w:val="21"/>
          <w:szCs w:val="21"/>
          <w:lang w:eastAsia="zh-TW"/>
        </w:rPr>
        <w:t>的结果如何</w:t>
      </w:r>
      <w:r>
        <w:rPr>
          <w:rFonts w:ascii="宋体" w:eastAsia="宋体" w:hAnsi="宋体" w:hint="eastAsia"/>
          <w:sz w:val="21"/>
          <w:szCs w:val="21"/>
        </w:rPr>
        <w:t>，采购</w:t>
      </w:r>
      <w:r>
        <w:rPr>
          <w:rFonts w:ascii="宋体" w:eastAsia="宋体" w:hAnsi="宋体" w:hint="eastAsia"/>
          <w:sz w:val="21"/>
          <w:szCs w:val="21"/>
          <w:lang w:eastAsia="zh-TW"/>
        </w:rPr>
        <w:t>人</w:t>
      </w:r>
      <w:r>
        <w:rPr>
          <w:rFonts w:ascii="宋体" w:eastAsia="宋体" w:hAnsi="宋体" w:hint="eastAsia"/>
          <w:sz w:val="21"/>
          <w:szCs w:val="21"/>
        </w:rPr>
        <w:t>和</w:t>
      </w:r>
      <w:r>
        <w:rPr>
          <w:rFonts w:ascii="宋体" w:eastAsia="宋体" w:hAnsi="宋体" w:hint="eastAsia"/>
          <w:sz w:val="21"/>
          <w:szCs w:val="21"/>
          <w:lang w:eastAsia="zh-TW"/>
        </w:rPr>
        <w:t>代理机构均无义务和责任承担这些费用</w:t>
      </w:r>
      <w:r>
        <w:rPr>
          <w:rFonts w:ascii="宋体" w:eastAsia="宋体" w:hAnsi="宋体" w:hint="eastAsia"/>
          <w:sz w:val="21"/>
          <w:szCs w:val="21"/>
        </w:rPr>
        <w:t>。</w:t>
      </w:r>
    </w:p>
    <w:p w14:paraId="72109469"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参与竞价的供应商必须按竞价附件的格式填写，不得增加或删除表格内容。除单价、金额或项目要求填写的内容外，不得擅自改动竞价附件内容，否则将有可能影响成交结果，不推荐为成交候选人。</w:t>
      </w:r>
    </w:p>
    <w:p w14:paraId="011A641A"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参与竞价的</w:t>
      </w:r>
      <w:r>
        <w:rPr>
          <w:rFonts w:ascii="宋体" w:eastAsia="宋体" w:hAnsi="宋体" w:hint="eastAsia"/>
          <w:sz w:val="21"/>
          <w:szCs w:val="21"/>
          <w:lang w:val="zh-CN"/>
        </w:rPr>
        <w:t>供应商需对用户需求书的所有条款进行整体响应，用户需求书条款若有一条负偏离或不响应，</w:t>
      </w:r>
      <w:r>
        <w:rPr>
          <w:rFonts w:ascii="宋体" w:eastAsia="宋体" w:hAnsi="宋体" w:hint="eastAsia"/>
          <w:sz w:val="21"/>
          <w:szCs w:val="21"/>
        </w:rPr>
        <w:t>不推荐为成交候选人</w:t>
      </w:r>
      <w:r>
        <w:rPr>
          <w:rFonts w:ascii="宋体" w:eastAsia="宋体" w:hAnsi="宋体" w:hint="eastAsia"/>
          <w:sz w:val="21"/>
          <w:szCs w:val="21"/>
          <w:lang w:val="zh-CN"/>
        </w:rPr>
        <w:t>。</w:t>
      </w:r>
    </w:p>
    <w:p w14:paraId="6C7EF8E8"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若成交供应商自身原因无法完成本项目，则采购人有权利保留追究责任。</w:t>
      </w:r>
    </w:p>
    <w:p w14:paraId="5E1FD6B7"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成交供应商因自身原因被取消成交资格，采购人可重新启动采购或按竞价公告规定顺延推选符合要求的供应商作为成交人。</w:t>
      </w:r>
    </w:p>
    <w:p w14:paraId="067D0838"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若本项目竞价采购失败，采购人将重新采购，届时采购人有权根据项目具体情况，决定重新采购项目的采购方式。</w:t>
      </w:r>
    </w:p>
    <w:p w14:paraId="05B108BD"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成交供应商若无正当理由恶意放弃成交资格，采购人有权将拒绝其参加本项目重新组织的竞价采购活动。</w:t>
      </w:r>
    </w:p>
    <w:p w14:paraId="73A8FD91"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sz w:val="21"/>
          <w:szCs w:val="21"/>
        </w:rPr>
      </w:pPr>
      <w:r>
        <w:rPr>
          <w:rFonts w:ascii="宋体" w:eastAsia="宋体" w:hAnsi="宋体" w:hint="eastAsia"/>
          <w:sz w:val="21"/>
          <w:szCs w:val="21"/>
        </w:rPr>
        <w:t>如采购人或代理机构在审核或复核参与竞价的供应商所提交的竞价资料时，供应商须无条件配合；期间若发现存在弄虚作假或相关的失信记录或违反国家法律法</w:t>
      </w:r>
      <w:r>
        <w:rPr>
          <w:rFonts w:ascii="宋体" w:eastAsia="宋体" w:hAnsi="宋体" w:hint="eastAsia"/>
          <w:sz w:val="21"/>
          <w:szCs w:val="21"/>
        </w:rPr>
        <w:t>规</w:t>
      </w:r>
      <w:r>
        <w:rPr>
          <w:rFonts w:ascii="宋体" w:eastAsia="宋体" w:hAnsi="宋体" w:hint="eastAsia"/>
          <w:sz w:val="21"/>
          <w:szCs w:val="21"/>
        </w:rPr>
        <w:lastRenderedPageBreak/>
        <w:t>等相关的不良情形，采购人可取消其成交资格并保留追究责任的权力。</w:t>
      </w:r>
    </w:p>
    <w:p w14:paraId="3514ABBF"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参与竞价的</w:t>
      </w:r>
      <w:r>
        <w:rPr>
          <w:rFonts w:ascii="宋体" w:eastAsia="宋体" w:hAnsi="宋体" w:hint="eastAsia"/>
          <w:sz w:val="21"/>
          <w:szCs w:val="21"/>
          <w:lang w:eastAsia="zh-TW"/>
        </w:rPr>
        <w:t>供应商向我司咨询的有关项目事项，一切以</w:t>
      </w:r>
      <w:r>
        <w:rPr>
          <w:rFonts w:ascii="宋体" w:eastAsia="宋体" w:hAnsi="宋体" w:hint="eastAsia"/>
          <w:sz w:val="21"/>
          <w:szCs w:val="21"/>
        </w:rPr>
        <w:t>竞价文件</w:t>
      </w:r>
      <w:r>
        <w:rPr>
          <w:rFonts w:ascii="宋体" w:eastAsia="宋体" w:hAnsi="宋体" w:hint="eastAsia"/>
          <w:sz w:val="21"/>
          <w:szCs w:val="21"/>
          <w:lang w:eastAsia="zh-TW"/>
        </w:rPr>
        <w:t>规定</w:t>
      </w:r>
      <w:r>
        <w:rPr>
          <w:rFonts w:ascii="宋体" w:eastAsia="宋体" w:hAnsi="宋体" w:hint="eastAsia"/>
          <w:sz w:val="21"/>
          <w:szCs w:val="21"/>
        </w:rPr>
        <w:t>和竞价公告规定以及</w:t>
      </w:r>
      <w:r>
        <w:rPr>
          <w:rFonts w:ascii="宋体" w:eastAsia="宋体" w:hAnsi="宋体" w:hint="eastAsia"/>
          <w:sz w:val="21"/>
          <w:szCs w:val="21"/>
          <w:lang w:eastAsia="zh-TW"/>
        </w:rPr>
        <w:t>本公司</w:t>
      </w:r>
      <w:r>
        <w:rPr>
          <w:rFonts w:ascii="宋体" w:eastAsia="宋体" w:hAnsi="宋体" w:hint="eastAsia"/>
          <w:sz w:val="21"/>
          <w:szCs w:val="21"/>
        </w:rPr>
        <w:t>的</w:t>
      </w:r>
      <w:r>
        <w:rPr>
          <w:rFonts w:ascii="宋体" w:eastAsia="宋体" w:hAnsi="宋体" w:hint="eastAsia"/>
          <w:sz w:val="21"/>
          <w:szCs w:val="21"/>
          <w:lang w:eastAsia="zh-TW"/>
        </w:rPr>
        <w:t>书面答复为准，其他一切形式均为个人意见，不代表本公司的意见</w:t>
      </w:r>
      <w:r>
        <w:rPr>
          <w:rFonts w:ascii="宋体" w:eastAsia="宋体" w:hAnsi="宋体" w:hint="eastAsia"/>
          <w:sz w:val="21"/>
          <w:szCs w:val="21"/>
        </w:rPr>
        <w:t>；</w:t>
      </w:r>
    </w:p>
    <w:p w14:paraId="750D92D4"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参与竞价的供应商应认真阅读</w:t>
      </w:r>
      <w:r>
        <w:rPr>
          <w:rFonts w:ascii="宋体" w:eastAsia="宋体" w:hAnsi="宋体" w:hint="eastAsia"/>
          <w:sz w:val="21"/>
          <w:szCs w:val="21"/>
          <w:lang w:eastAsia="zh-TW"/>
        </w:rPr>
        <w:t>、并充分理解</w:t>
      </w:r>
      <w:r>
        <w:rPr>
          <w:rFonts w:ascii="宋体" w:eastAsia="宋体" w:hAnsi="宋体" w:hint="eastAsia"/>
          <w:sz w:val="21"/>
          <w:szCs w:val="21"/>
        </w:rPr>
        <w:t>竞价</w:t>
      </w:r>
      <w:r>
        <w:rPr>
          <w:rFonts w:ascii="宋体" w:eastAsia="宋体" w:hAnsi="宋体" w:hint="eastAsia"/>
          <w:sz w:val="21"/>
          <w:szCs w:val="21"/>
          <w:lang w:eastAsia="zh-TW"/>
        </w:rPr>
        <w:t>文件的全部内容（包括所有的补充、修改内容重要事项、格式、条款</w:t>
      </w:r>
      <w:r>
        <w:rPr>
          <w:rFonts w:ascii="宋体" w:eastAsia="宋体" w:hAnsi="宋体" w:hint="eastAsia"/>
          <w:sz w:val="21"/>
          <w:szCs w:val="21"/>
        </w:rPr>
        <w:t>、服务要求</w:t>
      </w:r>
      <w:r>
        <w:rPr>
          <w:rFonts w:ascii="宋体" w:eastAsia="宋体" w:hAnsi="宋体" w:hint="eastAsia"/>
          <w:sz w:val="21"/>
          <w:szCs w:val="21"/>
          <w:lang w:eastAsia="zh-TW"/>
        </w:rPr>
        <w:t>和技术规范、参数及要求等）。</w:t>
      </w:r>
      <w:r>
        <w:rPr>
          <w:rFonts w:ascii="宋体" w:eastAsia="宋体" w:hAnsi="宋体" w:hint="eastAsia"/>
          <w:sz w:val="21"/>
          <w:szCs w:val="21"/>
        </w:rPr>
        <w:t>供应商</w:t>
      </w:r>
      <w:r>
        <w:rPr>
          <w:rFonts w:ascii="宋体" w:eastAsia="宋体" w:hAnsi="宋体" w:hint="eastAsia"/>
          <w:sz w:val="21"/>
          <w:szCs w:val="21"/>
          <w:lang w:eastAsia="zh-TW"/>
        </w:rPr>
        <w:t>没有按照</w:t>
      </w:r>
      <w:r>
        <w:rPr>
          <w:rFonts w:ascii="宋体" w:eastAsia="宋体" w:hAnsi="宋体" w:hint="eastAsia"/>
          <w:sz w:val="21"/>
          <w:szCs w:val="21"/>
        </w:rPr>
        <w:t>竞价</w:t>
      </w:r>
      <w:r>
        <w:rPr>
          <w:rFonts w:ascii="宋体" w:eastAsia="宋体" w:hAnsi="宋体" w:hint="eastAsia"/>
          <w:sz w:val="21"/>
          <w:szCs w:val="21"/>
          <w:lang w:eastAsia="zh-TW"/>
        </w:rPr>
        <w:t>文件要求提交全部资料，或者</w:t>
      </w:r>
      <w:r>
        <w:rPr>
          <w:rFonts w:ascii="宋体" w:eastAsia="宋体" w:hAnsi="宋体" w:hint="eastAsia"/>
          <w:sz w:val="21"/>
          <w:szCs w:val="21"/>
        </w:rPr>
        <w:t>参与竞价所上传的</w:t>
      </w:r>
      <w:r>
        <w:rPr>
          <w:rFonts w:ascii="宋体" w:eastAsia="宋体" w:hAnsi="宋体" w:hint="eastAsia"/>
          <w:sz w:val="21"/>
          <w:szCs w:val="21"/>
          <w:lang w:eastAsia="zh-TW"/>
        </w:rPr>
        <w:t>文件没有对</w:t>
      </w:r>
      <w:r>
        <w:rPr>
          <w:rFonts w:ascii="宋体" w:eastAsia="宋体" w:hAnsi="宋体" w:hint="eastAsia"/>
          <w:sz w:val="21"/>
          <w:szCs w:val="21"/>
        </w:rPr>
        <w:t>竞价</w:t>
      </w:r>
      <w:r>
        <w:rPr>
          <w:rFonts w:ascii="宋体" w:eastAsia="宋体" w:hAnsi="宋体" w:hint="eastAsia"/>
          <w:sz w:val="21"/>
          <w:szCs w:val="21"/>
          <w:lang w:eastAsia="zh-TW"/>
        </w:rPr>
        <w:t>文件在各方面都作出实质性响应是</w:t>
      </w:r>
      <w:r>
        <w:rPr>
          <w:rFonts w:ascii="宋体" w:eastAsia="宋体" w:hAnsi="宋体" w:hint="eastAsia"/>
          <w:sz w:val="21"/>
          <w:szCs w:val="21"/>
        </w:rPr>
        <w:t>供应商</w:t>
      </w:r>
      <w:r>
        <w:rPr>
          <w:rFonts w:ascii="宋体" w:eastAsia="宋体" w:hAnsi="宋体" w:hint="eastAsia"/>
          <w:sz w:val="21"/>
          <w:szCs w:val="21"/>
          <w:lang w:eastAsia="zh-TW"/>
        </w:rPr>
        <w:t>的风险，有可能导致其</w:t>
      </w:r>
      <w:r>
        <w:rPr>
          <w:rFonts w:ascii="宋体" w:eastAsia="宋体" w:hAnsi="宋体" w:hint="eastAsia"/>
          <w:sz w:val="21"/>
          <w:szCs w:val="21"/>
        </w:rPr>
        <w:t>竞价</w:t>
      </w:r>
      <w:r>
        <w:rPr>
          <w:rFonts w:ascii="宋体" w:eastAsia="宋体" w:hAnsi="宋体" w:hint="eastAsia"/>
          <w:sz w:val="21"/>
          <w:szCs w:val="21"/>
          <w:lang w:eastAsia="zh-TW"/>
        </w:rPr>
        <w:t>被拒绝，</w:t>
      </w:r>
      <w:r>
        <w:rPr>
          <w:rFonts w:ascii="宋体" w:eastAsia="宋体" w:hAnsi="宋体" w:hint="eastAsia"/>
          <w:sz w:val="21"/>
          <w:szCs w:val="21"/>
        </w:rPr>
        <w:t>或被认定为无效竞</w:t>
      </w:r>
      <w:r>
        <w:rPr>
          <w:rFonts w:ascii="宋体" w:eastAsia="宋体" w:hAnsi="宋体" w:hint="eastAsia"/>
          <w:sz w:val="21"/>
          <w:szCs w:val="21"/>
        </w:rPr>
        <w:t>价。</w:t>
      </w:r>
    </w:p>
    <w:p w14:paraId="24C6C40E"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采购人有权拒绝接受任何不合格的货物或服务，由此产生的费用及相关后果均由成交供应商自行承担；</w:t>
      </w:r>
    </w:p>
    <w:p w14:paraId="785C1C6F" w14:textId="77777777" w:rsidR="00753E57" w:rsidRDefault="00450857">
      <w:pPr>
        <w:pStyle w:val="10"/>
        <w:numPr>
          <w:ilvl w:val="0"/>
          <w:numId w:val="4"/>
        </w:numPr>
        <w:spacing w:line="360" w:lineRule="auto"/>
        <w:ind w:firstLineChars="0"/>
        <w:rPr>
          <w:rFonts w:ascii="宋体" w:hAnsi="宋体"/>
          <w:kern w:val="2"/>
        </w:rPr>
      </w:pPr>
      <w:r>
        <w:rPr>
          <w:rFonts w:ascii="宋体" w:hAnsi="宋体" w:cs="宋体" w:hint="eastAsia"/>
          <w:kern w:val="2"/>
        </w:rPr>
        <w:t>供应商认为竞价结果损害其权益的，应按照云采链平台相关指引在规定的时间内向采购人或代理机构提交书面质疑，不提交的视为无异议，逾期提交将不予受理；</w:t>
      </w:r>
    </w:p>
    <w:p w14:paraId="00BBB5E1" w14:textId="77777777" w:rsidR="00753E57" w:rsidRDefault="00450857">
      <w:pPr>
        <w:pStyle w:val="1"/>
        <w:widowControl w:val="0"/>
        <w:numPr>
          <w:ilvl w:val="0"/>
          <w:numId w:val="4"/>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本竞价公告和竞价文件的解释权归“云采链线上采购一体化平台”所有。</w:t>
      </w:r>
    </w:p>
    <w:p w14:paraId="3C3D2D6A" w14:textId="77777777" w:rsidR="00753E57" w:rsidRDefault="00450857">
      <w:pPr>
        <w:numPr>
          <w:ilvl w:val="0"/>
          <w:numId w:val="3"/>
        </w:numPr>
        <w:spacing w:line="360" w:lineRule="auto"/>
        <w:rPr>
          <w:rFonts w:ascii="宋体" w:hAnsi="宋体" w:cs="Times New Roman"/>
          <w:szCs w:val="21"/>
        </w:rPr>
      </w:pPr>
      <w:r>
        <w:rPr>
          <w:rFonts w:ascii="宋体" w:hAnsi="宋体" w:cs="Times New Roman" w:hint="eastAsia"/>
          <w:b/>
          <w:szCs w:val="21"/>
        </w:rPr>
        <w:t>竞价文件的澄清或修改</w:t>
      </w:r>
    </w:p>
    <w:p w14:paraId="12040996" w14:textId="77777777" w:rsidR="00753E57" w:rsidRDefault="00450857">
      <w:pPr>
        <w:numPr>
          <w:ilvl w:val="1"/>
          <w:numId w:val="5"/>
        </w:numPr>
        <w:spacing w:line="360" w:lineRule="auto"/>
        <w:rPr>
          <w:rFonts w:ascii="宋体" w:hAnsi="宋体" w:cs="Times New Roman"/>
          <w:szCs w:val="21"/>
        </w:rPr>
      </w:pPr>
      <w:r>
        <w:rPr>
          <w:rFonts w:ascii="宋体" w:hAnsi="宋体" w:cs="Times New Roman" w:hint="eastAsia"/>
          <w:szCs w:val="21"/>
        </w:rPr>
        <w:t>采购人或者采购代理机构可以对已发出的竞价文件进行必要的澄清或者修改。澄清或者修改的内容将在云采链平台上发布澄清（更正</w:t>
      </w:r>
      <w:r>
        <w:rPr>
          <w:rFonts w:ascii="宋体" w:hAnsi="宋体" w:cs="Times New Roman" w:hint="eastAsia"/>
          <w:szCs w:val="21"/>
        </w:rPr>
        <w:t>/</w:t>
      </w:r>
      <w:r>
        <w:rPr>
          <w:rFonts w:ascii="宋体" w:hAnsi="宋体" w:cs="Times New Roman" w:hint="eastAsia"/>
          <w:szCs w:val="21"/>
        </w:rPr>
        <w:t>变更）公告。</w:t>
      </w:r>
    </w:p>
    <w:p w14:paraId="3FF088C6" w14:textId="77777777" w:rsidR="00753E57" w:rsidRDefault="00450857">
      <w:pPr>
        <w:numPr>
          <w:ilvl w:val="1"/>
          <w:numId w:val="5"/>
        </w:numPr>
        <w:spacing w:line="360" w:lineRule="auto"/>
        <w:rPr>
          <w:rFonts w:ascii="宋体" w:hAnsi="宋体" w:cs="Times New Roman"/>
          <w:szCs w:val="21"/>
        </w:rPr>
      </w:pPr>
      <w:r>
        <w:rPr>
          <w:rFonts w:ascii="宋体" w:hAnsi="宋体" w:cs="Times New Roman" w:hint="eastAsia"/>
          <w:szCs w:val="21"/>
        </w:rPr>
        <w:t>无论澄清或者修改的内容是否影响竞价，平台将以短信形式通知所有的报名供应商；报名供应商应按要求履行相应的义务；</w:t>
      </w:r>
      <w:r>
        <w:rPr>
          <w:rFonts w:ascii="宋体" w:hAnsi="宋体" w:hint="eastAsia"/>
          <w:szCs w:val="21"/>
        </w:rPr>
        <w:t>如报名</w:t>
      </w:r>
      <w:r>
        <w:rPr>
          <w:rFonts w:ascii="宋体" w:hAnsi="宋体" w:hint="eastAsia"/>
          <w:szCs w:val="21"/>
          <w:lang w:eastAsia="zh-TW"/>
        </w:rPr>
        <w:t>截止时间</w:t>
      </w:r>
      <w:r>
        <w:rPr>
          <w:rFonts w:ascii="宋体" w:hAnsi="宋体" w:hint="eastAsia"/>
          <w:szCs w:val="21"/>
        </w:rPr>
        <w:t>少于一个工作日的，</w:t>
      </w:r>
      <w:r>
        <w:rPr>
          <w:rFonts w:ascii="宋体" w:hAnsi="宋体" w:cs="Times New Roman" w:hint="eastAsia"/>
          <w:szCs w:val="21"/>
        </w:rPr>
        <w:t>采购人或者采购代理机构应当相应顺延报名的截止时间。</w:t>
      </w:r>
    </w:p>
    <w:p w14:paraId="09BBE023" w14:textId="77777777" w:rsidR="00753E57" w:rsidRDefault="00450857">
      <w:pPr>
        <w:numPr>
          <w:ilvl w:val="1"/>
          <w:numId w:val="5"/>
        </w:numPr>
        <w:spacing w:line="360" w:lineRule="auto"/>
        <w:rPr>
          <w:rFonts w:ascii="宋体" w:hAnsi="宋体" w:cs="Times New Roman"/>
          <w:szCs w:val="21"/>
        </w:rPr>
      </w:pPr>
      <w:r>
        <w:rPr>
          <w:rFonts w:ascii="宋体" w:hAnsi="宋体" w:cs="Times New Roman" w:hint="eastAsia"/>
          <w:szCs w:val="21"/>
        </w:rPr>
        <w:t>采购人或者采购代理机构发出的澄清或修改（更正</w:t>
      </w:r>
      <w:r>
        <w:rPr>
          <w:rFonts w:ascii="宋体" w:hAnsi="宋体" w:cs="Times New Roman" w:hint="eastAsia"/>
          <w:szCs w:val="21"/>
        </w:rPr>
        <w:t>/</w:t>
      </w:r>
      <w:r>
        <w:rPr>
          <w:rFonts w:ascii="宋体" w:hAnsi="宋体" w:cs="Times New Roman" w:hint="eastAsia"/>
          <w:szCs w:val="21"/>
        </w:rPr>
        <w:t>变更）的内容为竞价文件的组成部分，并对供应商具有约束力。</w:t>
      </w:r>
    </w:p>
    <w:p w14:paraId="079247C8" w14:textId="77777777" w:rsidR="00753E57" w:rsidRDefault="00450857">
      <w:pPr>
        <w:pStyle w:val="1"/>
        <w:widowControl w:val="0"/>
        <w:numPr>
          <w:ilvl w:val="0"/>
          <w:numId w:val="3"/>
        </w:numPr>
        <w:adjustRightInd/>
        <w:snapToGrid/>
        <w:spacing w:after="0" w:line="360" w:lineRule="auto"/>
        <w:ind w:firstLineChars="0"/>
        <w:jc w:val="both"/>
        <w:rPr>
          <w:rStyle w:val="af5"/>
          <w:rFonts w:ascii="宋体" w:eastAsia="宋体" w:hAnsi="宋体" w:cs="Times New Roman"/>
          <w:sz w:val="21"/>
          <w:szCs w:val="21"/>
        </w:rPr>
      </w:pPr>
      <w:r>
        <w:rPr>
          <w:rStyle w:val="af5"/>
          <w:rFonts w:ascii="宋体" w:eastAsia="宋体" w:hAnsi="宋体" w:hint="eastAsia"/>
          <w:sz w:val="21"/>
          <w:szCs w:val="21"/>
        </w:rPr>
        <w:t>报名要求（</w:t>
      </w:r>
      <w:r>
        <w:rPr>
          <w:rFonts w:ascii="宋体" w:eastAsia="宋体" w:hAnsi="宋体" w:hint="eastAsia"/>
          <w:sz w:val="21"/>
          <w:szCs w:val="21"/>
        </w:rPr>
        <w:t>参与竞价的</w:t>
      </w:r>
      <w:r>
        <w:rPr>
          <w:rStyle w:val="af5"/>
          <w:rFonts w:ascii="宋体" w:eastAsia="宋体" w:hAnsi="宋体" w:hint="eastAsia"/>
          <w:sz w:val="21"/>
          <w:szCs w:val="21"/>
        </w:rPr>
        <w:t>供应商资质要求</w:t>
      </w:r>
      <w:r>
        <w:rPr>
          <w:rStyle w:val="af5"/>
          <w:rFonts w:ascii="宋体" w:eastAsia="宋体" w:hAnsi="宋体"/>
          <w:sz w:val="21"/>
          <w:szCs w:val="21"/>
        </w:rPr>
        <w:t>:</w:t>
      </w:r>
      <w:r>
        <w:rPr>
          <w:rStyle w:val="af5"/>
          <w:rFonts w:ascii="宋体" w:eastAsia="宋体" w:hAnsi="宋体" w:hint="eastAsia"/>
          <w:sz w:val="21"/>
          <w:szCs w:val="21"/>
        </w:rPr>
        <w:t>报名时需要提供以下盖章资料，</w:t>
      </w:r>
      <w:r>
        <w:rPr>
          <w:rFonts w:ascii="宋体" w:eastAsia="宋体" w:hAnsi="宋体" w:hint="eastAsia"/>
          <w:sz w:val="21"/>
          <w:szCs w:val="21"/>
        </w:rPr>
        <w:t>并对上传的报名文件资</w:t>
      </w:r>
      <w:r>
        <w:rPr>
          <w:rFonts w:ascii="宋体" w:eastAsia="宋体" w:hAnsi="宋体" w:hint="eastAsia"/>
          <w:sz w:val="21"/>
          <w:szCs w:val="21"/>
        </w:rPr>
        <w:t>料承担责任）</w:t>
      </w:r>
    </w:p>
    <w:p w14:paraId="11D86574" w14:textId="77777777" w:rsidR="00753E57" w:rsidRDefault="00450857">
      <w:pPr>
        <w:widowControl/>
        <w:numPr>
          <w:ilvl w:val="0"/>
          <w:numId w:val="6"/>
        </w:numPr>
        <w:spacing w:line="360" w:lineRule="auto"/>
        <w:jc w:val="left"/>
        <w:rPr>
          <w:rFonts w:ascii="宋体" w:hAnsi="宋体"/>
          <w:b/>
          <w:bCs/>
          <w:szCs w:val="21"/>
        </w:rPr>
      </w:pPr>
      <w:r>
        <w:rPr>
          <w:rFonts w:ascii="宋体" w:hAnsi="宋体" w:hint="eastAsia"/>
          <w:szCs w:val="21"/>
        </w:rPr>
        <w:t>报名供应商须具有独立承担民事责任的在中华人民共和国境内注册的法人（提供法人的营业执照等证明材料）；</w:t>
      </w:r>
    </w:p>
    <w:p w14:paraId="35B8C38C" w14:textId="77777777" w:rsidR="00753E57" w:rsidRDefault="00450857">
      <w:pPr>
        <w:widowControl/>
        <w:numPr>
          <w:ilvl w:val="0"/>
          <w:numId w:val="6"/>
        </w:numPr>
        <w:spacing w:line="360" w:lineRule="auto"/>
        <w:jc w:val="left"/>
        <w:rPr>
          <w:rFonts w:ascii="宋体" w:hAnsi="宋体"/>
          <w:szCs w:val="21"/>
        </w:rPr>
      </w:pPr>
      <w:r>
        <w:rPr>
          <w:rFonts w:ascii="宋体" w:hAnsi="宋体" w:hint="eastAsia"/>
          <w:szCs w:val="21"/>
        </w:rPr>
        <w:t>报名供应商须具备《政府采购法》第二十二条所规定的条件；提供供应商资格声明函，</w:t>
      </w:r>
      <w:r>
        <w:rPr>
          <w:rFonts w:ascii="宋体" w:hAnsi="宋体" w:hint="eastAsia"/>
          <w:b/>
          <w:bCs/>
          <w:szCs w:val="21"/>
        </w:rPr>
        <w:t>格式详见附件；</w:t>
      </w:r>
    </w:p>
    <w:p w14:paraId="0C329260" w14:textId="77777777" w:rsidR="00753E57" w:rsidRDefault="00450857">
      <w:pPr>
        <w:pStyle w:val="31"/>
        <w:numPr>
          <w:ilvl w:val="0"/>
          <w:numId w:val="6"/>
        </w:numPr>
        <w:spacing w:line="360" w:lineRule="auto"/>
        <w:ind w:firstLineChars="0"/>
        <w:rPr>
          <w:rFonts w:ascii="宋体" w:hAnsi="宋体"/>
          <w:kern w:val="0"/>
          <w:szCs w:val="21"/>
        </w:rPr>
      </w:pPr>
      <w:r>
        <w:rPr>
          <w:rFonts w:ascii="宋体" w:hAnsi="宋体" w:hint="eastAsia"/>
          <w:szCs w:val="21"/>
        </w:rPr>
        <w:t>供应商完全响应本项目用户需求的条款、内容及要求的，提供用户需求书响应声明函即可，</w:t>
      </w:r>
      <w:r>
        <w:rPr>
          <w:rFonts w:ascii="宋体" w:hAnsi="宋体" w:hint="eastAsia"/>
          <w:b/>
          <w:bCs/>
          <w:szCs w:val="21"/>
        </w:rPr>
        <w:t>格式详见附件</w:t>
      </w:r>
      <w:r>
        <w:rPr>
          <w:rFonts w:ascii="宋体" w:hAnsi="宋体" w:hint="eastAsia"/>
          <w:szCs w:val="21"/>
        </w:rPr>
        <w:t>；</w:t>
      </w:r>
    </w:p>
    <w:p w14:paraId="0B262F6A" w14:textId="77777777" w:rsidR="00753E57" w:rsidRDefault="00450857">
      <w:pPr>
        <w:pStyle w:val="31"/>
        <w:numPr>
          <w:ilvl w:val="0"/>
          <w:numId w:val="6"/>
        </w:numPr>
        <w:spacing w:line="360" w:lineRule="auto"/>
        <w:ind w:firstLineChars="0"/>
        <w:rPr>
          <w:rFonts w:ascii="宋体" w:hAnsi="宋体"/>
          <w:kern w:val="0"/>
          <w:szCs w:val="21"/>
        </w:rPr>
      </w:pPr>
      <w:r>
        <w:rPr>
          <w:rFonts w:ascii="宋体" w:hAnsi="宋体" w:hint="eastAsia"/>
          <w:kern w:val="0"/>
          <w:szCs w:val="21"/>
        </w:rPr>
        <w:lastRenderedPageBreak/>
        <w:t>本项目专门面向中小企业采购</w:t>
      </w:r>
      <w:r>
        <w:rPr>
          <w:rFonts w:ascii="宋体" w:hAnsi="宋体" w:hint="eastAsia"/>
          <w:kern w:val="0"/>
          <w:szCs w:val="21"/>
        </w:rPr>
        <w:t>,</w:t>
      </w:r>
      <w:r>
        <w:rPr>
          <w:rFonts w:ascii="宋体" w:hAnsi="宋体" w:hint="eastAsia"/>
          <w:kern w:val="0"/>
          <w:szCs w:val="21"/>
        </w:rPr>
        <w:t>供应商应为中小微企业、监狱企业、残疾人福利性单位。（提供《中小企业声明函》或属于监狱企业的证明材料或《残疾人福利性单位声明函》）。</w:t>
      </w:r>
    </w:p>
    <w:p w14:paraId="52F5B45F" w14:textId="77777777" w:rsidR="00753E57" w:rsidRDefault="00450857">
      <w:pPr>
        <w:pStyle w:val="1"/>
        <w:widowControl w:val="0"/>
        <w:numPr>
          <w:ilvl w:val="0"/>
          <w:numId w:val="3"/>
        </w:numPr>
        <w:adjustRightInd/>
        <w:snapToGrid/>
        <w:spacing w:after="0" w:line="360" w:lineRule="auto"/>
        <w:ind w:firstLineChars="0"/>
        <w:jc w:val="both"/>
        <w:rPr>
          <w:rStyle w:val="af5"/>
          <w:rFonts w:ascii="宋体" w:eastAsia="宋体" w:hAnsi="宋体" w:cs="Times New Roman"/>
          <w:sz w:val="21"/>
          <w:szCs w:val="21"/>
        </w:rPr>
      </w:pPr>
      <w:r>
        <w:rPr>
          <w:rStyle w:val="af5"/>
          <w:rFonts w:ascii="宋体" w:eastAsia="宋体" w:hAnsi="宋体" w:hint="eastAsia"/>
          <w:sz w:val="21"/>
          <w:szCs w:val="21"/>
        </w:rPr>
        <w:t>报价要求（报价时需要提供以下盖章资料，</w:t>
      </w:r>
      <w:r>
        <w:rPr>
          <w:rFonts w:ascii="宋体" w:eastAsia="宋体" w:hAnsi="宋体" w:hint="eastAsia"/>
          <w:sz w:val="21"/>
          <w:szCs w:val="21"/>
        </w:rPr>
        <w:t>并对上传的竞</w:t>
      </w:r>
      <w:r>
        <w:rPr>
          <w:rFonts w:ascii="宋体" w:eastAsia="宋体" w:hAnsi="宋体" w:hint="eastAsia"/>
          <w:sz w:val="21"/>
          <w:szCs w:val="21"/>
        </w:rPr>
        <w:t>价文件资料承担责任</w:t>
      </w:r>
      <w:r>
        <w:rPr>
          <w:rStyle w:val="af5"/>
          <w:rFonts w:ascii="宋体" w:eastAsia="宋体" w:hAnsi="宋体" w:hint="eastAsia"/>
          <w:sz w:val="21"/>
          <w:szCs w:val="21"/>
        </w:rPr>
        <w:t>）</w:t>
      </w:r>
    </w:p>
    <w:p w14:paraId="37158990" w14:textId="77777777" w:rsidR="00753E57" w:rsidRDefault="00450857">
      <w:pPr>
        <w:pStyle w:val="1"/>
        <w:widowControl w:val="0"/>
        <w:numPr>
          <w:ilvl w:val="0"/>
          <w:numId w:val="7"/>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通过报名供应商应根据本公告要求，在规定的竞价时间内对采购项目进行报价，同时按本公告要求完整</w:t>
      </w:r>
      <w:r>
        <w:rPr>
          <w:rFonts w:ascii="宋体" w:eastAsia="宋体" w:hAnsi="宋体" w:hint="eastAsia"/>
          <w:sz w:val="21"/>
          <w:szCs w:val="21"/>
          <w:lang w:eastAsia="zh-TW"/>
        </w:rPr>
        <w:t>、真实、准确地</w:t>
      </w:r>
      <w:r>
        <w:rPr>
          <w:rFonts w:ascii="宋体" w:eastAsia="宋体" w:hAnsi="宋体" w:hint="eastAsia"/>
          <w:sz w:val="21"/>
          <w:szCs w:val="21"/>
        </w:rPr>
        <w:t>填写并上传相应报价附件（报价表）。</w:t>
      </w:r>
    </w:p>
    <w:p w14:paraId="504B261D" w14:textId="77777777" w:rsidR="00753E57" w:rsidRDefault="00450857">
      <w:pPr>
        <w:pStyle w:val="1"/>
        <w:numPr>
          <w:ilvl w:val="0"/>
          <w:numId w:val="7"/>
        </w:numPr>
        <w:spacing w:after="0" w:line="360" w:lineRule="auto"/>
        <w:ind w:firstLineChars="0"/>
        <w:rPr>
          <w:rFonts w:ascii="宋体" w:eastAsia="宋体" w:hAnsi="宋体"/>
          <w:sz w:val="21"/>
          <w:szCs w:val="21"/>
        </w:rPr>
      </w:pPr>
      <w:r>
        <w:rPr>
          <w:rFonts w:ascii="宋体" w:eastAsia="宋体" w:hAnsi="宋体" w:hint="eastAsia"/>
          <w:sz w:val="21"/>
          <w:szCs w:val="21"/>
        </w:rPr>
        <w:t>公告中的报价次数指报价期间供应商可进行的最多报价次数。如报价次数为</w:t>
      </w:r>
      <w:r>
        <w:rPr>
          <w:rFonts w:ascii="宋体" w:eastAsia="宋体" w:hAnsi="宋体" w:hint="eastAsia"/>
          <w:sz w:val="21"/>
          <w:szCs w:val="21"/>
        </w:rPr>
        <w:t>2</w:t>
      </w:r>
      <w:r>
        <w:rPr>
          <w:rFonts w:ascii="宋体" w:eastAsia="宋体" w:hAnsi="宋体" w:hint="eastAsia"/>
          <w:sz w:val="21"/>
          <w:szCs w:val="21"/>
        </w:rPr>
        <w:t>次，指供应商最多可进行</w:t>
      </w:r>
      <w:r>
        <w:rPr>
          <w:rFonts w:ascii="宋体" w:eastAsia="宋体" w:hAnsi="宋体" w:hint="eastAsia"/>
          <w:sz w:val="21"/>
          <w:szCs w:val="21"/>
        </w:rPr>
        <w:t>2</w:t>
      </w:r>
      <w:r>
        <w:rPr>
          <w:rFonts w:ascii="宋体" w:eastAsia="宋体" w:hAnsi="宋体" w:hint="eastAsia"/>
          <w:sz w:val="21"/>
          <w:szCs w:val="21"/>
        </w:rPr>
        <w:t>次报价。如供应商只进行</w:t>
      </w:r>
      <w:r>
        <w:rPr>
          <w:rFonts w:ascii="宋体" w:eastAsia="宋体" w:hAnsi="宋体" w:hint="eastAsia"/>
          <w:sz w:val="21"/>
          <w:szCs w:val="21"/>
        </w:rPr>
        <w:t>1</w:t>
      </w:r>
      <w:r>
        <w:rPr>
          <w:rFonts w:ascii="宋体" w:eastAsia="宋体" w:hAnsi="宋体" w:hint="eastAsia"/>
          <w:sz w:val="21"/>
          <w:szCs w:val="21"/>
        </w:rPr>
        <w:t>次报价，则以此次报价为准；如供应商因报价有误或其他原因需重新进行第</w:t>
      </w:r>
      <w:r>
        <w:rPr>
          <w:rFonts w:ascii="宋体" w:eastAsia="宋体" w:hAnsi="宋体" w:hint="eastAsia"/>
          <w:sz w:val="21"/>
          <w:szCs w:val="21"/>
        </w:rPr>
        <w:t>2</w:t>
      </w:r>
      <w:r>
        <w:rPr>
          <w:rFonts w:ascii="宋体" w:eastAsia="宋体" w:hAnsi="宋体" w:hint="eastAsia"/>
          <w:sz w:val="21"/>
          <w:szCs w:val="21"/>
        </w:rPr>
        <w:t>次报价，则以第</w:t>
      </w:r>
      <w:r>
        <w:rPr>
          <w:rFonts w:ascii="宋体" w:eastAsia="宋体" w:hAnsi="宋体" w:hint="eastAsia"/>
          <w:sz w:val="21"/>
          <w:szCs w:val="21"/>
        </w:rPr>
        <w:t>2</w:t>
      </w:r>
      <w:r>
        <w:rPr>
          <w:rFonts w:ascii="宋体" w:eastAsia="宋体" w:hAnsi="宋体" w:hint="eastAsia"/>
          <w:sz w:val="21"/>
          <w:szCs w:val="21"/>
        </w:rPr>
        <w:t>次报价为准，以此类推。</w:t>
      </w:r>
    </w:p>
    <w:p w14:paraId="6E020757" w14:textId="77777777" w:rsidR="00753E57" w:rsidRDefault="00450857">
      <w:pPr>
        <w:pStyle w:val="1"/>
        <w:widowControl w:val="0"/>
        <w:numPr>
          <w:ilvl w:val="0"/>
          <w:numId w:val="3"/>
        </w:numPr>
        <w:adjustRightInd/>
        <w:snapToGrid/>
        <w:spacing w:after="0" w:line="360" w:lineRule="auto"/>
        <w:ind w:firstLineChars="0"/>
        <w:jc w:val="both"/>
        <w:rPr>
          <w:rStyle w:val="af5"/>
          <w:rFonts w:ascii="宋体" w:eastAsia="宋体" w:hAnsi="宋体" w:cs="Times New Roman"/>
          <w:sz w:val="21"/>
          <w:szCs w:val="21"/>
        </w:rPr>
      </w:pPr>
      <w:r>
        <w:rPr>
          <w:rStyle w:val="af5"/>
          <w:rFonts w:ascii="宋体" w:eastAsia="宋体" w:hAnsi="宋体" w:hint="eastAsia"/>
          <w:sz w:val="21"/>
          <w:szCs w:val="21"/>
        </w:rPr>
        <w:t>确定成交候选人</w:t>
      </w:r>
    </w:p>
    <w:p w14:paraId="5EE08885" w14:textId="77777777" w:rsidR="00753E57" w:rsidRDefault="00450857">
      <w:pPr>
        <w:pStyle w:val="1"/>
        <w:numPr>
          <w:ilvl w:val="0"/>
          <w:numId w:val="7"/>
        </w:numPr>
        <w:spacing w:after="0" w:line="360" w:lineRule="auto"/>
        <w:ind w:firstLineChars="0"/>
        <w:rPr>
          <w:rFonts w:ascii="宋体" w:eastAsia="宋体" w:hAnsi="宋体"/>
          <w:sz w:val="21"/>
          <w:szCs w:val="21"/>
        </w:rPr>
      </w:pPr>
      <w:r>
        <w:rPr>
          <w:rFonts w:ascii="宋体" w:eastAsia="宋体" w:hAnsi="宋体" w:hint="eastAsia"/>
          <w:sz w:val="21"/>
          <w:szCs w:val="21"/>
        </w:rPr>
        <w:t>本项目以</w:t>
      </w:r>
      <w:r>
        <w:rPr>
          <w:rFonts w:ascii="宋体" w:eastAsia="宋体" w:hAnsi="宋体" w:hint="eastAsia"/>
          <w:sz w:val="21"/>
          <w:szCs w:val="21"/>
        </w:rPr>
        <w:t>收费率</w:t>
      </w:r>
      <w:r>
        <w:rPr>
          <w:rFonts w:ascii="宋体" w:eastAsia="宋体" w:hAnsi="宋体" w:hint="eastAsia"/>
          <w:sz w:val="21"/>
          <w:szCs w:val="21"/>
        </w:rPr>
        <w:t>形式进行报价，如项目存在最高限价或单价最高限价，成交总金额（单价）</w:t>
      </w:r>
      <w:r>
        <w:rPr>
          <w:rFonts w:ascii="宋体" w:eastAsia="宋体" w:hAnsi="宋体" w:hint="eastAsia"/>
          <w:sz w:val="21"/>
          <w:szCs w:val="21"/>
        </w:rPr>
        <w:t>=</w:t>
      </w:r>
      <w:r>
        <w:rPr>
          <w:rFonts w:ascii="宋体" w:eastAsia="宋体" w:hAnsi="宋体" w:hint="eastAsia"/>
          <w:sz w:val="21"/>
          <w:szCs w:val="21"/>
        </w:rPr>
        <w:t>最高限价（单价最高限价）×</w:t>
      </w:r>
      <w:r>
        <w:rPr>
          <w:rFonts w:ascii="宋体" w:eastAsia="宋体" w:hAnsi="宋体" w:hint="eastAsia"/>
          <w:sz w:val="21"/>
          <w:szCs w:val="21"/>
        </w:rPr>
        <w:t>收费率</w:t>
      </w:r>
      <w:r>
        <w:rPr>
          <w:rFonts w:ascii="宋体" w:eastAsia="宋体" w:hAnsi="宋体" w:hint="eastAsia"/>
          <w:sz w:val="21"/>
          <w:szCs w:val="21"/>
        </w:rPr>
        <w:t>。报价时间截止后，系统按</w:t>
      </w:r>
      <w:r>
        <w:rPr>
          <w:rFonts w:ascii="宋体" w:eastAsia="宋体" w:hAnsi="宋体" w:hint="eastAsia"/>
          <w:sz w:val="21"/>
          <w:szCs w:val="21"/>
        </w:rPr>
        <w:t>收费率</w:t>
      </w:r>
      <w:r>
        <w:rPr>
          <w:rFonts w:ascii="宋体" w:eastAsia="宋体" w:hAnsi="宋体" w:hint="eastAsia"/>
          <w:sz w:val="21"/>
          <w:szCs w:val="21"/>
        </w:rPr>
        <w:t>由低到高顺序排列，</w:t>
      </w:r>
      <w:r>
        <w:rPr>
          <w:rFonts w:ascii="宋体" w:eastAsia="宋体" w:hAnsi="宋体" w:hint="eastAsia"/>
          <w:sz w:val="21"/>
          <w:szCs w:val="21"/>
        </w:rPr>
        <w:t>收费率</w:t>
      </w:r>
      <w:r>
        <w:rPr>
          <w:rFonts w:ascii="宋体" w:eastAsia="宋体" w:hAnsi="宋体" w:hint="eastAsia"/>
          <w:sz w:val="21"/>
          <w:szCs w:val="21"/>
        </w:rPr>
        <w:t>最低的为第一成交候选人，</w:t>
      </w:r>
      <w:r>
        <w:rPr>
          <w:rFonts w:ascii="宋体" w:eastAsia="宋体" w:hAnsi="宋体" w:hint="eastAsia"/>
          <w:sz w:val="21"/>
          <w:szCs w:val="21"/>
        </w:rPr>
        <w:t>收费率</w:t>
      </w:r>
      <w:r>
        <w:rPr>
          <w:rFonts w:ascii="宋体" w:eastAsia="宋体" w:hAnsi="宋体" w:hint="eastAsia"/>
          <w:sz w:val="21"/>
          <w:szCs w:val="21"/>
        </w:rPr>
        <w:t>相同的，按报价时间在前的为第一成交候选人；</w:t>
      </w:r>
      <w:r>
        <w:rPr>
          <w:rFonts w:ascii="宋体" w:eastAsia="宋体" w:hAnsi="宋体" w:hint="eastAsia"/>
          <w:sz w:val="21"/>
          <w:szCs w:val="21"/>
        </w:rPr>
        <w:t>收费率</w:t>
      </w:r>
      <w:r>
        <w:rPr>
          <w:rFonts w:ascii="宋体" w:eastAsia="宋体" w:hAnsi="宋体" w:hint="eastAsia"/>
          <w:sz w:val="21"/>
          <w:szCs w:val="21"/>
        </w:rPr>
        <w:t>次低的为第二成交候选人，以</w:t>
      </w:r>
      <w:r>
        <w:rPr>
          <w:rFonts w:ascii="宋体" w:eastAsia="宋体" w:hAnsi="宋体" w:hint="eastAsia"/>
          <w:sz w:val="21"/>
          <w:szCs w:val="21"/>
        </w:rPr>
        <w:t>此类推。（示例：如</w:t>
      </w:r>
      <w:r>
        <w:rPr>
          <w:rFonts w:ascii="宋体" w:eastAsia="宋体" w:hAnsi="宋体" w:hint="eastAsia"/>
          <w:sz w:val="21"/>
          <w:szCs w:val="21"/>
        </w:rPr>
        <w:t>A</w:t>
      </w:r>
      <w:r>
        <w:rPr>
          <w:rFonts w:ascii="宋体" w:eastAsia="宋体" w:hAnsi="宋体" w:hint="eastAsia"/>
          <w:sz w:val="21"/>
          <w:szCs w:val="21"/>
        </w:rPr>
        <w:t>项目采购一批饮用水，以实际供应量进行结算，该项目以</w:t>
      </w:r>
      <w:r>
        <w:rPr>
          <w:rFonts w:ascii="宋体" w:eastAsia="宋体" w:hAnsi="宋体" w:hint="eastAsia"/>
          <w:sz w:val="21"/>
          <w:szCs w:val="21"/>
        </w:rPr>
        <w:t>收费率</w:t>
      </w:r>
      <w:r>
        <w:rPr>
          <w:rFonts w:ascii="宋体" w:eastAsia="宋体" w:hAnsi="宋体" w:hint="eastAsia"/>
          <w:sz w:val="21"/>
          <w:szCs w:val="21"/>
        </w:rPr>
        <w:t>形式报价，饮用水预算单价为</w:t>
      </w:r>
      <w:r>
        <w:rPr>
          <w:rFonts w:ascii="宋体" w:eastAsia="宋体" w:hAnsi="宋体" w:hint="eastAsia"/>
          <w:sz w:val="21"/>
          <w:szCs w:val="21"/>
        </w:rPr>
        <w:t>20</w:t>
      </w:r>
      <w:r>
        <w:rPr>
          <w:rFonts w:ascii="宋体" w:eastAsia="宋体" w:hAnsi="宋体" w:hint="eastAsia"/>
          <w:sz w:val="21"/>
          <w:szCs w:val="21"/>
        </w:rPr>
        <w:t>元</w:t>
      </w:r>
      <w:r>
        <w:rPr>
          <w:rFonts w:ascii="宋体" w:eastAsia="宋体" w:hAnsi="宋体" w:hint="eastAsia"/>
          <w:sz w:val="21"/>
          <w:szCs w:val="21"/>
        </w:rPr>
        <w:t>/</w:t>
      </w:r>
      <w:r>
        <w:rPr>
          <w:rFonts w:ascii="宋体" w:eastAsia="宋体" w:hAnsi="宋体" w:hint="eastAsia"/>
          <w:sz w:val="21"/>
          <w:szCs w:val="21"/>
        </w:rPr>
        <w:t>桶，某供应商报</w:t>
      </w:r>
      <w:r>
        <w:rPr>
          <w:rFonts w:ascii="宋体" w:eastAsia="宋体" w:hAnsi="宋体" w:hint="eastAsia"/>
          <w:sz w:val="21"/>
          <w:szCs w:val="21"/>
        </w:rPr>
        <w:t>收费率</w:t>
      </w:r>
      <w:r>
        <w:rPr>
          <w:rFonts w:ascii="宋体" w:eastAsia="宋体" w:hAnsi="宋体" w:hint="eastAsia"/>
          <w:sz w:val="21"/>
          <w:szCs w:val="21"/>
        </w:rPr>
        <w:t>为</w:t>
      </w:r>
      <w:r>
        <w:rPr>
          <w:rFonts w:ascii="宋体" w:eastAsia="宋体" w:hAnsi="宋体"/>
          <w:sz w:val="21"/>
          <w:szCs w:val="21"/>
        </w:rPr>
        <w:t>9</w:t>
      </w:r>
      <w:r>
        <w:rPr>
          <w:rFonts w:ascii="宋体" w:eastAsia="宋体" w:hAnsi="宋体" w:hint="eastAsia"/>
          <w:sz w:val="21"/>
          <w:szCs w:val="21"/>
        </w:rPr>
        <w:t>0%</w:t>
      </w:r>
      <w:r>
        <w:rPr>
          <w:rFonts w:ascii="宋体" w:eastAsia="宋体" w:hAnsi="宋体" w:hint="eastAsia"/>
          <w:sz w:val="21"/>
          <w:szCs w:val="21"/>
        </w:rPr>
        <w:t>，则成交单价</w:t>
      </w:r>
      <w:r>
        <w:rPr>
          <w:rFonts w:ascii="宋体" w:eastAsia="宋体" w:hAnsi="宋体" w:hint="eastAsia"/>
          <w:sz w:val="21"/>
          <w:szCs w:val="21"/>
        </w:rPr>
        <w:t>=20</w:t>
      </w:r>
      <w:r>
        <w:rPr>
          <w:rFonts w:ascii="宋体" w:eastAsia="宋体" w:hAnsi="宋体" w:hint="eastAsia"/>
          <w:sz w:val="21"/>
          <w:szCs w:val="21"/>
        </w:rPr>
        <w:t>元</w:t>
      </w:r>
      <w:r>
        <w:rPr>
          <w:rFonts w:ascii="宋体" w:eastAsia="宋体" w:hAnsi="宋体" w:hint="eastAsia"/>
          <w:sz w:val="21"/>
          <w:szCs w:val="21"/>
        </w:rPr>
        <w:t>/</w:t>
      </w:r>
      <w:r>
        <w:rPr>
          <w:rFonts w:ascii="宋体" w:eastAsia="宋体" w:hAnsi="宋体" w:hint="eastAsia"/>
          <w:sz w:val="21"/>
          <w:szCs w:val="21"/>
        </w:rPr>
        <w:t>桶</w:t>
      </w:r>
      <w:r>
        <w:rPr>
          <w:rFonts w:ascii="宋体" w:eastAsia="宋体" w:hAnsi="宋体" w:hint="eastAsia"/>
          <w:sz w:val="21"/>
          <w:szCs w:val="21"/>
        </w:rPr>
        <w:t>*9</w:t>
      </w:r>
      <w:r>
        <w:rPr>
          <w:rFonts w:ascii="宋体" w:eastAsia="宋体" w:hAnsi="宋体"/>
          <w:sz w:val="21"/>
          <w:szCs w:val="21"/>
        </w:rPr>
        <w:t>0%</w:t>
      </w:r>
      <w:r>
        <w:rPr>
          <w:rFonts w:ascii="宋体" w:eastAsia="宋体" w:hAnsi="宋体" w:hint="eastAsia"/>
          <w:sz w:val="21"/>
          <w:szCs w:val="21"/>
        </w:rPr>
        <w:t>=18</w:t>
      </w:r>
      <w:r>
        <w:rPr>
          <w:rFonts w:ascii="宋体" w:eastAsia="宋体" w:hAnsi="宋体" w:hint="eastAsia"/>
          <w:sz w:val="21"/>
          <w:szCs w:val="21"/>
        </w:rPr>
        <w:t>元</w:t>
      </w:r>
      <w:r>
        <w:rPr>
          <w:rFonts w:ascii="宋体" w:eastAsia="宋体" w:hAnsi="宋体" w:hint="eastAsia"/>
          <w:sz w:val="21"/>
          <w:szCs w:val="21"/>
        </w:rPr>
        <w:t>/</w:t>
      </w:r>
      <w:r>
        <w:rPr>
          <w:rFonts w:ascii="宋体" w:eastAsia="宋体" w:hAnsi="宋体" w:hint="eastAsia"/>
          <w:sz w:val="21"/>
          <w:szCs w:val="21"/>
        </w:rPr>
        <w:t>桶）。</w:t>
      </w:r>
    </w:p>
    <w:p w14:paraId="66E23027" w14:textId="77777777" w:rsidR="00753E57" w:rsidRDefault="00450857">
      <w:pPr>
        <w:pStyle w:val="1"/>
        <w:widowControl w:val="0"/>
        <w:numPr>
          <w:ilvl w:val="0"/>
          <w:numId w:val="3"/>
        </w:numPr>
        <w:adjustRightInd/>
        <w:snapToGrid/>
        <w:spacing w:after="0" w:line="360" w:lineRule="auto"/>
        <w:ind w:firstLineChars="0"/>
        <w:jc w:val="both"/>
        <w:rPr>
          <w:rFonts w:ascii="宋体" w:eastAsia="宋体" w:hAnsi="宋体" w:cs="Times New Roman"/>
          <w:b/>
          <w:bCs/>
          <w:sz w:val="21"/>
          <w:szCs w:val="21"/>
        </w:rPr>
      </w:pPr>
      <w:r>
        <w:rPr>
          <w:rFonts w:ascii="宋体" w:eastAsia="宋体" w:hAnsi="宋体" w:hint="eastAsia"/>
          <w:b/>
          <w:bCs/>
          <w:sz w:val="21"/>
          <w:szCs w:val="21"/>
        </w:rPr>
        <w:t>无效报价</w:t>
      </w:r>
    </w:p>
    <w:p w14:paraId="0E5E4035" w14:textId="77777777" w:rsidR="00753E57" w:rsidRDefault="00450857">
      <w:pPr>
        <w:pStyle w:val="1"/>
        <w:numPr>
          <w:ilvl w:val="0"/>
          <w:numId w:val="8"/>
        </w:numPr>
        <w:spacing w:after="0" w:line="360" w:lineRule="auto"/>
        <w:ind w:firstLineChars="0"/>
        <w:rPr>
          <w:rFonts w:ascii="宋体" w:eastAsia="宋体" w:hAnsi="宋体"/>
          <w:b/>
          <w:bCs/>
          <w:color w:val="000000"/>
          <w:sz w:val="21"/>
          <w:szCs w:val="21"/>
        </w:rPr>
      </w:pPr>
      <w:r>
        <w:rPr>
          <w:rFonts w:ascii="宋体" w:eastAsia="宋体" w:hAnsi="宋体" w:hint="eastAsia"/>
          <w:b/>
          <w:bCs/>
          <w:color w:val="000000"/>
          <w:sz w:val="21"/>
          <w:szCs w:val="21"/>
        </w:rPr>
        <w:t>收费率</w:t>
      </w:r>
      <w:r>
        <w:rPr>
          <w:rFonts w:ascii="宋体" w:eastAsia="宋体" w:hAnsi="宋体" w:hint="eastAsia"/>
          <w:b/>
          <w:bCs/>
          <w:color w:val="000000"/>
          <w:sz w:val="21"/>
          <w:szCs w:val="21"/>
        </w:rPr>
        <w:t>报价没有大于或等于</w:t>
      </w:r>
      <w:r>
        <w:rPr>
          <w:rFonts w:ascii="宋体" w:eastAsia="宋体" w:hAnsi="宋体" w:hint="eastAsia"/>
          <w:b/>
          <w:bCs/>
          <w:color w:val="000000"/>
          <w:sz w:val="21"/>
          <w:szCs w:val="21"/>
        </w:rPr>
        <w:t>100%</w:t>
      </w:r>
      <w:r>
        <w:rPr>
          <w:rFonts w:ascii="宋体" w:eastAsia="宋体" w:hAnsi="宋体" w:hint="eastAsia"/>
          <w:b/>
          <w:bCs/>
          <w:color w:val="000000"/>
          <w:sz w:val="21"/>
          <w:szCs w:val="21"/>
        </w:rPr>
        <w:t>，也没有为负数，且是固定唯一值的，否则为无效报价</w:t>
      </w:r>
      <w:r>
        <w:rPr>
          <w:rFonts w:ascii="宋体" w:eastAsia="宋体" w:hAnsi="宋体" w:hint="eastAsia"/>
          <w:b/>
          <w:bCs/>
          <w:color w:val="000000"/>
          <w:sz w:val="21"/>
          <w:szCs w:val="21"/>
        </w:rPr>
        <w:t>。</w:t>
      </w:r>
    </w:p>
    <w:p w14:paraId="50D1E448" w14:textId="77777777" w:rsidR="00753E57" w:rsidRDefault="00450857">
      <w:pPr>
        <w:pStyle w:val="1"/>
        <w:numPr>
          <w:ilvl w:val="0"/>
          <w:numId w:val="8"/>
        </w:numPr>
        <w:spacing w:after="0" w:line="360" w:lineRule="auto"/>
        <w:ind w:firstLineChars="0"/>
        <w:rPr>
          <w:rFonts w:ascii="宋体" w:eastAsia="宋体" w:hAnsi="宋体"/>
          <w:color w:val="000000"/>
          <w:sz w:val="21"/>
          <w:szCs w:val="21"/>
        </w:rPr>
      </w:pPr>
      <w:r>
        <w:rPr>
          <w:rFonts w:ascii="宋体" w:eastAsia="宋体" w:hAnsi="宋体" w:hint="eastAsia"/>
          <w:color w:val="000000"/>
          <w:sz w:val="21"/>
          <w:szCs w:val="21"/>
        </w:rPr>
        <w:t>参与竞价的供应商报价超过最高限价或低于最低限价或超过项目对应产品单项最高限价的视为无效报价。</w:t>
      </w:r>
    </w:p>
    <w:p w14:paraId="1F2F6C62" w14:textId="77777777" w:rsidR="00753E57" w:rsidRDefault="00450857">
      <w:pPr>
        <w:pStyle w:val="1"/>
        <w:widowControl w:val="0"/>
        <w:numPr>
          <w:ilvl w:val="0"/>
          <w:numId w:val="8"/>
        </w:numPr>
        <w:adjustRightInd/>
        <w:snapToGrid/>
        <w:spacing w:after="0" w:line="360" w:lineRule="auto"/>
        <w:ind w:firstLineChars="0"/>
        <w:jc w:val="both"/>
        <w:rPr>
          <w:rFonts w:ascii="宋体" w:eastAsia="宋体" w:hAnsi="宋体"/>
          <w:sz w:val="21"/>
          <w:szCs w:val="21"/>
        </w:rPr>
      </w:pPr>
      <w:r>
        <w:rPr>
          <w:rFonts w:ascii="宋体" w:eastAsia="宋体" w:hAnsi="宋体" w:hint="eastAsia"/>
          <w:sz w:val="21"/>
          <w:szCs w:val="21"/>
        </w:rPr>
        <w:t>参与竞价的供应商须提供本项目要求的资质文件，如果不按公告规定或竞价文件要求等相关规定提供符合要求的资质文件，将被视为无效报价；</w:t>
      </w:r>
    </w:p>
    <w:p w14:paraId="795DB75A" w14:textId="77777777" w:rsidR="00753E57" w:rsidRDefault="00450857">
      <w:pPr>
        <w:pStyle w:val="1"/>
        <w:widowControl w:val="0"/>
        <w:numPr>
          <w:ilvl w:val="0"/>
          <w:numId w:val="8"/>
        </w:numPr>
        <w:adjustRightInd/>
        <w:snapToGrid/>
        <w:spacing w:after="0" w:line="360" w:lineRule="auto"/>
        <w:ind w:firstLineChars="0"/>
        <w:jc w:val="both"/>
        <w:rPr>
          <w:rFonts w:ascii="宋体" w:eastAsia="宋体" w:hAnsi="宋体"/>
          <w:sz w:val="21"/>
          <w:szCs w:val="21"/>
        </w:rPr>
      </w:pPr>
      <w:r>
        <w:rPr>
          <w:rFonts w:ascii="宋体" w:eastAsia="宋体" w:hAnsi="宋体" w:hint="eastAsia"/>
          <w:sz w:val="21"/>
          <w:szCs w:val="21"/>
        </w:rPr>
        <w:t>参与竞价的供应商须对本项目采购内容进行整体报价，任何只对其中一部分内容进行的报价都被视为无效报价。</w:t>
      </w:r>
    </w:p>
    <w:p w14:paraId="1B4FEA0A" w14:textId="77777777" w:rsidR="00753E57" w:rsidRDefault="00450857">
      <w:pPr>
        <w:pStyle w:val="1"/>
        <w:numPr>
          <w:ilvl w:val="0"/>
          <w:numId w:val="8"/>
        </w:numPr>
        <w:spacing w:after="0" w:line="360" w:lineRule="auto"/>
        <w:ind w:firstLineChars="0"/>
        <w:rPr>
          <w:rFonts w:ascii="宋体" w:eastAsia="宋体" w:hAnsi="宋体"/>
          <w:sz w:val="21"/>
          <w:szCs w:val="21"/>
        </w:rPr>
      </w:pPr>
      <w:r>
        <w:rPr>
          <w:rFonts w:ascii="宋体" w:eastAsia="宋体" w:hAnsi="宋体" w:hint="eastAsia"/>
          <w:sz w:val="21"/>
          <w:szCs w:val="21"/>
        </w:rPr>
        <w:t>参与竞价的供应商报价总价金额与按单价汇总金额不一致的，其报价将被视为无效报价；</w:t>
      </w:r>
    </w:p>
    <w:p w14:paraId="63D23C4D" w14:textId="77777777" w:rsidR="00753E57" w:rsidRDefault="00450857">
      <w:pPr>
        <w:pStyle w:val="1"/>
        <w:numPr>
          <w:ilvl w:val="0"/>
          <w:numId w:val="8"/>
        </w:numPr>
        <w:spacing w:after="0" w:line="360" w:lineRule="auto"/>
        <w:ind w:firstLineChars="0"/>
        <w:rPr>
          <w:rFonts w:ascii="宋体" w:eastAsia="宋体" w:hAnsi="宋体"/>
          <w:sz w:val="21"/>
          <w:szCs w:val="21"/>
        </w:rPr>
      </w:pPr>
      <w:r>
        <w:rPr>
          <w:rFonts w:ascii="宋体" w:eastAsia="宋体" w:hAnsi="宋体" w:hint="eastAsia"/>
          <w:sz w:val="21"/>
          <w:szCs w:val="21"/>
        </w:rPr>
        <w:t>报价表以及有报价供应商落款的报价文件必须加盖报价供应商公章，否则视为无效报价；</w:t>
      </w:r>
    </w:p>
    <w:p w14:paraId="1360386E" w14:textId="77777777" w:rsidR="00753E57" w:rsidRDefault="00450857">
      <w:pPr>
        <w:pStyle w:val="1"/>
        <w:numPr>
          <w:ilvl w:val="0"/>
          <w:numId w:val="8"/>
        </w:numPr>
        <w:spacing w:after="0" w:line="360" w:lineRule="auto"/>
        <w:ind w:firstLineChars="0"/>
        <w:rPr>
          <w:rFonts w:ascii="宋体" w:eastAsia="宋体" w:hAnsi="宋体"/>
          <w:b/>
          <w:bCs/>
          <w:sz w:val="21"/>
          <w:szCs w:val="21"/>
        </w:rPr>
      </w:pPr>
      <w:r>
        <w:rPr>
          <w:rFonts w:ascii="宋体" w:eastAsia="宋体" w:hAnsi="宋体" w:hint="eastAsia"/>
          <w:b/>
          <w:bCs/>
          <w:sz w:val="21"/>
          <w:szCs w:val="21"/>
        </w:rPr>
        <w:t>大写金额和小写金额不一致的，其报价将被视为无效报价；</w:t>
      </w:r>
    </w:p>
    <w:p w14:paraId="6D61A15C" w14:textId="77777777" w:rsidR="00753E57" w:rsidRDefault="00450857">
      <w:pPr>
        <w:pStyle w:val="1"/>
        <w:numPr>
          <w:ilvl w:val="0"/>
          <w:numId w:val="8"/>
        </w:numPr>
        <w:spacing w:after="0" w:line="360" w:lineRule="auto"/>
        <w:ind w:firstLineChars="0"/>
        <w:rPr>
          <w:rFonts w:ascii="宋体" w:eastAsia="宋体" w:hAnsi="宋体"/>
          <w:b/>
          <w:bCs/>
          <w:sz w:val="21"/>
          <w:szCs w:val="21"/>
        </w:rPr>
      </w:pPr>
      <w:r>
        <w:rPr>
          <w:rFonts w:ascii="宋体" w:eastAsia="宋体" w:hAnsi="宋体" w:hint="eastAsia"/>
          <w:b/>
          <w:bCs/>
          <w:sz w:val="21"/>
          <w:szCs w:val="21"/>
        </w:rPr>
        <w:lastRenderedPageBreak/>
        <w:t>按有关法律、法规、规章属于报价无效的。</w:t>
      </w:r>
    </w:p>
    <w:p w14:paraId="5578389D" w14:textId="77777777" w:rsidR="00753E57" w:rsidRDefault="00450857">
      <w:pPr>
        <w:pStyle w:val="af2"/>
        <w:numPr>
          <w:ilvl w:val="0"/>
          <w:numId w:val="8"/>
        </w:numPr>
        <w:shd w:val="clear" w:color="auto" w:fill="FFFFFF"/>
        <w:spacing w:before="0" w:beforeAutospacing="0" w:after="0" w:afterAutospacing="0" w:line="360" w:lineRule="auto"/>
        <w:rPr>
          <w:rFonts w:cs="Times New Roman"/>
          <w:sz w:val="21"/>
          <w:szCs w:val="21"/>
        </w:rPr>
      </w:pPr>
      <w:r>
        <w:rPr>
          <w:rFonts w:hint="eastAsia"/>
          <w:b/>
          <w:bCs/>
          <w:sz w:val="21"/>
          <w:szCs w:val="21"/>
        </w:rPr>
        <w:t>有下列情形之一的，视为串通竞价</w:t>
      </w:r>
      <w:r>
        <w:rPr>
          <w:rFonts w:hint="eastAsia"/>
          <w:b/>
          <w:bCs/>
          <w:sz w:val="21"/>
          <w:szCs w:val="21"/>
        </w:rPr>
        <w:t>，其报价无效：</w:t>
      </w:r>
    </w:p>
    <w:p w14:paraId="0020B1FC" w14:textId="77777777" w:rsidR="00753E57" w:rsidRDefault="00450857">
      <w:pPr>
        <w:pStyle w:val="1"/>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cs="Times New Roman" w:hint="eastAsia"/>
          <w:sz w:val="21"/>
          <w:szCs w:val="21"/>
        </w:rPr>
        <w:t>存在单位负责人为同一人或存在控股、管理关系的不同单位参与同一竞价项目；</w:t>
      </w:r>
    </w:p>
    <w:p w14:paraId="0158C6F3" w14:textId="77777777" w:rsidR="00753E57" w:rsidRDefault="00450857">
      <w:pPr>
        <w:pStyle w:val="1"/>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hint="eastAsia"/>
          <w:sz w:val="21"/>
          <w:szCs w:val="21"/>
        </w:rPr>
        <w:t>不同供应商的响应文件由同一单位或者个人编制；</w:t>
      </w:r>
    </w:p>
    <w:p w14:paraId="45D506CF" w14:textId="77777777" w:rsidR="00753E57" w:rsidRDefault="00450857">
      <w:pPr>
        <w:pStyle w:val="1"/>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hint="eastAsia"/>
          <w:sz w:val="21"/>
          <w:szCs w:val="21"/>
        </w:rPr>
        <w:t>不同供应商委托同一单位或者个人办理竞价事宜；</w:t>
      </w:r>
    </w:p>
    <w:p w14:paraId="187313B2" w14:textId="77777777" w:rsidR="00753E57" w:rsidRDefault="00450857">
      <w:pPr>
        <w:pStyle w:val="1"/>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hint="eastAsia"/>
          <w:sz w:val="21"/>
          <w:szCs w:val="21"/>
        </w:rPr>
        <w:t>不同供应商使用同一</w:t>
      </w:r>
      <w:r>
        <w:rPr>
          <w:rFonts w:ascii="宋体" w:eastAsia="宋体" w:hAnsi="宋体"/>
          <w:sz w:val="21"/>
          <w:szCs w:val="21"/>
        </w:rPr>
        <w:t>IP</w:t>
      </w:r>
      <w:r>
        <w:rPr>
          <w:rFonts w:ascii="宋体" w:eastAsia="宋体" w:hAnsi="宋体" w:hint="eastAsia"/>
          <w:sz w:val="21"/>
          <w:szCs w:val="21"/>
        </w:rPr>
        <w:t>地址参与竞价；</w:t>
      </w:r>
    </w:p>
    <w:p w14:paraId="11C76052" w14:textId="77777777" w:rsidR="00753E57" w:rsidRDefault="00450857">
      <w:pPr>
        <w:pStyle w:val="1"/>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hint="eastAsia"/>
          <w:sz w:val="21"/>
          <w:szCs w:val="21"/>
        </w:rPr>
        <w:t>不同供应商的响应文件载明的项目管理成员或者联系人员为同一人；</w:t>
      </w:r>
    </w:p>
    <w:p w14:paraId="28C6D64C" w14:textId="77777777" w:rsidR="00753E57" w:rsidRDefault="00450857">
      <w:pPr>
        <w:pStyle w:val="1"/>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hint="eastAsia"/>
          <w:sz w:val="21"/>
          <w:szCs w:val="21"/>
        </w:rPr>
        <w:t>不同供应商的响应文件异常一致或者报价呈规律性差异；</w:t>
      </w:r>
    </w:p>
    <w:p w14:paraId="6F17F766" w14:textId="77777777" w:rsidR="00753E57" w:rsidRDefault="00450857">
      <w:pPr>
        <w:pStyle w:val="1"/>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hint="eastAsia"/>
          <w:sz w:val="21"/>
          <w:szCs w:val="21"/>
        </w:rPr>
        <w:t>不同供应商的响应文件相互混淆；</w:t>
      </w:r>
    </w:p>
    <w:p w14:paraId="057B0370" w14:textId="77777777" w:rsidR="00753E57" w:rsidRDefault="00450857">
      <w:pPr>
        <w:pStyle w:val="1"/>
        <w:numPr>
          <w:ilvl w:val="2"/>
          <w:numId w:val="9"/>
        </w:numPr>
        <w:adjustRightInd/>
        <w:snapToGrid/>
        <w:spacing w:after="0" w:line="360" w:lineRule="auto"/>
        <w:ind w:firstLineChars="0"/>
        <w:rPr>
          <w:rFonts w:ascii="宋体" w:eastAsia="宋体" w:hAnsi="宋体" w:cs="Times New Roman"/>
          <w:sz w:val="21"/>
          <w:szCs w:val="21"/>
        </w:rPr>
      </w:pPr>
      <w:r>
        <w:rPr>
          <w:rFonts w:ascii="宋体" w:eastAsia="宋体" w:hAnsi="宋体" w:hint="eastAsia"/>
          <w:sz w:val="21"/>
          <w:szCs w:val="21"/>
        </w:rPr>
        <w:t>不同供应商的平台使用费从同一单位或者个人的账户转出；</w:t>
      </w:r>
    </w:p>
    <w:p w14:paraId="5B3F8B12" w14:textId="77777777" w:rsidR="00753E57" w:rsidRDefault="00450857">
      <w:pPr>
        <w:pStyle w:val="1"/>
        <w:widowControl w:val="0"/>
        <w:numPr>
          <w:ilvl w:val="0"/>
          <w:numId w:val="3"/>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b/>
          <w:bCs/>
          <w:sz w:val="21"/>
          <w:szCs w:val="21"/>
        </w:rPr>
        <w:t>竞价活动失败</w:t>
      </w:r>
    </w:p>
    <w:p w14:paraId="2FC711E6" w14:textId="77777777" w:rsidR="00753E57" w:rsidRDefault="00450857">
      <w:pPr>
        <w:pStyle w:val="1"/>
        <w:numPr>
          <w:ilvl w:val="0"/>
          <w:numId w:val="10"/>
        </w:numPr>
        <w:spacing w:after="0" w:line="360" w:lineRule="auto"/>
        <w:ind w:firstLineChars="0"/>
        <w:rPr>
          <w:rFonts w:ascii="宋体" w:eastAsia="宋体" w:hAnsi="宋体"/>
          <w:color w:val="000000" w:themeColor="text1"/>
          <w:sz w:val="21"/>
          <w:szCs w:val="21"/>
        </w:rPr>
      </w:pPr>
      <w:r>
        <w:rPr>
          <w:rFonts w:ascii="宋体" w:eastAsia="宋体" w:hAnsi="宋体" w:hint="eastAsia"/>
          <w:color w:val="000000" w:themeColor="text1"/>
          <w:sz w:val="21"/>
          <w:szCs w:val="21"/>
        </w:rPr>
        <w:t>有效报价供应商不足</w:t>
      </w:r>
      <w:r>
        <w:rPr>
          <w:rFonts w:ascii="宋体" w:eastAsia="宋体" w:hAnsi="宋体" w:hint="eastAsia"/>
          <w:color w:val="000000" w:themeColor="text1"/>
          <w:sz w:val="21"/>
          <w:szCs w:val="21"/>
        </w:rPr>
        <w:t>3</w:t>
      </w:r>
      <w:r>
        <w:rPr>
          <w:rFonts w:ascii="宋体" w:eastAsia="宋体" w:hAnsi="宋体" w:hint="eastAsia"/>
          <w:color w:val="000000" w:themeColor="text1"/>
          <w:sz w:val="21"/>
          <w:szCs w:val="21"/>
        </w:rPr>
        <w:t>家，本次竞价活动失败；</w:t>
      </w:r>
      <w:r>
        <w:rPr>
          <w:rFonts w:ascii="宋体" w:eastAsia="宋体" w:hAnsi="宋体" w:hint="eastAsia"/>
          <w:color w:val="000000" w:themeColor="text1"/>
          <w:sz w:val="21"/>
          <w:szCs w:val="21"/>
        </w:rPr>
        <w:t xml:space="preserve"> </w:t>
      </w:r>
    </w:p>
    <w:p w14:paraId="03066EAA" w14:textId="77777777" w:rsidR="00753E57" w:rsidRDefault="00450857">
      <w:pPr>
        <w:pStyle w:val="1"/>
        <w:widowControl w:val="0"/>
        <w:numPr>
          <w:ilvl w:val="0"/>
          <w:numId w:val="10"/>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出现影响采购公正的违法、违规行为的；</w:t>
      </w:r>
    </w:p>
    <w:p w14:paraId="28D01586" w14:textId="77777777" w:rsidR="00753E57" w:rsidRDefault="00450857">
      <w:pPr>
        <w:pStyle w:val="1"/>
        <w:widowControl w:val="0"/>
        <w:numPr>
          <w:ilvl w:val="0"/>
          <w:numId w:val="10"/>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因重大变故，采购任务取消的；</w:t>
      </w:r>
    </w:p>
    <w:p w14:paraId="51D67E23" w14:textId="77777777" w:rsidR="00753E57" w:rsidRDefault="00450857">
      <w:pPr>
        <w:pStyle w:val="1"/>
        <w:widowControl w:val="0"/>
        <w:numPr>
          <w:ilvl w:val="0"/>
          <w:numId w:val="3"/>
        </w:numPr>
        <w:adjustRightInd/>
        <w:snapToGrid/>
        <w:spacing w:after="0" w:line="360" w:lineRule="auto"/>
        <w:ind w:firstLineChars="0"/>
        <w:jc w:val="both"/>
        <w:rPr>
          <w:rFonts w:ascii="宋体" w:eastAsia="宋体" w:hAnsi="宋体" w:cs="Times New Roman"/>
          <w:b/>
          <w:bCs/>
          <w:sz w:val="21"/>
          <w:szCs w:val="21"/>
        </w:rPr>
      </w:pPr>
      <w:r>
        <w:rPr>
          <w:rFonts w:ascii="宋体" w:eastAsia="宋体" w:hAnsi="宋体" w:hint="eastAsia"/>
          <w:b/>
          <w:bCs/>
          <w:sz w:val="21"/>
          <w:szCs w:val="21"/>
        </w:rPr>
        <w:t>使用费</w:t>
      </w:r>
    </w:p>
    <w:p w14:paraId="2CB1E7FF" w14:textId="77777777" w:rsidR="00753E57" w:rsidRDefault="00450857">
      <w:pPr>
        <w:pStyle w:val="1"/>
        <w:widowControl w:val="0"/>
        <w:numPr>
          <w:ilvl w:val="0"/>
          <w:numId w:val="11"/>
        </w:numPr>
        <w:adjustRightInd/>
        <w:snapToGrid/>
        <w:spacing w:after="0" w:line="360" w:lineRule="auto"/>
        <w:ind w:firstLineChars="0"/>
        <w:jc w:val="both"/>
        <w:rPr>
          <w:rFonts w:ascii="宋体" w:eastAsia="宋体" w:hAnsi="宋体"/>
          <w:sz w:val="21"/>
          <w:szCs w:val="21"/>
        </w:rPr>
      </w:pPr>
      <w:r>
        <w:rPr>
          <w:rFonts w:ascii="宋体" w:eastAsia="宋体" w:hAnsi="宋体" w:hint="eastAsia"/>
          <w:sz w:val="21"/>
          <w:szCs w:val="21"/>
        </w:rPr>
        <w:t>成交供应商须向平台服务商云采链线上采购一体化平台缴纳平台使用费，具体收费标准按下表</w:t>
      </w:r>
      <w:r>
        <w:rPr>
          <w:rFonts w:ascii="宋体" w:eastAsia="宋体" w:hAnsi="宋体" w:hint="eastAsia"/>
          <w:sz w:val="21"/>
          <w:szCs w:val="21"/>
          <w:u w:val="single"/>
        </w:rPr>
        <w:t xml:space="preserve"> </w:t>
      </w:r>
      <w:r>
        <w:rPr>
          <w:rFonts w:ascii="宋体" w:eastAsia="宋体" w:hAnsi="宋体" w:hint="eastAsia"/>
          <w:sz w:val="21"/>
          <w:szCs w:val="21"/>
          <w:u w:val="single"/>
        </w:rPr>
        <w:t>服务类</w:t>
      </w:r>
      <w:r>
        <w:rPr>
          <w:rFonts w:ascii="宋体" w:eastAsia="宋体" w:hAnsi="宋体" w:hint="eastAsia"/>
          <w:sz w:val="21"/>
          <w:szCs w:val="21"/>
          <w:u w:val="single"/>
        </w:rPr>
        <w:t xml:space="preserve"> </w:t>
      </w:r>
      <w:r>
        <w:rPr>
          <w:rFonts w:ascii="宋体" w:eastAsia="宋体" w:hAnsi="宋体" w:hint="eastAsia"/>
          <w:sz w:val="21"/>
          <w:szCs w:val="21"/>
        </w:rPr>
        <w:t>的标准计算后按八五折计取（四舍五入取整数）。不足</w:t>
      </w:r>
      <w:r>
        <w:rPr>
          <w:rFonts w:ascii="宋体" w:eastAsia="宋体" w:hAnsi="宋体" w:hint="eastAsia"/>
          <w:sz w:val="21"/>
          <w:szCs w:val="21"/>
        </w:rPr>
        <w:t>850</w:t>
      </w:r>
      <w:r>
        <w:rPr>
          <w:rFonts w:ascii="宋体" w:eastAsia="宋体" w:hAnsi="宋体" w:hint="eastAsia"/>
          <w:sz w:val="21"/>
          <w:szCs w:val="21"/>
        </w:rPr>
        <w:t>元收</w:t>
      </w:r>
      <w:r>
        <w:rPr>
          <w:rFonts w:ascii="宋体" w:eastAsia="宋体" w:hAnsi="宋体" w:hint="eastAsia"/>
          <w:sz w:val="21"/>
          <w:szCs w:val="21"/>
        </w:rPr>
        <w:t>850</w:t>
      </w:r>
      <w:r>
        <w:rPr>
          <w:rFonts w:ascii="宋体" w:eastAsia="宋体" w:hAnsi="宋体" w:hint="eastAsia"/>
          <w:sz w:val="21"/>
          <w:szCs w:val="21"/>
        </w:rPr>
        <w:t>元。</w:t>
      </w:r>
    </w:p>
    <w:tbl>
      <w:tblPr>
        <w:tblStyle w:val="af7"/>
        <w:tblW w:w="8522" w:type="dxa"/>
        <w:jc w:val="center"/>
        <w:tblLayout w:type="fixed"/>
        <w:tblLook w:val="04A0" w:firstRow="1" w:lastRow="0" w:firstColumn="1" w:lastColumn="0" w:noHBand="0" w:noVBand="1"/>
      </w:tblPr>
      <w:tblGrid>
        <w:gridCol w:w="2762"/>
        <w:gridCol w:w="2037"/>
        <w:gridCol w:w="2037"/>
        <w:gridCol w:w="1686"/>
      </w:tblGrid>
      <w:tr w:rsidR="00753E57" w14:paraId="6A01B792" w14:textId="77777777">
        <w:trPr>
          <w:jc w:val="center"/>
        </w:trPr>
        <w:tc>
          <w:tcPr>
            <w:tcW w:w="2762" w:type="dxa"/>
            <w:tcBorders>
              <w:tl2br w:val="single" w:sz="4" w:space="0" w:color="auto"/>
            </w:tcBorders>
            <w:vAlign w:val="center"/>
          </w:tcPr>
          <w:p w14:paraId="401DEEF7" w14:textId="77777777" w:rsidR="00753E57" w:rsidRDefault="00450857">
            <w:pPr>
              <w:pStyle w:val="1"/>
              <w:widowControl w:val="0"/>
              <w:adjustRightInd/>
              <w:snapToGrid/>
              <w:spacing w:after="0" w:line="360" w:lineRule="auto"/>
              <w:ind w:firstLineChars="0" w:firstLine="0"/>
              <w:jc w:val="right"/>
              <w:rPr>
                <w:rFonts w:ascii="宋体" w:eastAsia="宋体" w:hAnsi="宋体" w:cs="Times New Roman"/>
                <w:sz w:val="21"/>
                <w:szCs w:val="21"/>
              </w:rPr>
            </w:pPr>
            <w:r>
              <w:rPr>
                <w:rFonts w:ascii="宋体" w:eastAsia="宋体" w:hAnsi="宋体" w:cs="Times New Roman" w:hint="eastAsia"/>
                <w:sz w:val="21"/>
                <w:szCs w:val="21"/>
              </w:rPr>
              <w:t>项目类型</w:t>
            </w:r>
          </w:p>
          <w:p w14:paraId="57653E97" w14:textId="77777777" w:rsidR="00753E57" w:rsidRDefault="00450857">
            <w:pPr>
              <w:pStyle w:val="1"/>
              <w:widowControl w:val="0"/>
              <w:adjustRightInd/>
              <w:snapToGrid/>
              <w:spacing w:after="0" w:line="360" w:lineRule="auto"/>
              <w:ind w:firstLineChars="0" w:firstLine="0"/>
              <w:rPr>
                <w:rFonts w:ascii="宋体" w:eastAsia="宋体" w:hAnsi="宋体" w:cs="Times New Roman"/>
                <w:sz w:val="21"/>
                <w:szCs w:val="21"/>
              </w:rPr>
            </w:pPr>
            <w:r>
              <w:rPr>
                <w:rFonts w:ascii="宋体" w:eastAsia="宋体" w:hAnsi="宋体" w:cs="Times New Roman" w:hint="eastAsia"/>
                <w:sz w:val="21"/>
                <w:szCs w:val="21"/>
              </w:rPr>
              <w:t>成交金额（万元）</w:t>
            </w:r>
          </w:p>
        </w:tc>
        <w:tc>
          <w:tcPr>
            <w:tcW w:w="2037" w:type="dxa"/>
            <w:vAlign w:val="center"/>
          </w:tcPr>
          <w:p w14:paraId="621EFDEC"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货物</w:t>
            </w:r>
          </w:p>
        </w:tc>
        <w:tc>
          <w:tcPr>
            <w:tcW w:w="2037" w:type="dxa"/>
            <w:vAlign w:val="center"/>
          </w:tcPr>
          <w:p w14:paraId="5A00231F"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服务</w:t>
            </w:r>
          </w:p>
        </w:tc>
        <w:tc>
          <w:tcPr>
            <w:tcW w:w="1686" w:type="dxa"/>
            <w:vAlign w:val="center"/>
          </w:tcPr>
          <w:p w14:paraId="525034AD"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工程</w:t>
            </w:r>
          </w:p>
        </w:tc>
      </w:tr>
      <w:tr w:rsidR="00753E57" w14:paraId="12952DDA" w14:textId="77777777">
        <w:trPr>
          <w:jc w:val="center"/>
        </w:trPr>
        <w:tc>
          <w:tcPr>
            <w:tcW w:w="2762" w:type="dxa"/>
            <w:vAlign w:val="center"/>
          </w:tcPr>
          <w:p w14:paraId="5EEC5D5D"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1</w:t>
            </w:r>
            <w:r>
              <w:rPr>
                <w:rFonts w:ascii="宋体" w:eastAsia="宋体" w:hAnsi="宋体" w:cs="Times New Roman"/>
                <w:sz w:val="21"/>
                <w:szCs w:val="21"/>
              </w:rPr>
              <w:t>00</w:t>
            </w:r>
            <w:r>
              <w:rPr>
                <w:rFonts w:ascii="宋体" w:eastAsia="宋体" w:hAnsi="宋体" w:cs="Times New Roman" w:hint="eastAsia"/>
                <w:sz w:val="21"/>
                <w:szCs w:val="21"/>
              </w:rPr>
              <w:t>以下</w:t>
            </w:r>
          </w:p>
        </w:tc>
        <w:tc>
          <w:tcPr>
            <w:tcW w:w="2037" w:type="dxa"/>
          </w:tcPr>
          <w:p w14:paraId="2CC6A642"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1</w:t>
            </w:r>
            <w:r>
              <w:rPr>
                <w:rFonts w:ascii="宋体" w:eastAsia="宋体" w:hAnsi="宋体" w:cs="Times New Roman"/>
                <w:sz w:val="21"/>
                <w:szCs w:val="21"/>
              </w:rPr>
              <w:t>.50%</w:t>
            </w:r>
          </w:p>
        </w:tc>
        <w:tc>
          <w:tcPr>
            <w:tcW w:w="2037" w:type="dxa"/>
          </w:tcPr>
          <w:p w14:paraId="5BE4F3E9"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1</w:t>
            </w:r>
            <w:r>
              <w:rPr>
                <w:rFonts w:ascii="宋体" w:eastAsia="宋体" w:hAnsi="宋体" w:cs="Times New Roman"/>
                <w:sz w:val="21"/>
                <w:szCs w:val="21"/>
              </w:rPr>
              <w:t>.50%</w:t>
            </w:r>
          </w:p>
        </w:tc>
        <w:tc>
          <w:tcPr>
            <w:tcW w:w="1686" w:type="dxa"/>
          </w:tcPr>
          <w:p w14:paraId="796E2BD9"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1</w:t>
            </w:r>
            <w:r>
              <w:rPr>
                <w:rFonts w:ascii="宋体" w:eastAsia="宋体" w:hAnsi="宋体" w:cs="Times New Roman"/>
                <w:sz w:val="21"/>
                <w:szCs w:val="21"/>
              </w:rPr>
              <w:t>.50%</w:t>
            </w:r>
          </w:p>
        </w:tc>
      </w:tr>
      <w:tr w:rsidR="00753E57" w14:paraId="7AA4B93A" w14:textId="77777777">
        <w:trPr>
          <w:jc w:val="center"/>
        </w:trPr>
        <w:tc>
          <w:tcPr>
            <w:tcW w:w="2762" w:type="dxa"/>
            <w:vAlign w:val="center"/>
          </w:tcPr>
          <w:p w14:paraId="000CCE27"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1</w:t>
            </w:r>
            <w:r>
              <w:rPr>
                <w:rFonts w:ascii="宋体" w:eastAsia="宋体" w:hAnsi="宋体" w:cs="Times New Roman"/>
                <w:sz w:val="21"/>
                <w:szCs w:val="21"/>
              </w:rPr>
              <w:t>00-500</w:t>
            </w:r>
          </w:p>
        </w:tc>
        <w:tc>
          <w:tcPr>
            <w:tcW w:w="2037" w:type="dxa"/>
          </w:tcPr>
          <w:p w14:paraId="064D6C5D"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1</w:t>
            </w:r>
            <w:r>
              <w:rPr>
                <w:rFonts w:ascii="宋体" w:eastAsia="宋体" w:hAnsi="宋体" w:cs="Times New Roman"/>
                <w:sz w:val="21"/>
                <w:szCs w:val="21"/>
              </w:rPr>
              <w:t>.10%</w:t>
            </w:r>
          </w:p>
        </w:tc>
        <w:tc>
          <w:tcPr>
            <w:tcW w:w="2037" w:type="dxa"/>
          </w:tcPr>
          <w:p w14:paraId="6342D61F"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0.80%</w:t>
            </w:r>
          </w:p>
        </w:tc>
        <w:tc>
          <w:tcPr>
            <w:tcW w:w="1686" w:type="dxa"/>
          </w:tcPr>
          <w:p w14:paraId="161D3C73"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0.70%</w:t>
            </w:r>
          </w:p>
        </w:tc>
      </w:tr>
      <w:tr w:rsidR="00753E57" w14:paraId="09124DFD" w14:textId="77777777">
        <w:trPr>
          <w:jc w:val="center"/>
        </w:trPr>
        <w:tc>
          <w:tcPr>
            <w:tcW w:w="2762" w:type="dxa"/>
            <w:vAlign w:val="center"/>
          </w:tcPr>
          <w:p w14:paraId="1C62E1C8"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5</w:t>
            </w:r>
            <w:r>
              <w:rPr>
                <w:rFonts w:ascii="宋体" w:eastAsia="宋体" w:hAnsi="宋体" w:cs="Times New Roman"/>
                <w:sz w:val="21"/>
                <w:szCs w:val="21"/>
              </w:rPr>
              <w:t>00-1000</w:t>
            </w:r>
          </w:p>
        </w:tc>
        <w:tc>
          <w:tcPr>
            <w:tcW w:w="2037" w:type="dxa"/>
          </w:tcPr>
          <w:p w14:paraId="187C64F0"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0.80%</w:t>
            </w:r>
          </w:p>
        </w:tc>
        <w:tc>
          <w:tcPr>
            <w:tcW w:w="2037" w:type="dxa"/>
          </w:tcPr>
          <w:p w14:paraId="77391643"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0.45%</w:t>
            </w:r>
          </w:p>
        </w:tc>
        <w:tc>
          <w:tcPr>
            <w:tcW w:w="1686" w:type="dxa"/>
          </w:tcPr>
          <w:p w14:paraId="641808B1"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0.55%</w:t>
            </w:r>
          </w:p>
        </w:tc>
      </w:tr>
      <w:tr w:rsidR="00753E57" w14:paraId="6BE3911C" w14:textId="77777777">
        <w:trPr>
          <w:jc w:val="center"/>
        </w:trPr>
        <w:tc>
          <w:tcPr>
            <w:tcW w:w="2762" w:type="dxa"/>
            <w:vAlign w:val="center"/>
          </w:tcPr>
          <w:p w14:paraId="1E4694AA"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1</w:t>
            </w:r>
            <w:r>
              <w:rPr>
                <w:rFonts w:ascii="宋体" w:eastAsia="宋体" w:hAnsi="宋体" w:cs="Times New Roman"/>
                <w:sz w:val="21"/>
                <w:szCs w:val="21"/>
              </w:rPr>
              <w:t>000-1500</w:t>
            </w:r>
          </w:p>
        </w:tc>
        <w:tc>
          <w:tcPr>
            <w:tcW w:w="2037" w:type="dxa"/>
          </w:tcPr>
          <w:p w14:paraId="14C2089D"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0.50%</w:t>
            </w:r>
          </w:p>
        </w:tc>
        <w:tc>
          <w:tcPr>
            <w:tcW w:w="2037" w:type="dxa"/>
          </w:tcPr>
          <w:p w14:paraId="72D1341E"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0.25%</w:t>
            </w:r>
          </w:p>
        </w:tc>
        <w:tc>
          <w:tcPr>
            <w:tcW w:w="1686" w:type="dxa"/>
          </w:tcPr>
          <w:p w14:paraId="5EC94EDE"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0.35%</w:t>
            </w:r>
          </w:p>
        </w:tc>
      </w:tr>
      <w:tr w:rsidR="00753E57" w14:paraId="3B086F10" w14:textId="77777777">
        <w:trPr>
          <w:jc w:val="center"/>
        </w:trPr>
        <w:tc>
          <w:tcPr>
            <w:tcW w:w="2762" w:type="dxa"/>
            <w:vAlign w:val="center"/>
          </w:tcPr>
          <w:p w14:paraId="1442BFAF"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5</w:t>
            </w:r>
            <w:r>
              <w:rPr>
                <w:rFonts w:ascii="宋体" w:eastAsia="宋体" w:hAnsi="宋体" w:cs="Times New Roman"/>
                <w:sz w:val="21"/>
                <w:szCs w:val="21"/>
              </w:rPr>
              <w:t>000-10000</w:t>
            </w:r>
          </w:p>
        </w:tc>
        <w:tc>
          <w:tcPr>
            <w:tcW w:w="2037" w:type="dxa"/>
          </w:tcPr>
          <w:p w14:paraId="5FC04E40"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0.25%</w:t>
            </w:r>
          </w:p>
        </w:tc>
        <w:tc>
          <w:tcPr>
            <w:tcW w:w="2037" w:type="dxa"/>
          </w:tcPr>
          <w:p w14:paraId="6F86D77F"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0.10%</w:t>
            </w:r>
          </w:p>
        </w:tc>
        <w:tc>
          <w:tcPr>
            <w:tcW w:w="1686" w:type="dxa"/>
          </w:tcPr>
          <w:p w14:paraId="230612B5"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0.20%</w:t>
            </w:r>
          </w:p>
        </w:tc>
      </w:tr>
      <w:tr w:rsidR="00753E57" w14:paraId="50BDCC5C" w14:textId="77777777">
        <w:trPr>
          <w:jc w:val="center"/>
        </w:trPr>
        <w:tc>
          <w:tcPr>
            <w:tcW w:w="2762" w:type="dxa"/>
            <w:vAlign w:val="center"/>
          </w:tcPr>
          <w:p w14:paraId="4D999353"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1</w:t>
            </w:r>
            <w:r>
              <w:rPr>
                <w:rFonts w:ascii="宋体" w:eastAsia="宋体" w:hAnsi="宋体" w:cs="Times New Roman"/>
                <w:sz w:val="21"/>
                <w:szCs w:val="21"/>
              </w:rPr>
              <w:t>0000-100000</w:t>
            </w:r>
          </w:p>
        </w:tc>
        <w:tc>
          <w:tcPr>
            <w:tcW w:w="2037" w:type="dxa"/>
          </w:tcPr>
          <w:p w14:paraId="17B5C12E"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0.05%</w:t>
            </w:r>
          </w:p>
        </w:tc>
        <w:tc>
          <w:tcPr>
            <w:tcW w:w="2037" w:type="dxa"/>
          </w:tcPr>
          <w:p w14:paraId="32C0B603"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0.05%</w:t>
            </w:r>
          </w:p>
        </w:tc>
        <w:tc>
          <w:tcPr>
            <w:tcW w:w="1686" w:type="dxa"/>
          </w:tcPr>
          <w:p w14:paraId="261362B0"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0.05%</w:t>
            </w:r>
          </w:p>
        </w:tc>
      </w:tr>
      <w:tr w:rsidR="00753E57" w14:paraId="7D55487E" w14:textId="77777777">
        <w:trPr>
          <w:jc w:val="center"/>
        </w:trPr>
        <w:tc>
          <w:tcPr>
            <w:tcW w:w="2762" w:type="dxa"/>
            <w:vAlign w:val="center"/>
          </w:tcPr>
          <w:p w14:paraId="1C55B7C5"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1</w:t>
            </w:r>
            <w:r>
              <w:rPr>
                <w:rFonts w:ascii="宋体" w:eastAsia="宋体" w:hAnsi="宋体" w:cs="Times New Roman"/>
                <w:sz w:val="21"/>
                <w:szCs w:val="21"/>
              </w:rPr>
              <w:t>00000</w:t>
            </w:r>
            <w:r>
              <w:rPr>
                <w:rFonts w:ascii="宋体" w:eastAsia="宋体" w:hAnsi="宋体" w:cs="Times New Roman" w:hint="eastAsia"/>
                <w:sz w:val="21"/>
                <w:szCs w:val="21"/>
              </w:rPr>
              <w:t>以上</w:t>
            </w:r>
          </w:p>
        </w:tc>
        <w:tc>
          <w:tcPr>
            <w:tcW w:w="2037" w:type="dxa"/>
          </w:tcPr>
          <w:p w14:paraId="1F77CBF2"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0.01%</w:t>
            </w:r>
          </w:p>
        </w:tc>
        <w:tc>
          <w:tcPr>
            <w:tcW w:w="2037" w:type="dxa"/>
          </w:tcPr>
          <w:p w14:paraId="51D7D26A"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0.01%</w:t>
            </w:r>
          </w:p>
        </w:tc>
        <w:tc>
          <w:tcPr>
            <w:tcW w:w="1686" w:type="dxa"/>
          </w:tcPr>
          <w:p w14:paraId="5FAFFBA1" w14:textId="77777777" w:rsidR="00753E57" w:rsidRDefault="00450857">
            <w:pPr>
              <w:pStyle w:val="1"/>
              <w:widowControl w:val="0"/>
              <w:adjustRightInd/>
              <w:snapToGrid/>
              <w:spacing w:after="0" w:line="360" w:lineRule="auto"/>
              <w:ind w:firstLineChars="0" w:firstLine="0"/>
              <w:jc w:val="center"/>
              <w:rPr>
                <w:rFonts w:ascii="宋体" w:eastAsia="宋体" w:hAnsi="宋体" w:cs="Times New Roman"/>
                <w:sz w:val="21"/>
                <w:szCs w:val="21"/>
              </w:rPr>
            </w:pPr>
            <w:r>
              <w:rPr>
                <w:rFonts w:ascii="宋体" w:eastAsia="宋体" w:hAnsi="宋体" w:cs="Times New Roman"/>
                <w:sz w:val="21"/>
                <w:szCs w:val="21"/>
              </w:rPr>
              <w:t>0.01%</w:t>
            </w:r>
          </w:p>
        </w:tc>
      </w:tr>
    </w:tbl>
    <w:p w14:paraId="4BCB1763" w14:textId="77777777" w:rsidR="00753E57" w:rsidRDefault="00450857">
      <w:pPr>
        <w:pStyle w:val="1"/>
        <w:widowControl w:val="0"/>
        <w:numPr>
          <w:ilvl w:val="0"/>
          <w:numId w:val="11"/>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t>成交供应商无正当理由放弃成交资格的必须按竞价公告等相关规定缴纳相应的平台使用费；</w:t>
      </w:r>
    </w:p>
    <w:p w14:paraId="494D167E" w14:textId="77777777" w:rsidR="00753E57" w:rsidRDefault="00450857">
      <w:pPr>
        <w:pStyle w:val="1"/>
        <w:widowControl w:val="0"/>
        <w:numPr>
          <w:ilvl w:val="0"/>
          <w:numId w:val="11"/>
        </w:numPr>
        <w:adjustRightInd/>
        <w:snapToGrid/>
        <w:spacing w:after="0" w:line="360" w:lineRule="auto"/>
        <w:ind w:firstLineChars="0"/>
        <w:jc w:val="both"/>
        <w:rPr>
          <w:rFonts w:ascii="宋体" w:eastAsia="宋体" w:hAnsi="宋体" w:cs="Times New Roman"/>
          <w:sz w:val="21"/>
          <w:szCs w:val="21"/>
        </w:rPr>
      </w:pPr>
      <w:r>
        <w:rPr>
          <w:rFonts w:ascii="宋体" w:eastAsia="宋体" w:hAnsi="宋体" w:hint="eastAsia"/>
          <w:sz w:val="21"/>
          <w:szCs w:val="21"/>
        </w:rPr>
        <w:lastRenderedPageBreak/>
        <w:t>如确实因不可抗力放弃成交资格的，应在不可抗力发生后三个工作日内予以通知采购代理机构并提供相关的证明；如逾期，采购代理机构不予退还平台使用费；</w:t>
      </w:r>
    </w:p>
    <w:p w14:paraId="2D64BE56" w14:textId="77777777" w:rsidR="00753E57" w:rsidRDefault="00450857">
      <w:pPr>
        <w:pStyle w:val="1"/>
        <w:numPr>
          <w:ilvl w:val="0"/>
          <w:numId w:val="3"/>
        </w:numPr>
        <w:adjustRightInd/>
        <w:snapToGrid/>
        <w:spacing w:after="0" w:line="360" w:lineRule="auto"/>
        <w:ind w:firstLineChars="0"/>
        <w:rPr>
          <w:rFonts w:ascii="宋体" w:eastAsia="宋体" w:hAnsi="宋体" w:cs="Times New Roman"/>
          <w:b/>
          <w:bCs/>
          <w:sz w:val="21"/>
          <w:szCs w:val="21"/>
        </w:rPr>
      </w:pPr>
      <w:r>
        <w:rPr>
          <w:rFonts w:ascii="宋体" w:eastAsia="宋体" w:hAnsi="宋体" w:hint="eastAsia"/>
          <w:b/>
          <w:bCs/>
          <w:sz w:val="21"/>
          <w:szCs w:val="21"/>
        </w:rPr>
        <w:t>联系方式</w:t>
      </w:r>
    </w:p>
    <w:p w14:paraId="0CE6A590" w14:textId="77777777" w:rsidR="00753E57" w:rsidRDefault="00450857">
      <w:pPr>
        <w:pStyle w:val="1"/>
        <w:spacing w:after="0" w:line="360" w:lineRule="auto"/>
        <w:ind w:left="420" w:firstLineChars="0" w:firstLine="0"/>
        <w:rPr>
          <w:rFonts w:ascii="宋体" w:eastAsia="宋体" w:hAnsi="宋体" w:cs="Times New Roman"/>
          <w:sz w:val="21"/>
          <w:szCs w:val="21"/>
        </w:rPr>
      </w:pPr>
      <w:r>
        <w:rPr>
          <w:rFonts w:ascii="宋体" w:eastAsia="宋体" w:hAnsi="宋体" w:hint="eastAsia"/>
          <w:sz w:val="21"/>
          <w:szCs w:val="21"/>
        </w:rPr>
        <w:t>扫码关注微信公众号</w:t>
      </w:r>
      <w:r>
        <w:rPr>
          <w:rFonts w:ascii="宋体" w:eastAsia="宋体" w:hAnsi="宋体"/>
          <w:sz w:val="21"/>
          <w:szCs w:val="21"/>
        </w:rPr>
        <w:t>“</w:t>
      </w:r>
      <w:r>
        <w:rPr>
          <w:rFonts w:ascii="宋体" w:eastAsia="宋体" w:hAnsi="宋体" w:hint="eastAsia"/>
          <w:sz w:val="21"/>
          <w:szCs w:val="21"/>
        </w:rPr>
        <w:t>云采链互联服务平台</w:t>
      </w:r>
      <w:r>
        <w:rPr>
          <w:rFonts w:ascii="宋体" w:eastAsia="宋体" w:hAnsi="宋体"/>
          <w:sz w:val="21"/>
          <w:szCs w:val="21"/>
        </w:rPr>
        <w:t>”</w:t>
      </w:r>
      <w:r>
        <w:rPr>
          <w:rFonts w:ascii="宋体" w:eastAsia="宋体" w:hAnsi="宋体" w:hint="eastAsia"/>
          <w:sz w:val="21"/>
          <w:szCs w:val="21"/>
        </w:rPr>
        <w:t>，即可在线咨询相关事项；</w:t>
      </w:r>
    </w:p>
    <w:p w14:paraId="076A4142" w14:textId="77777777" w:rsidR="00753E57" w:rsidRDefault="00450857">
      <w:pPr>
        <w:pStyle w:val="1"/>
        <w:spacing w:line="360" w:lineRule="auto"/>
        <w:ind w:left="420" w:firstLineChars="0" w:firstLine="0"/>
        <w:jc w:val="center"/>
        <w:rPr>
          <w:rFonts w:ascii="宋体" w:eastAsia="宋体" w:hAnsi="宋体" w:cs="Times New Roman"/>
          <w:b/>
          <w:bCs/>
        </w:rPr>
      </w:pPr>
      <w:r>
        <w:rPr>
          <w:rFonts w:ascii="宋体" w:eastAsia="宋体" w:hAnsi="宋体" w:cs="Times New Roman"/>
          <w:noProof/>
        </w:rPr>
        <w:drawing>
          <wp:inline distT="0" distB="0" distL="0" distR="0" wp14:anchorId="5A5A1B43" wp14:editId="4DD4B640">
            <wp:extent cx="1647825" cy="1647825"/>
            <wp:effectExtent l="0" t="0" r="0" b="0"/>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11" cstate="print"/>
                    <a:srcRect/>
                    <a:stretch>
                      <a:fillRect/>
                    </a:stretch>
                  </pic:blipFill>
                  <pic:spPr>
                    <a:xfrm>
                      <a:off x="0" y="0"/>
                      <a:ext cx="1647825" cy="1647825"/>
                    </a:xfrm>
                    <a:prstGeom prst="rect">
                      <a:avLst/>
                    </a:prstGeom>
                    <a:ln>
                      <a:noFill/>
                    </a:ln>
                  </pic:spPr>
                </pic:pic>
              </a:graphicData>
            </a:graphic>
          </wp:inline>
        </w:drawing>
      </w:r>
    </w:p>
    <w:p w14:paraId="12564072" w14:textId="77777777" w:rsidR="00753E57" w:rsidRDefault="00450857">
      <w:pPr>
        <w:widowControl/>
        <w:jc w:val="left"/>
        <w:rPr>
          <w:rFonts w:ascii="宋体" w:hAnsi="宋体" w:cs="Times New Roman"/>
          <w:b/>
          <w:bCs/>
          <w:sz w:val="28"/>
          <w:szCs w:val="28"/>
        </w:rPr>
      </w:pPr>
      <w:r>
        <w:rPr>
          <w:rFonts w:ascii="宋体" w:hAnsi="宋体" w:cs="Times New Roman"/>
          <w:b/>
          <w:bCs/>
          <w:sz w:val="28"/>
          <w:szCs w:val="28"/>
        </w:rPr>
        <w:br w:type="page"/>
      </w:r>
    </w:p>
    <w:p w14:paraId="11F30320" w14:textId="77777777" w:rsidR="00753E57" w:rsidRDefault="00450857">
      <w:pPr>
        <w:spacing w:line="360" w:lineRule="auto"/>
        <w:jc w:val="center"/>
        <w:outlineLvl w:val="0"/>
        <w:rPr>
          <w:rFonts w:ascii="宋体" w:hAnsi="宋体" w:cs="Times New Roman"/>
          <w:b/>
          <w:bCs/>
          <w:sz w:val="28"/>
          <w:szCs w:val="28"/>
        </w:rPr>
      </w:pPr>
      <w:r>
        <w:rPr>
          <w:rFonts w:ascii="宋体" w:hAnsi="宋体" w:cs="Times New Roman" w:hint="eastAsia"/>
          <w:b/>
          <w:bCs/>
          <w:sz w:val="28"/>
          <w:szCs w:val="28"/>
        </w:rPr>
        <w:lastRenderedPageBreak/>
        <w:t>第二章</w:t>
      </w:r>
      <w:r>
        <w:rPr>
          <w:rFonts w:ascii="宋体" w:hAnsi="宋体" w:cs="Times New Roman" w:hint="eastAsia"/>
          <w:b/>
          <w:bCs/>
          <w:sz w:val="28"/>
          <w:szCs w:val="28"/>
        </w:rPr>
        <w:t xml:space="preserve"> </w:t>
      </w:r>
      <w:r>
        <w:rPr>
          <w:rFonts w:ascii="宋体" w:hAnsi="宋体" w:cs="Times New Roman" w:hint="eastAsia"/>
          <w:b/>
          <w:bCs/>
          <w:sz w:val="28"/>
          <w:szCs w:val="28"/>
        </w:rPr>
        <w:t>用户需求书</w:t>
      </w:r>
    </w:p>
    <w:p w14:paraId="32CB8E76" w14:textId="77777777" w:rsidR="00753E57" w:rsidRDefault="00450857">
      <w:pPr>
        <w:snapToGrid w:val="0"/>
        <w:spacing w:line="440" w:lineRule="exact"/>
        <w:ind w:left="517" w:hangingChars="245" w:hanging="517"/>
        <w:rPr>
          <w:rFonts w:ascii="宋体" w:cs="Times New Roman"/>
          <w:b/>
          <w:bCs/>
          <w:color w:val="000000"/>
          <w:szCs w:val="21"/>
        </w:rPr>
      </w:pPr>
      <w:r>
        <w:rPr>
          <w:rFonts w:ascii="宋体" w:hAnsi="宋体" w:hint="eastAsia"/>
          <w:b/>
          <w:bCs/>
          <w:color w:val="000000"/>
        </w:rPr>
        <w:t>说明：</w:t>
      </w:r>
    </w:p>
    <w:p w14:paraId="4625024F" w14:textId="77777777" w:rsidR="00753E57" w:rsidRDefault="00450857">
      <w:pPr>
        <w:snapToGrid w:val="0"/>
        <w:spacing w:line="360" w:lineRule="auto"/>
        <w:rPr>
          <w:rFonts w:ascii="宋体"/>
          <w:b/>
          <w:bCs/>
          <w:color w:val="000000"/>
        </w:rPr>
      </w:pPr>
      <w:r>
        <w:rPr>
          <w:rFonts w:ascii="宋体" w:hAnsi="宋体" w:hint="eastAsia"/>
          <w:b/>
          <w:bCs/>
          <w:color w:val="000000"/>
        </w:rPr>
        <w:t>响应供应商须对本项目进行整体响应，任何只对其中一部分进行的响应都被视为无效响应。</w:t>
      </w:r>
    </w:p>
    <w:p w14:paraId="14D66871" w14:textId="77777777" w:rsidR="00753E57" w:rsidRDefault="00450857">
      <w:pPr>
        <w:pStyle w:val="21"/>
        <w:numPr>
          <w:ilvl w:val="0"/>
          <w:numId w:val="12"/>
        </w:numPr>
        <w:adjustRightInd w:val="0"/>
        <w:snapToGrid w:val="0"/>
        <w:spacing w:line="360" w:lineRule="auto"/>
        <w:ind w:firstLineChars="0"/>
        <w:rPr>
          <w:rFonts w:ascii="宋体" w:hAnsi="宋体" w:cs="黑体"/>
          <w:b/>
          <w:bCs/>
          <w:szCs w:val="21"/>
        </w:rPr>
      </w:pPr>
      <w:r>
        <w:rPr>
          <w:rFonts w:ascii="宋体" w:hAnsi="宋体" w:cs="黑体" w:hint="eastAsia"/>
          <w:b/>
          <w:bCs/>
          <w:szCs w:val="21"/>
        </w:rPr>
        <w:t>项目一览表</w:t>
      </w:r>
    </w:p>
    <w:tbl>
      <w:tblPr>
        <w:tblW w:w="8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73"/>
        <w:gridCol w:w="1084"/>
        <w:gridCol w:w="2969"/>
        <w:gridCol w:w="2148"/>
      </w:tblGrid>
      <w:tr w:rsidR="00753E57" w14:paraId="286FD988" w14:textId="77777777">
        <w:trPr>
          <w:trHeight w:val="709"/>
          <w:jc w:val="center"/>
        </w:trPr>
        <w:tc>
          <w:tcPr>
            <w:tcW w:w="2573" w:type="dxa"/>
            <w:tcBorders>
              <w:top w:val="single" w:sz="12" w:space="0" w:color="auto"/>
              <w:bottom w:val="single" w:sz="2" w:space="0" w:color="auto"/>
            </w:tcBorders>
            <w:shd w:val="clear" w:color="auto" w:fill="EEECE1"/>
            <w:vAlign w:val="center"/>
          </w:tcPr>
          <w:p w14:paraId="0071856E" w14:textId="77777777" w:rsidR="00753E57" w:rsidRDefault="00450857">
            <w:pPr>
              <w:jc w:val="center"/>
              <w:rPr>
                <w:rFonts w:ascii="宋体"/>
                <w:b/>
                <w:bCs/>
                <w:color w:val="000000"/>
                <w:szCs w:val="21"/>
              </w:rPr>
            </w:pPr>
            <w:r>
              <w:rPr>
                <w:rFonts w:hint="eastAsia"/>
                <w:b/>
                <w:bCs/>
                <w:szCs w:val="21"/>
              </w:rPr>
              <w:t>采购内容</w:t>
            </w:r>
          </w:p>
        </w:tc>
        <w:tc>
          <w:tcPr>
            <w:tcW w:w="1084" w:type="dxa"/>
            <w:tcBorders>
              <w:top w:val="single" w:sz="12" w:space="0" w:color="auto"/>
              <w:bottom w:val="single" w:sz="2" w:space="0" w:color="auto"/>
            </w:tcBorders>
            <w:shd w:val="clear" w:color="auto" w:fill="EEECE1"/>
            <w:vAlign w:val="center"/>
          </w:tcPr>
          <w:p w14:paraId="1E18804A" w14:textId="77777777" w:rsidR="00753E57" w:rsidRDefault="00450857">
            <w:pPr>
              <w:jc w:val="center"/>
              <w:rPr>
                <w:rFonts w:ascii="宋体"/>
                <w:b/>
                <w:bCs/>
                <w:color w:val="000000"/>
                <w:szCs w:val="21"/>
              </w:rPr>
            </w:pPr>
            <w:r>
              <w:rPr>
                <w:rFonts w:hint="eastAsia"/>
                <w:b/>
                <w:bCs/>
                <w:szCs w:val="21"/>
              </w:rPr>
              <w:t>数量</w:t>
            </w:r>
          </w:p>
        </w:tc>
        <w:tc>
          <w:tcPr>
            <w:tcW w:w="2969" w:type="dxa"/>
            <w:tcBorders>
              <w:top w:val="single" w:sz="12" w:space="0" w:color="auto"/>
              <w:bottom w:val="single" w:sz="2" w:space="0" w:color="auto"/>
            </w:tcBorders>
            <w:shd w:val="clear" w:color="auto" w:fill="EEECE1"/>
            <w:vAlign w:val="center"/>
          </w:tcPr>
          <w:p w14:paraId="2CFE5A9F" w14:textId="77777777" w:rsidR="00753E57" w:rsidRDefault="00450857">
            <w:pPr>
              <w:jc w:val="center"/>
              <w:rPr>
                <w:rFonts w:ascii="宋体"/>
                <w:b/>
                <w:bCs/>
                <w:szCs w:val="21"/>
              </w:rPr>
            </w:pPr>
            <w:r>
              <w:rPr>
                <w:rFonts w:hint="eastAsia"/>
                <w:b/>
                <w:bCs/>
                <w:szCs w:val="21"/>
              </w:rPr>
              <w:t>服务期限</w:t>
            </w:r>
          </w:p>
        </w:tc>
        <w:tc>
          <w:tcPr>
            <w:tcW w:w="2148" w:type="dxa"/>
            <w:tcBorders>
              <w:top w:val="single" w:sz="12" w:space="0" w:color="auto"/>
              <w:bottom w:val="single" w:sz="2" w:space="0" w:color="auto"/>
            </w:tcBorders>
            <w:shd w:val="clear" w:color="auto" w:fill="EEECE1"/>
            <w:vAlign w:val="center"/>
          </w:tcPr>
          <w:p w14:paraId="34E74C88" w14:textId="77777777" w:rsidR="00753E57" w:rsidRDefault="00450857">
            <w:pPr>
              <w:jc w:val="center"/>
              <w:rPr>
                <w:rFonts w:ascii="宋体"/>
                <w:b/>
                <w:bCs/>
                <w:szCs w:val="21"/>
              </w:rPr>
            </w:pPr>
            <w:r>
              <w:rPr>
                <w:rFonts w:hint="eastAsia"/>
                <w:b/>
                <w:bCs/>
                <w:szCs w:val="21"/>
              </w:rPr>
              <w:t>最高限价</w:t>
            </w:r>
          </w:p>
        </w:tc>
      </w:tr>
      <w:tr w:rsidR="00753E57" w14:paraId="23D64209" w14:textId="77777777">
        <w:trPr>
          <w:trHeight w:val="1126"/>
          <w:jc w:val="center"/>
        </w:trPr>
        <w:tc>
          <w:tcPr>
            <w:tcW w:w="2573" w:type="dxa"/>
            <w:tcBorders>
              <w:top w:val="single" w:sz="2" w:space="0" w:color="auto"/>
              <w:bottom w:val="single" w:sz="2" w:space="0" w:color="auto"/>
            </w:tcBorders>
            <w:vAlign w:val="center"/>
          </w:tcPr>
          <w:p w14:paraId="65F9099D" w14:textId="77777777" w:rsidR="00753E57" w:rsidRDefault="00450857">
            <w:pPr>
              <w:jc w:val="center"/>
              <w:rPr>
                <w:rFonts w:ascii="宋体"/>
                <w:color w:val="000000"/>
                <w:szCs w:val="21"/>
              </w:rPr>
            </w:pPr>
            <w:r>
              <w:rPr>
                <w:rFonts w:ascii="宋体" w:hAnsi="宋体" w:hint="eastAsia"/>
                <w:szCs w:val="21"/>
                <w:lang w:bidi="ar"/>
              </w:rPr>
              <w:t>2024</w:t>
            </w:r>
            <w:r>
              <w:rPr>
                <w:rFonts w:ascii="宋体" w:hAnsi="宋体" w:hint="eastAsia"/>
                <w:szCs w:val="21"/>
                <w:lang w:bidi="ar"/>
              </w:rPr>
              <w:t>年广东省女子强制隔离戒毒所公务汽车维修供应商项目</w:t>
            </w:r>
          </w:p>
        </w:tc>
        <w:tc>
          <w:tcPr>
            <w:tcW w:w="1084" w:type="dxa"/>
            <w:tcBorders>
              <w:top w:val="single" w:sz="2" w:space="0" w:color="auto"/>
              <w:bottom w:val="single" w:sz="2" w:space="0" w:color="auto"/>
            </w:tcBorders>
            <w:vAlign w:val="center"/>
          </w:tcPr>
          <w:p w14:paraId="1DF2AE02" w14:textId="77777777" w:rsidR="00753E57" w:rsidRDefault="00450857">
            <w:pPr>
              <w:jc w:val="center"/>
              <w:rPr>
                <w:rFonts w:ascii="宋体"/>
                <w:color w:val="000000"/>
                <w:szCs w:val="21"/>
              </w:rPr>
            </w:pPr>
            <w:r>
              <w:rPr>
                <w:rFonts w:ascii="宋体" w:hAnsi="宋体" w:hint="eastAsia"/>
                <w:szCs w:val="21"/>
                <w:lang w:bidi="ar"/>
              </w:rPr>
              <w:t>1</w:t>
            </w:r>
            <w:r>
              <w:rPr>
                <w:rFonts w:ascii="宋体" w:hAnsi="宋体" w:hint="eastAsia"/>
                <w:szCs w:val="21"/>
                <w:lang w:bidi="ar"/>
              </w:rPr>
              <w:t>项</w:t>
            </w:r>
          </w:p>
        </w:tc>
        <w:tc>
          <w:tcPr>
            <w:tcW w:w="2969" w:type="dxa"/>
            <w:tcBorders>
              <w:top w:val="single" w:sz="2" w:space="0" w:color="auto"/>
              <w:bottom w:val="single" w:sz="2" w:space="0" w:color="auto"/>
            </w:tcBorders>
            <w:vAlign w:val="center"/>
          </w:tcPr>
          <w:p w14:paraId="020A35FB" w14:textId="77777777" w:rsidR="00753E57" w:rsidRDefault="00450857">
            <w:pPr>
              <w:jc w:val="center"/>
              <w:rPr>
                <w:rFonts w:ascii="宋体"/>
                <w:color w:val="000000"/>
                <w:szCs w:val="21"/>
              </w:rPr>
            </w:pPr>
            <w:r>
              <w:rPr>
                <w:rFonts w:ascii="宋体" w:hAnsi="宋体" w:hint="eastAsia"/>
                <w:szCs w:val="21"/>
                <w:lang w:bidi="ar"/>
              </w:rPr>
              <w:t>一年（自合同签订生效之日起计算）或达到采购预算总金额</w:t>
            </w:r>
            <w:r>
              <w:rPr>
                <w:rFonts w:ascii="宋体" w:hAnsi="宋体" w:hint="eastAsia"/>
                <w:szCs w:val="21"/>
                <w:lang w:bidi="ar"/>
              </w:rPr>
              <w:t>80000</w:t>
            </w:r>
            <w:r>
              <w:rPr>
                <w:rFonts w:ascii="宋体" w:hAnsi="宋体" w:hint="eastAsia"/>
                <w:szCs w:val="21"/>
                <w:lang w:bidi="ar"/>
              </w:rPr>
              <w:t>元止。</w:t>
            </w:r>
          </w:p>
        </w:tc>
        <w:tc>
          <w:tcPr>
            <w:tcW w:w="2148" w:type="dxa"/>
            <w:tcBorders>
              <w:top w:val="single" w:sz="2" w:space="0" w:color="auto"/>
              <w:bottom w:val="single" w:sz="2" w:space="0" w:color="auto"/>
            </w:tcBorders>
            <w:vAlign w:val="center"/>
          </w:tcPr>
          <w:p w14:paraId="5CC59AF3" w14:textId="77777777" w:rsidR="00753E57" w:rsidRDefault="00450857">
            <w:pPr>
              <w:jc w:val="center"/>
              <w:rPr>
                <w:rFonts w:ascii="宋体"/>
                <w:color w:val="000000"/>
                <w:szCs w:val="21"/>
              </w:rPr>
            </w:pPr>
            <w:r>
              <w:rPr>
                <w:rFonts w:ascii="宋体" w:hAnsi="宋体" w:hint="eastAsia"/>
                <w:szCs w:val="21"/>
                <w:lang w:bidi="ar"/>
              </w:rPr>
              <w:t>人民币</w:t>
            </w:r>
            <w:r>
              <w:rPr>
                <w:rFonts w:ascii="宋体" w:hAnsi="宋体" w:hint="eastAsia"/>
                <w:szCs w:val="21"/>
                <w:lang w:bidi="ar"/>
              </w:rPr>
              <w:t>80000</w:t>
            </w:r>
            <w:r>
              <w:rPr>
                <w:rFonts w:ascii="宋体" w:hAnsi="宋体" w:hint="eastAsia"/>
                <w:szCs w:val="21"/>
                <w:lang w:bidi="ar"/>
              </w:rPr>
              <w:t>元</w:t>
            </w:r>
          </w:p>
        </w:tc>
      </w:tr>
    </w:tbl>
    <w:p w14:paraId="6DB01102" w14:textId="77777777" w:rsidR="00753E57" w:rsidRDefault="00450857">
      <w:pPr>
        <w:pStyle w:val="21"/>
        <w:numPr>
          <w:ilvl w:val="0"/>
          <w:numId w:val="12"/>
        </w:numPr>
        <w:adjustRightInd w:val="0"/>
        <w:snapToGrid w:val="0"/>
        <w:spacing w:line="360" w:lineRule="auto"/>
        <w:ind w:firstLineChars="0"/>
        <w:rPr>
          <w:rFonts w:ascii="宋体" w:hAnsi="宋体" w:cs="黑体"/>
          <w:b/>
          <w:bCs/>
          <w:szCs w:val="21"/>
        </w:rPr>
      </w:pPr>
      <w:r>
        <w:rPr>
          <w:rFonts w:ascii="宋体" w:hAnsi="宋体" w:cs="黑体" w:hint="eastAsia"/>
          <w:b/>
          <w:bCs/>
          <w:szCs w:val="21"/>
        </w:rPr>
        <w:t>项目概况</w:t>
      </w:r>
    </w:p>
    <w:p w14:paraId="16896D58" w14:textId="77777777" w:rsidR="00753E57" w:rsidRDefault="00450857">
      <w:pPr>
        <w:spacing w:line="360" w:lineRule="auto"/>
        <w:ind w:firstLineChars="200" w:firstLine="420"/>
        <w:rPr>
          <w:rFonts w:ascii="宋体" w:hAnsi="宋体"/>
          <w:color w:val="000000"/>
          <w:kern w:val="0"/>
        </w:rPr>
      </w:pPr>
      <w:r>
        <w:rPr>
          <w:rFonts w:ascii="宋体" w:hAnsi="宋体" w:hint="eastAsia"/>
          <w:color w:val="000000"/>
          <w:kern w:val="0"/>
        </w:rPr>
        <w:t>为促进有关工作公平公正开展，提高资金使用效益，采购人拟采购选取</w:t>
      </w:r>
      <w:r>
        <w:rPr>
          <w:rFonts w:ascii="宋体" w:hAnsi="宋体" w:hint="eastAsia"/>
          <w:color w:val="000000"/>
          <w:kern w:val="0"/>
        </w:rPr>
        <w:t>2024</w:t>
      </w:r>
      <w:r>
        <w:rPr>
          <w:rFonts w:ascii="宋体" w:hAnsi="宋体" w:hint="eastAsia"/>
          <w:color w:val="000000"/>
          <w:kern w:val="0"/>
        </w:rPr>
        <w:t>年广东省女子强制隔离戒毒所公务汽车维修</w:t>
      </w:r>
      <w:r>
        <w:rPr>
          <w:rFonts w:ascii="宋体" w:hAnsi="宋体" w:hint="eastAsia"/>
          <w:szCs w:val="21"/>
          <w:lang w:bidi="ar"/>
        </w:rPr>
        <w:t>供应商</w:t>
      </w:r>
      <w:r>
        <w:rPr>
          <w:rFonts w:ascii="宋体" w:hAnsi="宋体" w:hint="eastAsia"/>
          <w:color w:val="000000"/>
          <w:kern w:val="0"/>
        </w:rPr>
        <w:t>项目，服务期限为一年（自合同签订生效之日起计算）或达到采购预算总金额</w:t>
      </w:r>
      <w:r>
        <w:rPr>
          <w:rFonts w:ascii="宋体" w:hAnsi="宋体" w:hint="eastAsia"/>
          <w:color w:val="000000"/>
          <w:kern w:val="0"/>
        </w:rPr>
        <w:t>80000</w:t>
      </w:r>
      <w:r>
        <w:rPr>
          <w:rFonts w:ascii="宋体" w:hAnsi="宋体" w:hint="eastAsia"/>
          <w:color w:val="000000"/>
          <w:kern w:val="0"/>
        </w:rPr>
        <w:t>元止。所内现有公务车辆</w:t>
      </w:r>
      <w:r>
        <w:rPr>
          <w:rFonts w:ascii="宋体" w:hAnsi="宋体" w:hint="eastAsia"/>
          <w:color w:val="000000"/>
          <w:kern w:val="0"/>
        </w:rPr>
        <w:t>14</w:t>
      </w:r>
      <w:r>
        <w:rPr>
          <w:rFonts w:ascii="宋体" w:hAnsi="宋体" w:hint="eastAsia"/>
          <w:color w:val="000000"/>
          <w:kern w:val="0"/>
        </w:rPr>
        <w:t>辆，（其中一辆为</w:t>
      </w:r>
      <w:r>
        <w:rPr>
          <w:rFonts w:ascii="宋体" w:hAnsi="宋体" w:hint="eastAsia"/>
          <w:color w:val="000000"/>
          <w:kern w:val="0"/>
        </w:rPr>
        <w:t>53</w:t>
      </w:r>
      <w:r>
        <w:rPr>
          <w:rFonts w:ascii="宋体" w:hAnsi="宋体" w:hint="eastAsia"/>
          <w:color w:val="000000"/>
          <w:kern w:val="0"/>
        </w:rPr>
        <w:t>座专用大客车）根据近三年采购人公务汽车维修费用，预计</w:t>
      </w:r>
      <w:r>
        <w:rPr>
          <w:rFonts w:ascii="宋体" w:hAnsi="宋体" w:hint="eastAsia"/>
          <w:color w:val="000000"/>
          <w:kern w:val="0"/>
        </w:rPr>
        <w:t>2024</w:t>
      </w:r>
      <w:r>
        <w:rPr>
          <w:rFonts w:ascii="宋体" w:hAnsi="宋体" w:hint="eastAsia"/>
          <w:color w:val="000000"/>
          <w:kern w:val="0"/>
        </w:rPr>
        <w:t>年维修费用为</w:t>
      </w:r>
      <w:r>
        <w:rPr>
          <w:rFonts w:ascii="宋体" w:hAnsi="宋体" w:hint="eastAsia"/>
          <w:color w:val="000000"/>
          <w:kern w:val="0"/>
        </w:rPr>
        <w:t>80000</w:t>
      </w:r>
      <w:r>
        <w:rPr>
          <w:rFonts w:ascii="宋体" w:hAnsi="宋体" w:hint="eastAsia"/>
          <w:color w:val="000000"/>
          <w:kern w:val="0"/>
        </w:rPr>
        <w:t>元。本采购预算参考过往公务汽车维修费用等设定，具体维修数量和更换零部件等根据实际需求确定，</w:t>
      </w:r>
      <w:r>
        <w:rPr>
          <w:rFonts w:ascii="宋体" w:hAnsi="宋体" w:hint="eastAsia"/>
          <w:color w:val="000000"/>
          <w:kern w:val="0"/>
        </w:rPr>
        <w:t>每月按实结算。服务内容包括提供维修、更换、安装、年检等（包括上门检查、拖车）服务。</w:t>
      </w:r>
    </w:p>
    <w:p w14:paraId="313486F0" w14:textId="77777777" w:rsidR="00753E57" w:rsidRDefault="00450857">
      <w:pPr>
        <w:pStyle w:val="21"/>
        <w:numPr>
          <w:ilvl w:val="0"/>
          <w:numId w:val="12"/>
        </w:numPr>
        <w:adjustRightInd w:val="0"/>
        <w:snapToGrid w:val="0"/>
        <w:spacing w:line="360" w:lineRule="auto"/>
        <w:ind w:firstLineChars="0"/>
        <w:rPr>
          <w:rFonts w:ascii="宋体" w:hAnsi="宋体" w:cs="黑体"/>
          <w:b/>
          <w:bCs/>
          <w:szCs w:val="21"/>
        </w:rPr>
      </w:pPr>
      <w:r>
        <w:rPr>
          <w:rFonts w:ascii="宋体" w:hAnsi="宋体" w:cs="黑体" w:hint="eastAsia"/>
          <w:b/>
          <w:bCs/>
          <w:szCs w:val="21"/>
        </w:rPr>
        <w:t>维修服务收费标准</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316"/>
        <w:gridCol w:w="4441"/>
        <w:gridCol w:w="2135"/>
      </w:tblGrid>
      <w:tr w:rsidR="00753E57" w14:paraId="15BF7973" w14:textId="77777777">
        <w:trPr>
          <w:trHeight w:val="567"/>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2960FB" w14:textId="77777777" w:rsidR="00753E57" w:rsidRDefault="00450857">
            <w:pPr>
              <w:jc w:val="center"/>
              <w:rPr>
                <w:rFonts w:ascii="宋体" w:hAnsi="宋体"/>
                <w:b/>
                <w:szCs w:val="21"/>
              </w:rPr>
            </w:pPr>
            <w:r>
              <w:rPr>
                <w:rFonts w:ascii="宋体" w:hAnsi="宋体" w:hint="eastAsia"/>
                <w:b/>
                <w:szCs w:val="21"/>
                <w:lang w:bidi="ar"/>
              </w:rPr>
              <w:t>序号</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197A5514" w14:textId="77777777" w:rsidR="00753E57" w:rsidRDefault="00450857">
            <w:pPr>
              <w:jc w:val="center"/>
              <w:rPr>
                <w:rFonts w:ascii="宋体" w:hAnsi="宋体"/>
                <w:b/>
                <w:szCs w:val="21"/>
              </w:rPr>
            </w:pPr>
            <w:r>
              <w:rPr>
                <w:rFonts w:ascii="宋体" w:hAnsi="宋体" w:hint="eastAsia"/>
                <w:b/>
                <w:szCs w:val="21"/>
                <w:lang w:bidi="ar"/>
              </w:rPr>
              <w:t>收费项目</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051E9638" w14:textId="77777777" w:rsidR="00753E57" w:rsidRDefault="00450857">
            <w:pPr>
              <w:jc w:val="center"/>
              <w:rPr>
                <w:rFonts w:ascii="宋体" w:hAnsi="宋体"/>
                <w:b/>
                <w:szCs w:val="21"/>
              </w:rPr>
            </w:pPr>
            <w:r>
              <w:rPr>
                <w:rFonts w:ascii="宋体" w:hAnsi="宋体" w:hint="eastAsia"/>
                <w:b/>
                <w:szCs w:val="21"/>
                <w:lang w:bidi="ar"/>
              </w:rPr>
              <w:t>参照标准</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01758D6F" w14:textId="77777777" w:rsidR="00753E57" w:rsidRDefault="00450857">
            <w:pPr>
              <w:jc w:val="center"/>
              <w:rPr>
                <w:rFonts w:ascii="宋体" w:hAnsi="宋体"/>
                <w:b/>
                <w:szCs w:val="21"/>
              </w:rPr>
            </w:pPr>
            <w:r>
              <w:rPr>
                <w:rFonts w:ascii="宋体" w:hAnsi="宋体" w:hint="eastAsia"/>
                <w:b/>
                <w:szCs w:val="21"/>
                <w:lang w:bidi="ar"/>
              </w:rPr>
              <w:t>核定收费率</w:t>
            </w:r>
          </w:p>
        </w:tc>
      </w:tr>
      <w:tr w:rsidR="00753E57" w14:paraId="310CE97D" w14:textId="77777777">
        <w:trPr>
          <w:trHeight w:val="567"/>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DA2E500" w14:textId="77777777" w:rsidR="00753E57" w:rsidRDefault="00450857">
            <w:pPr>
              <w:jc w:val="center"/>
              <w:rPr>
                <w:rFonts w:ascii="宋体" w:hAnsi="宋体"/>
                <w:szCs w:val="21"/>
              </w:rPr>
            </w:pPr>
            <w:r>
              <w:rPr>
                <w:rFonts w:ascii="宋体" w:hAnsi="宋体" w:hint="eastAsia"/>
                <w:szCs w:val="21"/>
                <w:lang w:bidi="ar"/>
              </w:rPr>
              <w:t>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1D382D7F" w14:textId="77777777" w:rsidR="00753E57" w:rsidRDefault="00450857">
            <w:pPr>
              <w:jc w:val="center"/>
              <w:rPr>
                <w:rFonts w:ascii="宋体" w:hAnsi="宋体"/>
                <w:szCs w:val="21"/>
              </w:rPr>
            </w:pPr>
            <w:r>
              <w:rPr>
                <w:rFonts w:ascii="宋体" w:hAnsi="宋体" w:hint="eastAsia"/>
                <w:szCs w:val="21"/>
                <w:lang w:bidi="ar"/>
              </w:rPr>
              <w:t>维修费部分</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0F362001" w14:textId="77777777" w:rsidR="00753E57" w:rsidRDefault="00450857">
            <w:pPr>
              <w:rPr>
                <w:rFonts w:ascii="宋体" w:hAnsi="宋体"/>
                <w:szCs w:val="21"/>
              </w:rPr>
            </w:pPr>
            <w:r>
              <w:rPr>
                <w:rFonts w:ascii="宋体" w:hAnsi="宋体" w:hint="eastAsia"/>
                <w:szCs w:val="21"/>
                <w:lang w:bidi="ar"/>
              </w:rPr>
              <w:t>按照</w:t>
            </w:r>
            <w:r>
              <w:rPr>
                <w:rFonts w:ascii="宋体" w:hAnsi="宋体" w:hint="eastAsia"/>
                <w:b/>
                <w:color w:val="000000"/>
                <w:szCs w:val="21"/>
                <w:lang w:bidi="ar"/>
              </w:rPr>
              <w:t>《广东省</w:t>
            </w:r>
            <w:r>
              <w:rPr>
                <w:rFonts w:ascii="宋体" w:hAnsi="宋体" w:hint="eastAsia"/>
                <w:b/>
                <w:color w:val="000000"/>
                <w:szCs w:val="21"/>
                <w:lang w:bidi="ar"/>
              </w:rPr>
              <w:t>2015</w:t>
            </w:r>
            <w:r>
              <w:rPr>
                <w:rFonts w:ascii="宋体" w:hAnsi="宋体" w:hint="eastAsia"/>
                <w:b/>
                <w:color w:val="000000"/>
                <w:szCs w:val="21"/>
                <w:lang w:bidi="ar"/>
              </w:rPr>
              <w:t>公务车维修项目工时费报价明细表》</w:t>
            </w:r>
            <w:r>
              <w:rPr>
                <w:rFonts w:ascii="宋体" w:hAnsi="宋体" w:hint="eastAsia"/>
                <w:szCs w:val="21"/>
                <w:lang w:bidi="ar"/>
              </w:rPr>
              <w:t>颁布的机动车维修项目工时定额标准执行：</w:t>
            </w:r>
          </w:p>
          <w:p w14:paraId="2A76890D" w14:textId="77777777" w:rsidR="00753E57" w:rsidRDefault="00450857">
            <w:pPr>
              <w:ind w:left="1470" w:hangingChars="700" w:hanging="1470"/>
              <w:rPr>
                <w:rFonts w:ascii="宋体" w:hAnsi="宋体"/>
                <w:szCs w:val="21"/>
              </w:rPr>
            </w:pPr>
            <w:r>
              <w:rPr>
                <w:rFonts w:ascii="宋体" w:hAnsi="宋体" w:hint="eastAsia"/>
                <w:szCs w:val="21"/>
                <w:lang w:bidi="ar"/>
              </w:rPr>
              <w:t>项目维修费</w:t>
            </w:r>
            <w:r>
              <w:rPr>
                <w:rFonts w:ascii="宋体" w:hAnsi="宋体" w:hint="eastAsia"/>
                <w:szCs w:val="21"/>
                <w:lang w:bidi="ar"/>
              </w:rPr>
              <w:t>=</w:t>
            </w:r>
            <w:r>
              <w:rPr>
                <w:rFonts w:ascii="宋体" w:hAnsi="宋体" w:hint="eastAsia"/>
                <w:szCs w:val="21"/>
                <w:lang w:bidi="ar"/>
              </w:rPr>
              <w:t>项目工时定额标准×收费率</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20748487" w14:textId="77777777" w:rsidR="00753E57" w:rsidRDefault="00450857">
            <w:pPr>
              <w:jc w:val="center"/>
              <w:rPr>
                <w:rFonts w:ascii="宋体" w:hAnsi="宋体"/>
                <w:szCs w:val="21"/>
              </w:rPr>
            </w:pPr>
            <w:r>
              <w:rPr>
                <w:rFonts w:ascii="宋体" w:hAnsi="宋体" w:hint="eastAsia"/>
                <w:szCs w:val="21"/>
                <w:lang w:bidi="ar"/>
              </w:rPr>
              <w:t>工时收费率：</w:t>
            </w:r>
            <w:r>
              <w:rPr>
                <w:rFonts w:ascii="宋体" w:hAnsi="宋体" w:hint="eastAsia"/>
                <w:szCs w:val="21"/>
                <w:u w:val="single"/>
                <w:lang w:bidi="ar"/>
              </w:rPr>
              <w:t xml:space="preserve">    % </w:t>
            </w:r>
            <w:r>
              <w:rPr>
                <w:rFonts w:ascii="宋体" w:hAnsi="宋体" w:hint="eastAsia"/>
                <w:szCs w:val="21"/>
                <w:lang w:bidi="ar"/>
              </w:rPr>
              <w:t>；</w:t>
            </w:r>
          </w:p>
        </w:tc>
      </w:tr>
      <w:tr w:rsidR="00753E57" w14:paraId="4E8AFD99" w14:textId="77777777">
        <w:trPr>
          <w:trHeight w:val="567"/>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662DF6" w14:textId="77777777" w:rsidR="00753E57" w:rsidRDefault="00450857">
            <w:pPr>
              <w:jc w:val="center"/>
              <w:rPr>
                <w:rFonts w:ascii="宋体" w:hAnsi="宋体"/>
                <w:szCs w:val="21"/>
              </w:rPr>
            </w:pPr>
            <w:r>
              <w:rPr>
                <w:rFonts w:ascii="宋体" w:hAnsi="宋体" w:hint="eastAsia"/>
                <w:szCs w:val="21"/>
                <w:lang w:bidi="ar"/>
              </w:rPr>
              <w:t>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05FE1023" w14:textId="77777777" w:rsidR="00753E57" w:rsidRDefault="00450857">
            <w:pPr>
              <w:jc w:val="center"/>
              <w:rPr>
                <w:rFonts w:ascii="宋体" w:hAnsi="宋体"/>
                <w:szCs w:val="21"/>
              </w:rPr>
            </w:pPr>
            <w:r>
              <w:rPr>
                <w:rFonts w:ascii="宋体" w:hAnsi="宋体" w:hint="eastAsia"/>
                <w:szCs w:val="21"/>
                <w:lang w:bidi="ar"/>
              </w:rPr>
              <w:t>配件材料费</w:t>
            </w:r>
          </w:p>
        </w:tc>
        <w:tc>
          <w:tcPr>
            <w:tcW w:w="6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DB30D" w14:textId="77777777" w:rsidR="00753E57" w:rsidRDefault="00450857">
            <w:pPr>
              <w:rPr>
                <w:rFonts w:ascii="宋体" w:hAnsi="宋体"/>
                <w:szCs w:val="21"/>
              </w:rPr>
            </w:pPr>
            <w:r>
              <w:rPr>
                <w:rFonts w:ascii="宋体" w:hAnsi="宋体" w:hint="eastAsia"/>
                <w:szCs w:val="21"/>
                <w:lang w:bidi="ar"/>
              </w:rPr>
              <w:t>按合法渠道的实际进货价为结算价</w:t>
            </w:r>
          </w:p>
        </w:tc>
      </w:tr>
    </w:tbl>
    <w:p w14:paraId="452FA46F" w14:textId="77777777" w:rsidR="00753E57" w:rsidRDefault="00450857">
      <w:pPr>
        <w:pStyle w:val="21"/>
        <w:numPr>
          <w:ilvl w:val="0"/>
          <w:numId w:val="12"/>
        </w:numPr>
        <w:adjustRightInd w:val="0"/>
        <w:snapToGrid w:val="0"/>
        <w:spacing w:line="360" w:lineRule="auto"/>
        <w:ind w:firstLineChars="0"/>
        <w:rPr>
          <w:rFonts w:ascii="宋体" w:hAnsi="宋体" w:cs="黑体"/>
          <w:b/>
          <w:bCs/>
          <w:szCs w:val="21"/>
        </w:rPr>
      </w:pPr>
      <w:r>
        <w:rPr>
          <w:rFonts w:ascii="宋体" w:hAnsi="宋体" w:cs="黑体" w:hint="eastAsia"/>
          <w:b/>
          <w:bCs/>
          <w:szCs w:val="21"/>
        </w:rPr>
        <w:t>主要服务内容</w:t>
      </w:r>
    </w:p>
    <w:p w14:paraId="4FC40599" w14:textId="77777777" w:rsidR="00753E57" w:rsidRDefault="00450857">
      <w:pPr>
        <w:numPr>
          <w:ilvl w:val="0"/>
          <w:numId w:val="13"/>
        </w:numPr>
        <w:spacing w:line="360" w:lineRule="auto"/>
        <w:ind w:firstLineChars="200" w:firstLine="420"/>
        <w:rPr>
          <w:rFonts w:ascii="宋体" w:hAnsi="宋体"/>
          <w:szCs w:val="21"/>
        </w:rPr>
      </w:pPr>
      <w:r>
        <w:rPr>
          <w:rFonts w:ascii="宋体" w:hAnsi="宋体" w:hint="eastAsia"/>
          <w:szCs w:val="21"/>
          <w:lang w:bidi="ar"/>
        </w:rPr>
        <w:t>一类机动车维修经营许可业务企业：可以从事相应车型的整车修理、总成修理、整车维护、小修、专项修理和维修竣工检验工作；</w:t>
      </w:r>
      <w:r>
        <w:rPr>
          <w:rFonts w:ascii="宋体" w:hAnsi="宋体" w:hint="eastAsia"/>
          <w:szCs w:val="21"/>
          <w:lang w:bidi="ar"/>
        </w:rPr>
        <w:t>24</w:t>
      </w:r>
      <w:r>
        <w:rPr>
          <w:rFonts w:ascii="宋体" w:hAnsi="宋体" w:hint="eastAsia"/>
          <w:szCs w:val="21"/>
          <w:lang w:bidi="ar"/>
        </w:rPr>
        <w:t>小时应急救援、抢修及拖车；代办车辆年审及与汽车使用相关的附属服务。</w:t>
      </w:r>
    </w:p>
    <w:p w14:paraId="2E179F2B" w14:textId="77777777" w:rsidR="00753E57" w:rsidRDefault="00450857">
      <w:pPr>
        <w:numPr>
          <w:ilvl w:val="0"/>
          <w:numId w:val="13"/>
        </w:numPr>
        <w:spacing w:line="360" w:lineRule="auto"/>
        <w:ind w:firstLineChars="200" w:firstLine="420"/>
        <w:rPr>
          <w:rFonts w:ascii="宋体" w:hAnsi="宋体"/>
          <w:szCs w:val="21"/>
        </w:rPr>
      </w:pPr>
      <w:r>
        <w:rPr>
          <w:rFonts w:ascii="宋体" w:hAnsi="宋体" w:hint="eastAsia"/>
          <w:szCs w:val="21"/>
          <w:lang w:bidi="ar"/>
        </w:rPr>
        <w:t>二类机动车维修经营许可业务企业：可以从事相应车型的整车修理、总成修理、整车维护、小修、专项修理工作；</w:t>
      </w:r>
      <w:r>
        <w:rPr>
          <w:rFonts w:ascii="宋体" w:hAnsi="宋体" w:hint="eastAsia"/>
          <w:szCs w:val="21"/>
          <w:lang w:bidi="ar"/>
        </w:rPr>
        <w:t>24</w:t>
      </w:r>
      <w:r>
        <w:rPr>
          <w:rFonts w:ascii="宋体" w:hAnsi="宋体" w:hint="eastAsia"/>
          <w:szCs w:val="21"/>
          <w:lang w:bidi="ar"/>
        </w:rPr>
        <w:t>小时应急救援、抢修及拖车；代办车辆年审及与汽车使用相关的附属服务。</w:t>
      </w:r>
    </w:p>
    <w:p w14:paraId="5B41ED44" w14:textId="77777777" w:rsidR="00753E57" w:rsidRDefault="00450857">
      <w:pPr>
        <w:pStyle w:val="21"/>
        <w:numPr>
          <w:ilvl w:val="0"/>
          <w:numId w:val="12"/>
        </w:numPr>
        <w:adjustRightInd w:val="0"/>
        <w:snapToGrid w:val="0"/>
        <w:spacing w:line="360" w:lineRule="auto"/>
        <w:ind w:firstLineChars="0"/>
        <w:rPr>
          <w:rFonts w:ascii="宋体" w:hAnsi="宋体" w:cs="黑体"/>
          <w:b/>
          <w:bCs/>
          <w:szCs w:val="21"/>
        </w:rPr>
      </w:pPr>
      <w:r>
        <w:rPr>
          <w:rFonts w:ascii="宋体" w:hAnsi="宋体" w:cs="黑体" w:hint="eastAsia"/>
          <w:b/>
          <w:bCs/>
          <w:szCs w:val="21"/>
        </w:rPr>
        <w:t>生产经营基本条件</w:t>
      </w:r>
    </w:p>
    <w:p w14:paraId="0B382FD5" w14:textId="77777777" w:rsidR="00753E57" w:rsidRDefault="00450857">
      <w:pPr>
        <w:spacing w:line="360" w:lineRule="auto"/>
        <w:ind w:firstLineChars="200" w:firstLine="420"/>
        <w:rPr>
          <w:rFonts w:ascii="宋体" w:hAnsi="宋体"/>
          <w:bCs/>
          <w:szCs w:val="21"/>
        </w:rPr>
      </w:pPr>
      <w:r>
        <w:rPr>
          <w:rFonts w:ascii="宋体" w:hAnsi="宋体" w:hint="eastAsia"/>
          <w:szCs w:val="21"/>
          <w:lang w:bidi="ar"/>
        </w:rPr>
        <w:lastRenderedPageBreak/>
        <w:t>维修单位对</w:t>
      </w:r>
      <w:r>
        <w:rPr>
          <w:rFonts w:ascii="宋体" w:hAnsi="宋体" w:hint="eastAsia"/>
          <w:bCs/>
          <w:szCs w:val="21"/>
          <w:lang w:bidi="ar"/>
        </w:rPr>
        <w:t>人员配备、安全生产、环境保护、设施条件、各类场地的配置及要求均按照</w:t>
      </w:r>
      <w:r>
        <w:rPr>
          <w:rFonts w:hint="eastAsia"/>
        </w:rPr>
        <w:t>《汽车维修业经营业务条件》</w:t>
      </w:r>
      <w:r>
        <w:rPr>
          <w:rFonts w:ascii="宋体" w:hAnsi="宋体" w:hint="eastAsia"/>
          <w:szCs w:val="21"/>
          <w:lang w:bidi="ar"/>
        </w:rPr>
        <w:t>执行。</w:t>
      </w:r>
    </w:p>
    <w:p w14:paraId="058FC7F6" w14:textId="77777777" w:rsidR="00753E57" w:rsidRDefault="00450857">
      <w:pPr>
        <w:numPr>
          <w:ilvl w:val="0"/>
          <w:numId w:val="14"/>
        </w:numPr>
        <w:spacing w:line="360" w:lineRule="auto"/>
        <w:ind w:firstLineChars="200" w:firstLine="422"/>
        <w:rPr>
          <w:rFonts w:ascii="宋体" w:hAnsi="宋体"/>
          <w:b/>
          <w:bCs/>
          <w:szCs w:val="21"/>
          <w:lang w:bidi="ar"/>
        </w:rPr>
      </w:pPr>
      <w:r>
        <w:rPr>
          <w:rFonts w:ascii="宋体" w:hAnsi="宋体" w:hint="eastAsia"/>
          <w:b/>
          <w:bCs/>
          <w:szCs w:val="21"/>
          <w:lang w:bidi="ar"/>
        </w:rPr>
        <w:t>设备基本要求</w:t>
      </w:r>
    </w:p>
    <w:p w14:paraId="77F6EA14" w14:textId="77777777" w:rsidR="00753E57" w:rsidRDefault="00450857">
      <w:pPr>
        <w:spacing w:line="360" w:lineRule="auto"/>
        <w:ind w:firstLineChars="200" w:firstLine="420"/>
        <w:jc w:val="left"/>
        <w:rPr>
          <w:rFonts w:ascii="宋体" w:hAnsi="宋体"/>
          <w:szCs w:val="21"/>
        </w:rPr>
      </w:pPr>
      <w:r>
        <w:rPr>
          <w:rFonts w:ascii="宋体" w:hAnsi="宋体" w:hint="eastAsia"/>
          <w:szCs w:val="21"/>
          <w:lang w:bidi="ar"/>
        </w:rPr>
        <w:t>（</w:t>
      </w:r>
      <w:r>
        <w:rPr>
          <w:rFonts w:ascii="宋体" w:hAnsi="宋体" w:hint="eastAsia"/>
          <w:szCs w:val="21"/>
          <w:lang w:bidi="ar"/>
        </w:rPr>
        <w:t>1</w:t>
      </w:r>
      <w:r>
        <w:rPr>
          <w:rFonts w:ascii="宋体" w:hAnsi="宋体" w:hint="eastAsia"/>
          <w:szCs w:val="21"/>
          <w:lang w:bidi="ar"/>
        </w:rPr>
        <w:t>）维修单位应配备与其所承修车型相适应的量具、机工具及手工具；量具应定期进行检定。</w:t>
      </w:r>
    </w:p>
    <w:p w14:paraId="567EE691" w14:textId="77777777" w:rsidR="00753E57" w:rsidRDefault="00450857">
      <w:pPr>
        <w:spacing w:line="360" w:lineRule="auto"/>
        <w:ind w:firstLineChars="200" w:firstLine="420"/>
        <w:jc w:val="left"/>
        <w:rPr>
          <w:rFonts w:ascii="宋体" w:hAnsi="宋体"/>
          <w:szCs w:val="21"/>
        </w:rPr>
      </w:pPr>
      <w:r>
        <w:rPr>
          <w:rFonts w:ascii="宋体" w:hAnsi="宋体" w:hint="eastAsia"/>
          <w:szCs w:val="21"/>
          <w:lang w:bidi="ar"/>
        </w:rPr>
        <w:t>（</w:t>
      </w:r>
      <w:r>
        <w:rPr>
          <w:rFonts w:ascii="宋体" w:hAnsi="宋体" w:hint="eastAsia"/>
          <w:szCs w:val="21"/>
          <w:lang w:bidi="ar"/>
        </w:rPr>
        <w:t>2</w:t>
      </w:r>
      <w:r>
        <w:rPr>
          <w:rFonts w:ascii="宋体" w:hAnsi="宋体" w:hint="eastAsia"/>
          <w:szCs w:val="21"/>
          <w:lang w:bidi="ar"/>
        </w:rPr>
        <w:t>）维修单位应按照</w:t>
      </w:r>
      <w:r>
        <w:rPr>
          <w:rFonts w:hint="eastAsia"/>
        </w:rPr>
        <w:t>《汽车维修业经营业务条件》</w:t>
      </w:r>
      <w:r>
        <w:rPr>
          <w:rFonts w:ascii="宋体" w:hAnsi="宋体" w:hint="eastAsia"/>
          <w:szCs w:val="21"/>
          <w:lang w:bidi="ar"/>
        </w:rPr>
        <w:t>配备所列的通用设备、专用设备及检测设备，其规格和数量应与其生产纲领和生产工艺相适应。</w:t>
      </w:r>
    </w:p>
    <w:p w14:paraId="5D6038B1" w14:textId="77777777" w:rsidR="00753E57" w:rsidRDefault="00450857">
      <w:pPr>
        <w:spacing w:line="360" w:lineRule="auto"/>
        <w:ind w:firstLineChars="200" w:firstLine="420"/>
        <w:jc w:val="left"/>
        <w:rPr>
          <w:rFonts w:ascii="宋体" w:hAnsi="宋体"/>
          <w:szCs w:val="21"/>
        </w:rPr>
      </w:pPr>
      <w:r>
        <w:rPr>
          <w:rFonts w:ascii="宋体" w:hAnsi="宋体" w:hint="eastAsia"/>
          <w:szCs w:val="21"/>
          <w:lang w:bidi="ar"/>
        </w:rPr>
        <w:t>（</w:t>
      </w:r>
      <w:r>
        <w:rPr>
          <w:rFonts w:ascii="宋体" w:hAnsi="宋体" w:hint="eastAsia"/>
          <w:szCs w:val="21"/>
          <w:lang w:bidi="ar"/>
        </w:rPr>
        <w:t>3</w:t>
      </w:r>
      <w:r>
        <w:rPr>
          <w:rFonts w:ascii="宋体" w:hAnsi="宋体" w:hint="eastAsia"/>
          <w:szCs w:val="21"/>
          <w:lang w:bidi="ar"/>
        </w:rPr>
        <w:t>）各种设备应符合相应的产品技术条件等国家标准和行业标准的要求。</w:t>
      </w:r>
    </w:p>
    <w:p w14:paraId="4F6BCD58" w14:textId="77777777" w:rsidR="00753E57" w:rsidRDefault="00450857">
      <w:pPr>
        <w:spacing w:line="360" w:lineRule="auto"/>
        <w:ind w:firstLineChars="200" w:firstLine="420"/>
        <w:jc w:val="left"/>
        <w:rPr>
          <w:rFonts w:ascii="宋体" w:hAnsi="宋体"/>
          <w:szCs w:val="21"/>
        </w:rPr>
      </w:pPr>
      <w:r>
        <w:rPr>
          <w:rFonts w:ascii="宋体" w:hAnsi="宋体" w:hint="eastAsia"/>
          <w:szCs w:val="21"/>
          <w:lang w:bidi="ar"/>
        </w:rPr>
        <w:t>（</w:t>
      </w:r>
      <w:r>
        <w:rPr>
          <w:rFonts w:ascii="宋体" w:hAnsi="宋体" w:hint="eastAsia"/>
          <w:szCs w:val="21"/>
          <w:lang w:bidi="ar"/>
        </w:rPr>
        <w:t>4</w:t>
      </w:r>
      <w:r>
        <w:rPr>
          <w:rFonts w:ascii="宋体" w:hAnsi="宋体" w:hint="eastAsia"/>
          <w:szCs w:val="21"/>
          <w:lang w:bidi="ar"/>
        </w:rPr>
        <w:t>）各种设备应能满足加工、检测精度的要求和使用要求。</w:t>
      </w:r>
    </w:p>
    <w:p w14:paraId="75B18A26" w14:textId="77777777" w:rsidR="00753E57" w:rsidRDefault="00450857">
      <w:pPr>
        <w:numPr>
          <w:ilvl w:val="0"/>
          <w:numId w:val="14"/>
        </w:numPr>
        <w:spacing w:line="360" w:lineRule="auto"/>
        <w:ind w:firstLineChars="200" w:firstLine="422"/>
        <w:rPr>
          <w:rFonts w:ascii="宋体" w:hAnsi="宋体"/>
          <w:b/>
          <w:bCs/>
          <w:szCs w:val="21"/>
          <w:lang w:bidi="ar"/>
        </w:rPr>
      </w:pPr>
      <w:r>
        <w:rPr>
          <w:rFonts w:ascii="宋体" w:hAnsi="宋体" w:hint="eastAsia"/>
          <w:b/>
          <w:bCs/>
          <w:szCs w:val="21"/>
          <w:lang w:bidi="ar"/>
        </w:rPr>
        <w:t>经营管理</w:t>
      </w:r>
    </w:p>
    <w:p w14:paraId="370DC433" w14:textId="77777777" w:rsidR="00753E57" w:rsidRDefault="00450857">
      <w:pPr>
        <w:spacing w:line="360" w:lineRule="auto"/>
        <w:ind w:firstLineChars="200" w:firstLine="420"/>
        <w:rPr>
          <w:rFonts w:ascii="宋体" w:hAnsi="宋体"/>
          <w:szCs w:val="21"/>
        </w:rPr>
      </w:pPr>
      <w:r>
        <w:rPr>
          <w:rFonts w:ascii="宋体" w:hAnsi="宋体" w:hint="eastAsia"/>
          <w:szCs w:val="21"/>
          <w:lang w:bidi="ar"/>
        </w:rPr>
        <w:t>（</w:t>
      </w:r>
      <w:r>
        <w:rPr>
          <w:rFonts w:ascii="宋体" w:hAnsi="宋体" w:hint="eastAsia"/>
          <w:szCs w:val="21"/>
          <w:lang w:bidi="ar"/>
        </w:rPr>
        <w:t>1</w:t>
      </w:r>
      <w:r>
        <w:rPr>
          <w:rFonts w:ascii="宋体" w:hAnsi="宋体" w:hint="eastAsia"/>
          <w:szCs w:val="21"/>
          <w:lang w:bidi="ar"/>
        </w:rPr>
        <w:t>）维修单位应当将机动车维修经营许可证件和《机动车维修标志牌》悬挂在经营场所的醒目位置。</w:t>
      </w:r>
    </w:p>
    <w:p w14:paraId="262C9DB0" w14:textId="77777777" w:rsidR="00753E57" w:rsidRDefault="00450857">
      <w:pPr>
        <w:spacing w:line="360" w:lineRule="auto"/>
        <w:ind w:firstLineChars="200" w:firstLine="420"/>
        <w:rPr>
          <w:rFonts w:ascii="宋体" w:hAnsi="宋体"/>
          <w:szCs w:val="21"/>
        </w:rPr>
      </w:pPr>
      <w:r>
        <w:rPr>
          <w:rFonts w:ascii="宋体" w:hAnsi="宋体" w:hint="eastAsia"/>
          <w:szCs w:val="21"/>
          <w:lang w:bidi="ar"/>
        </w:rPr>
        <w:t>（</w:t>
      </w:r>
      <w:r>
        <w:rPr>
          <w:rFonts w:ascii="宋体" w:hAnsi="宋体" w:hint="eastAsia"/>
          <w:szCs w:val="21"/>
          <w:lang w:bidi="ar"/>
        </w:rPr>
        <w:t>2</w:t>
      </w:r>
      <w:r>
        <w:rPr>
          <w:rFonts w:ascii="宋体" w:hAnsi="宋体" w:hint="eastAsia"/>
          <w:szCs w:val="21"/>
          <w:lang w:bidi="ar"/>
        </w:rPr>
        <w:t>）维修单位应具有规范的业务工作流程，并明示业务受理程序、服务承诺、用户投诉受理制度等。</w:t>
      </w:r>
    </w:p>
    <w:p w14:paraId="18AA3584" w14:textId="77777777" w:rsidR="00753E57" w:rsidRDefault="00450857">
      <w:pPr>
        <w:spacing w:line="360" w:lineRule="auto"/>
        <w:ind w:firstLineChars="200" w:firstLine="420"/>
        <w:rPr>
          <w:rFonts w:ascii="宋体" w:hAnsi="宋体"/>
          <w:szCs w:val="21"/>
        </w:rPr>
      </w:pPr>
      <w:r>
        <w:rPr>
          <w:rFonts w:ascii="宋体" w:hAnsi="宋体" w:hint="eastAsia"/>
          <w:szCs w:val="21"/>
          <w:lang w:bidi="ar"/>
        </w:rPr>
        <w:t>（</w:t>
      </w:r>
      <w:r>
        <w:rPr>
          <w:rFonts w:ascii="宋体" w:hAnsi="宋体" w:hint="eastAsia"/>
          <w:szCs w:val="21"/>
          <w:lang w:bidi="ar"/>
        </w:rPr>
        <w:t>3</w:t>
      </w:r>
      <w:r>
        <w:rPr>
          <w:rFonts w:ascii="宋体" w:hAnsi="宋体" w:hint="eastAsia"/>
          <w:szCs w:val="21"/>
          <w:lang w:bidi="ar"/>
        </w:rPr>
        <w:t>）维修单位供应商应具有健全的经营管理体系，设置技术负责、业务受理、质量检验、价格结算等岗位并落实责任人。</w:t>
      </w:r>
    </w:p>
    <w:p w14:paraId="54D3D4DB" w14:textId="77777777" w:rsidR="00753E57" w:rsidRDefault="00450857">
      <w:pPr>
        <w:numPr>
          <w:ilvl w:val="0"/>
          <w:numId w:val="14"/>
        </w:numPr>
        <w:spacing w:line="360" w:lineRule="auto"/>
        <w:ind w:firstLineChars="200" w:firstLine="422"/>
        <w:rPr>
          <w:rFonts w:ascii="宋体" w:hAnsi="宋体"/>
          <w:b/>
          <w:bCs/>
          <w:szCs w:val="21"/>
          <w:lang w:bidi="ar"/>
        </w:rPr>
      </w:pPr>
      <w:r>
        <w:rPr>
          <w:rFonts w:ascii="宋体" w:hAnsi="宋体" w:hint="eastAsia"/>
          <w:b/>
          <w:bCs/>
          <w:szCs w:val="21"/>
          <w:lang w:bidi="ar"/>
        </w:rPr>
        <w:t>汽车维修质量管理</w:t>
      </w:r>
    </w:p>
    <w:p w14:paraId="5D99AF79" w14:textId="77777777" w:rsidR="00753E57" w:rsidRDefault="00450857">
      <w:pPr>
        <w:spacing w:line="360" w:lineRule="auto"/>
        <w:ind w:firstLineChars="200" w:firstLine="420"/>
        <w:rPr>
          <w:rFonts w:ascii="宋体" w:hAnsi="宋体"/>
          <w:szCs w:val="21"/>
        </w:rPr>
      </w:pPr>
      <w:r>
        <w:rPr>
          <w:rFonts w:ascii="宋体" w:hAnsi="宋体" w:hint="eastAsia"/>
          <w:szCs w:val="21"/>
          <w:lang w:bidi="ar"/>
        </w:rPr>
        <w:t>（</w:t>
      </w:r>
      <w:r>
        <w:rPr>
          <w:rFonts w:ascii="宋体" w:hAnsi="宋体" w:hint="eastAsia"/>
          <w:szCs w:val="21"/>
          <w:lang w:bidi="ar"/>
        </w:rPr>
        <w:t>1</w:t>
      </w:r>
      <w:r>
        <w:rPr>
          <w:rFonts w:ascii="宋体" w:hAnsi="宋体" w:hint="eastAsia"/>
          <w:szCs w:val="21"/>
          <w:lang w:bidi="ar"/>
        </w:rPr>
        <w:t>）维修单位必须按国家标准局或佛山交通运输主管部门制定的标准和企业标准执行，并必须符合车辆管理部门安全检验标准的要求。</w:t>
      </w:r>
    </w:p>
    <w:p w14:paraId="6BED8D98" w14:textId="77777777" w:rsidR="00753E57" w:rsidRDefault="00450857">
      <w:pPr>
        <w:spacing w:line="360" w:lineRule="auto"/>
        <w:ind w:firstLineChars="200" w:firstLine="420"/>
        <w:rPr>
          <w:rFonts w:ascii="宋体" w:hAnsi="宋体"/>
          <w:color w:val="FF0000"/>
          <w:szCs w:val="21"/>
        </w:rPr>
      </w:pPr>
      <w:r>
        <w:rPr>
          <w:rFonts w:ascii="宋体" w:hAnsi="宋体" w:hint="eastAsia"/>
          <w:szCs w:val="21"/>
          <w:lang w:bidi="ar"/>
        </w:rPr>
        <w:t>（</w:t>
      </w:r>
      <w:r>
        <w:rPr>
          <w:rFonts w:ascii="宋体" w:hAnsi="宋体" w:hint="eastAsia"/>
          <w:szCs w:val="21"/>
          <w:lang w:bidi="ar"/>
        </w:rPr>
        <w:t>2</w:t>
      </w:r>
      <w:r>
        <w:rPr>
          <w:rFonts w:ascii="宋体" w:hAnsi="宋体" w:hint="eastAsia"/>
          <w:szCs w:val="21"/>
          <w:lang w:bidi="ar"/>
        </w:rPr>
        <w:t>）维修单位不得使用假冒伪劣配件维修机动车，维修时应当将原厂配件、副厂配件和</w:t>
      </w:r>
      <w:r>
        <w:rPr>
          <w:rFonts w:ascii="宋体" w:hAnsi="宋体" w:hint="eastAsia"/>
          <w:szCs w:val="21"/>
          <w:lang w:bidi="ar"/>
        </w:rPr>
        <w:t>修复配件分别标识，明码标价，供用户选择。</w:t>
      </w:r>
    </w:p>
    <w:p w14:paraId="135DFBDA" w14:textId="77777777" w:rsidR="00753E57" w:rsidRDefault="00450857">
      <w:pPr>
        <w:spacing w:line="360" w:lineRule="auto"/>
        <w:ind w:firstLineChars="200" w:firstLine="420"/>
        <w:rPr>
          <w:rFonts w:ascii="宋体" w:hAnsi="宋体"/>
          <w:szCs w:val="21"/>
        </w:rPr>
      </w:pPr>
      <w:r>
        <w:rPr>
          <w:rFonts w:ascii="宋体" w:hAnsi="宋体" w:hint="eastAsia"/>
          <w:szCs w:val="21"/>
          <w:lang w:bidi="ar"/>
        </w:rPr>
        <w:t>（</w:t>
      </w:r>
      <w:r>
        <w:rPr>
          <w:rFonts w:ascii="宋体" w:hAnsi="宋体" w:hint="eastAsia"/>
          <w:szCs w:val="21"/>
          <w:lang w:bidi="ar"/>
        </w:rPr>
        <w:t>3</w:t>
      </w:r>
      <w:r>
        <w:rPr>
          <w:rFonts w:ascii="宋体" w:hAnsi="宋体" w:hint="eastAsia"/>
          <w:szCs w:val="21"/>
          <w:lang w:bidi="ar"/>
        </w:rPr>
        <w:t>）维修单位对机动车进行二级维护、总成修理、整车修理的，应当实行维修前诊断检验、维修过程检验和竣工质量检验。</w:t>
      </w:r>
    </w:p>
    <w:p w14:paraId="1793A8F3" w14:textId="77777777" w:rsidR="00753E57" w:rsidRDefault="00450857">
      <w:pPr>
        <w:spacing w:line="360" w:lineRule="auto"/>
        <w:ind w:firstLineChars="200" w:firstLine="420"/>
        <w:rPr>
          <w:rFonts w:ascii="宋体" w:hAnsi="宋体"/>
          <w:szCs w:val="21"/>
        </w:rPr>
      </w:pPr>
      <w:r>
        <w:rPr>
          <w:rFonts w:ascii="宋体" w:hAnsi="宋体" w:hint="eastAsia"/>
          <w:szCs w:val="21"/>
          <w:lang w:bidi="ar"/>
        </w:rPr>
        <w:t>（</w:t>
      </w:r>
      <w:r>
        <w:rPr>
          <w:rFonts w:ascii="宋体" w:hAnsi="宋体" w:hint="eastAsia"/>
          <w:szCs w:val="21"/>
          <w:lang w:bidi="ar"/>
        </w:rPr>
        <w:t>4</w:t>
      </w:r>
      <w:r>
        <w:rPr>
          <w:rFonts w:ascii="宋体" w:hAnsi="宋体" w:hint="eastAsia"/>
          <w:szCs w:val="21"/>
          <w:lang w:bidi="ar"/>
        </w:rPr>
        <w:t>）维修单位承担机动车维修竣工质量检验的机动车，应当使用符合有关标准并在检定有效期内的设备，按照有关标准进行检测，如实提供检测结果，并对维修结果承担法律责任。</w:t>
      </w:r>
    </w:p>
    <w:p w14:paraId="16C52216" w14:textId="77777777" w:rsidR="00753E57" w:rsidRDefault="00450857">
      <w:pPr>
        <w:spacing w:line="360" w:lineRule="auto"/>
        <w:ind w:firstLineChars="200" w:firstLine="420"/>
        <w:rPr>
          <w:rFonts w:ascii="宋体" w:hAnsi="宋体"/>
          <w:szCs w:val="21"/>
        </w:rPr>
      </w:pPr>
      <w:r>
        <w:rPr>
          <w:rFonts w:ascii="宋体" w:hAnsi="宋体" w:hint="eastAsia"/>
          <w:szCs w:val="21"/>
          <w:lang w:bidi="ar"/>
        </w:rPr>
        <w:t>（</w:t>
      </w:r>
      <w:r>
        <w:rPr>
          <w:rFonts w:ascii="宋体" w:hAnsi="宋体" w:hint="eastAsia"/>
          <w:szCs w:val="21"/>
          <w:lang w:bidi="ar"/>
        </w:rPr>
        <w:t>5</w:t>
      </w:r>
      <w:r>
        <w:rPr>
          <w:rFonts w:ascii="宋体" w:hAnsi="宋体" w:hint="eastAsia"/>
          <w:szCs w:val="21"/>
          <w:lang w:bidi="ar"/>
        </w:rPr>
        <w:t>）维修单位必须保证维修质量，健全汽车维修质量检验制度，配备专职检验人员和必要的检验设备。凡进行大修和解体维修的车辆出厂时，车辆合格出厂后，要承诺一定的保修期，在保修期内，因维修质量造成的机件事</w:t>
      </w:r>
      <w:r>
        <w:rPr>
          <w:rFonts w:ascii="宋体" w:hAnsi="宋体" w:hint="eastAsia"/>
          <w:szCs w:val="21"/>
          <w:lang w:bidi="ar"/>
        </w:rPr>
        <w:t>故的和经济损失，由维修单位负责。</w:t>
      </w:r>
    </w:p>
    <w:p w14:paraId="23B95520" w14:textId="77777777" w:rsidR="00753E57" w:rsidRDefault="00450857">
      <w:pPr>
        <w:numPr>
          <w:ilvl w:val="0"/>
          <w:numId w:val="14"/>
        </w:numPr>
        <w:spacing w:line="360" w:lineRule="auto"/>
        <w:ind w:firstLineChars="200" w:firstLine="422"/>
        <w:rPr>
          <w:rFonts w:ascii="宋体" w:hAnsi="宋体"/>
          <w:b/>
          <w:bCs/>
          <w:szCs w:val="21"/>
          <w:lang w:bidi="ar"/>
        </w:rPr>
      </w:pPr>
      <w:r>
        <w:rPr>
          <w:rFonts w:ascii="宋体" w:hAnsi="宋体" w:hint="eastAsia"/>
          <w:b/>
          <w:bCs/>
          <w:szCs w:val="21"/>
          <w:lang w:bidi="ar"/>
        </w:rPr>
        <w:t>竣工出厂质量保证期标准</w:t>
      </w:r>
    </w:p>
    <w:p w14:paraId="180369C5" w14:textId="77777777" w:rsidR="00753E57" w:rsidRDefault="00450857">
      <w:pPr>
        <w:numPr>
          <w:ilvl w:val="0"/>
          <w:numId w:val="15"/>
        </w:numPr>
        <w:spacing w:line="360" w:lineRule="auto"/>
        <w:rPr>
          <w:rFonts w:ascii="宋体" w:hAnsi="宋体"/>
          <w:szCs w:val="21"/>
        </w:rPr>
      </w:pPr>
      <w:r>
        <w:rPr>
          <w:rFonts w:ascii="宋体" w:hAnsi="宋体" w:hint="eastAsia"/>
          <w:szCs w:val="21"/>
          <w:lang w:bidi="ar"/>
        </w:rPr>
        <w:lastRenderedPageBreak/>
        <w:t>汽车和货车整车修理或总成修理质量保证期：车辆行驶</w:t>
      </w:r>
      <w:r>
        <w:rPr>
          <w:rFonts w:ascii="宋体" w:hAnsi="宋体" w:hint="eastAsia"/>
          <w:szCs w:val="21"/>
          <w:lang w:bidi="ar"/>
        </w:rPr>
        <w:t>20000</w:t>
      </w:r>
      <w:r>
        <w:rPr>
          <w:rFonts w:ascii="宋体" w:hAnsi="宋体" w:hint="eastAsia"/>
          <w:szCs w:val="21"/>
          <w:lang w:bidi="ar"/>
        </w:rPr>
        <w:t>公里或者</w:t>
      </w:r>
      <w:r>
        <w:rPr>
          <w:rFonts w:ascii="宋体" w:hAnsi="宋体" w:hint="eastAsia"/>
          <w:szCs w:val="21"/>
          <w:lang w:bidi="ar"/>
        </w:rPr>
        <w:t>100</w:t>
      </w:r>
      <w:r>
        <w:rPr>
          <w:rFonts w:ascii="宋体" w:hAnsi="宋体" w:hint="eastAsia"/>
          <w:szCs w:val="21"/>
          <w:lang w:bidi="ar"/>
        </w:rPr>
        <w:t>日；二级维护质量保证期：车辆行驶</w:t>
      </w:r>
      <w:r>
        <w:rPr>
          <w:rFonts w:ascii="宋体" w:hAnsi="宋体" w:hint="eastAsia"/>
          <w:szCs w:val="21"/>
          <w:lang w:bidi="ar"/>
        </w:rPr>
        <w:t>5000</w:t>
      </w:r>
      <w:r>
        <w:rPr>
          <w:rFonts w:ascii="宋体" w:hAnsi="宋体" w:hint="eastAsia"/>
          <w:szCs w:val="21"/>
          <w:lang w:bidi="ar"/>
        </w:rPr>
        <w:t>公里或者</w:t>
      </w:r>
      <w:r>
        <w:rPr>
          <w:rFonts w:ascii="宋体" w:hAnsi="宋体" w:hint="eastAsia"/>
          <w:szCs w:val="21"/>
          <w:lang w:bidi="ar"/>
        </w:rPr>
        <w:t>30</w:t>
      </w:r>
      <w:r>
        <w:rPr>
          <w:rFonts w:ascii="宋体" w:hAnsi="宋体" w:hint="eastAsia"/>
          <w:szCs w:val="21"/>
          <w:lang w:bidi="ar"/>
        </w:rPr>
        <w:t>日；一级维护、小修及专项修理质量保证期：车辆行驶</w:t>
      </w:r>
      <w:r>
        <w:rPr>
          <w:rFonts w:ascii="宋体" w:hAnsi="宋体" w:hint="eastAsia"/>
          <w:szCs w:val="21"/>
          <w:lang w:bidi="ar"/>
        </w:rPr>
        <w:t>2000</w:t>
      </w:r>
      <w:r>
        <w:rPr>
          <w:rFonts w:ascii="宋体" w:hAnsi="宋体" w:hint="eastAsia"/>
          <w:szCs w:val="21"/>
          <w:lang w:bidi="ar"/>
        </w:rPr>
        <w:t>公里或者</w:t>
      </w:r>
      <w:r>
        <w:rPr>
          <w:rFonts w:ascii="宋体" w:hAnsi="宋体" w:hint="eastAsia"/>
          <w:szCs w:val="21"/>
          <w:lang w:bidi="ar"/>
        </w:rPr>
        <w:t>10</w:t>
      </w:r>
      <w:r>
        <w:rPr>
          <w:rFonts w:ascii="宋体" w:hAnsi="宋体" w:hint="eastAsia"/>
          <w:szCs w:val="21"/>
          <w:lang w:bidi="ar"/>
        </w:rPr>
        <w:t>日。</w:t>
      </w:r>
    </w:p>
    <w:p w14:paraId="55FD666F" w14:textId="77777777" w:rsidR="00753E57" w:rsidRDefault="00450857">
      <w:pPr>
        <w:numPr>
          <w:ilvl w:val="0"/>
          <w:numId w:val="15"/>
        </w:numPr>
        <w:spacing w:line="360" w:lineRule="auto"/>
        <w:rPr>
          <w:rFonts w:ascii="宋体" w:hAnsi="宋体"/>
          <w:szCs w:val="21"/>
        </w:rPr>
      </w:pPr>
      <w:r>
        <w:rPr>
          <w:rFonts w:ascii="宋体" w:hAnsi="宋体" w:hint="eastAsia"/>
          <w:szCs w:val="21"/>
          <w:lang w:bidi="ar"/>
        </w:rPr>
        <w:t>其他机动车整车修理或者总成修理质量保证期为机动车行驶</w:t>
      </w:r>
      <w:r>
        <w:rPr>
          <w:rFonts w:ascii="宋体" w:hAnsi="宋体" w:hint="eastAsia"/>
          <w:szCs w:val="21"/>
          <w:lang w:bidi="ar"/>
        </w:rPr>
        <w:t>6000</w:t>
      </w:r>
      <w:r>
        <w:rPr>
          <w:rFonts w:ascii="宋体" w:hAnsi="宋体" w:hint="eastAsia"/>
          <w:szCs w:val="21"/>
          <w:lang w:bidi="ar"/>
        </w:rPr>
        <w:t>公里或者</w:t>
      </w:r>
      <w:r>
        <w:rPr>
          <w:rFonts w:ascii="宋体" w:hAnsi="宋体" w:hint="eastAsia"/>
          <w:szCs w:val="21"/>
          <w:lang w:bidi="ar"/>
        </w:rPr>
        <w:t>60</w:t>
      </w:r>
      <w:r>
        <w:rPr>
          <w:rFonts w:ascii="宋体" w:hAnsi="宋体" w:hint="eastAsia"/>
          <w:szCs w:val="21"/>
          <w:lang w:bidi="ar"/>
        </w:rPr>
        <w:t>日；维护、小修及专项修理质量保证期为机动车行驶</w:t>
      </w:r>
      <w:r>
        <w:rPr>
          <w:rFonts w:ascii="宋体" w:hAnsi="宋体" w:hint="eastAsia"/>
          <w:szCs w:val="21"/>
          <w:lang w:bidi="ar"/>
        </w:rPr>
        <w:t>700</w:t>
      </w:r>
      <w:r>
        <w:rPr>
          <w:rFonts w:ascii="宋体" w:hAnsi="宋体" w:hint="eastAsia"/>
          <w:szCs w:val="21"/>
          <w:lang w:bidi="ar"/>
        </w:rPr>
        <w:t>公里或者</w:t>
      </w:r>
      <w:r>
        <w:rPr>
          <w:rFonts w:ascii="宋体" w:hAnsi="宋体" w:hint="eastAsia"/>
          <w:szCs w:val="21"/>
          <w:lang w:bidi="ar"/>
        </w:rPr>
        <w:t>7</w:t>
      </w:r>
      <w:r>
        <w:rPr>
          <w:rFonts w:ascii="宋体" w:hAnsi="宋体" w:hint="eastAsia"/>
          <w:szCs w:val="21"/>
          <w:lang w:bidi="ar"/>
        </w:rPr>
        <w:t>日。</w:t>
      </w:r>
    </w:p>
    <w:p w14:paraId="754F8F2E" w14:textId="77777777" w:rsidR="00753E57" w:rsidRDefault="00450857">
      <w:pPr>
        <w:numPr>
          <w:ilvl w:val="0"/>
          <w:numId w:val="15"/>
        </w:numPr>
        <w:spacing w:line="360" w:lineRule="auto"/>
        <w:rPr>
          <w:rFonts w:ascii="宋体" w:hAnsi="宋体"/>
          <w:szCs w:val="21"/>
        </w:rPr>
      </w:pPr>
      <w:r>
        <w:rPr>
          <w:rFonts w:ascii="宋体" w:hAnsi="宋体" w:hint="eastAsia"/>
          <w:szCs w:val="21"/>
          <w:lang w:bidi="ar"/>
        </w:rPr>
        <w:t>质量保证期中行驶里程和日期指标，以先达到者为准。</w:t>
      </w:r>
    </w:p>
    <w:p w14:paraId="0834D645" w14:textId="77777777" w:rsidR="00753E57" w:rsidRDefault="00450857">
      <w:pPr>
        <w:numPr>
          <w:ilvl w:val="0"/>
          <w:numId w:val="15"/>
        </w:numPr>
        <w:spacing w:line="360" w:lineRule="auto"/>
        <w:rPr>
          <w:rFonts w:ascii="宋体" w:hAnsi="宋体"/>
          <w:szCs w:val="21"/>
        </w:rPr>
      </w:pPr>
      <w:r>
        <w:rPr>
          <w:rFonts w:ascii="宋体" w:hAnsi="宋体" w:hint="eastAsia"/>
          <w:szCs w:val="21"/>
          <w:lang w:bidi="ar"/>
        </w:rPr>
        <w:t>机动车维修质量保证期，从维修竣工出厂之日起计算。</w:t>
      </w:r>
    </w:p>
    <w:p w14:paraId="6E0CC099" w14:textId="77777777" w:rsidR="00753E57" w:rsidRDefault="00450857">
      <w:pPr>
        <w:numPr>
          <w:ilvl w:val="0"/>
          <w:numId w:val="15"/>
        </w:numPr>
        <w:spacing w:line="360" w:lineRule="auto"/>
        <w:rPr>
          <w:rFonts w:ascii="宋体" w:hAnsi="宋体"/>
          <w:szCs w:val="21"/>
        </w:rPr>
      </w:pPr>
      <w:r>
        <w:rPr>
          <w:rFonts w:ascii="宋体" w:hAnsi="宋体" w:hint="eastAsia"/>
          <w:szCs w:val="21"/>
          <w:lang w:bidi="ar"/>
        </w:rPr>
        <w:t>在质量保证期和承</w:t>
      </w:r>
      <w:r>
        <w:rPr>
          <w:rFonts w:ascii="宋体" w:hAnsi="宋体" w:hint="eastAsia"/>
          <w:szCs w:val="21"/>
          <w:lang w:bidi="ar"/>
        </w:rPr>
        <w:t>诺的质量保证期内，因维修质量原因造成机动车无法正常使用，且维修单位在</w:t>
      </w:r>
      <w:r>
        <w:rPr>
          <w:rFonts w:ascii="宋体" w:hAnsi="宋体" w:hint="eastAsia"/>
          <w:szCs w:val="21"/>
          <w:lang w:bidi="ar"/>
        </w:rPr>
        <w:t>3</w:t>
      </w:r>
      <w:r>
        <w:rPr>
          <w:rFonts w:ascii="宋体" w:hAnsi="宋体" w:hint="eastAsia"/>
          <w:szCs w:val="21"/>
          <w:lang w:bidi="ar"/>
        </w:rPr>
        <w:t>日内不能或者无法提供因非维修原因而造成机动车无法使用的相关证据的，维修单位应当及时无偿返修，不得故意拖延或者无理拒绝。</w:t>
      </w:r>
    </w:p>
    <w:p w14:paraId="7A459BE0" w14:textId="77777777" w:rsidR="00753E57" w:rsidRDefault="00450857">
      <w:pPr>
        <w:numPr>
          <w:ilvl w:val="0"/>
          <w:numId w:val="15"/>
        </w:numPr>
        <w:spacing w:line="360" w:lineRule="auto"/>
        <w:rPr>
          <w:rFonts w:ascii="宋体" w:hAnsi="宋体"/>
          <w:szCs w:val="21"/>
        </w:rPr>
      </w:pPr>
      <w:r>
        <w:rPr>
          <w:rFonts w:ascii="宋体" w:hAnsi="宋体" w:hint="eastAsia"/>
          <w:szCs w:val="21"/>
          <w:lang w:bidi="ar"/>
        </w:rPr>
        <w:t>在质量保证期内，机动车因同一故障或维修项目经两次修理仍不能正常使用的，维修单位应当负责联系其他机动车维修经营者，并承担相应修理费用及因此给使用方造成的其他损失。</w:t>
      </w:r>
    </w:p>
    <w:p w14:paraId="5B79C899" w14:textId="77777777" w:rsidR="00753E57" w:rsidRDefault="00450857">
      <w:pPr>
        <w:numPr>
          <w:ilvl w:val="0"/>
          <w:numId w:val="15"/>
        </w:numPr>
        <w:spacing w:line="360" w:lineRule="auto"/>
        <w:rPr>
          <w:rFonts w:ascii="宋体" w:hAnsi="宋体"/>
          <w:szCs w:val="21"/>
        </w:rPr>
      </w:pPr>
      <w:r>
        <w:rPr>
          <w:rFonts w:ascii="宋体" w:hAnsi="宋体" w:hint="eastAsia"/>
          <w:szCs w:val="21"/>
          <w:lang w:bidi="ar"/>
        </w:rPr>
        <w:t>维修单位应当公示承诺机动车维修质量保证期。所承诺的质量保证期不得低于行业标准。</w:t>
      </w:r>
    </w:p>
    <w:p w14:paraId="6A1188E5" w14:textId="77777777" w:rsidR="00753E57" w:rsidRDefault="00450857">
      <w:pPr>
        <w:numPr>
          <w:ilvl w:val="0"/>
          <w:numId w:val="15"/>
        </w:numPr>
        <w:spacing w:line="360" w:lineRule="auto"/>
        <w:rPr>
          <w:rFonts w:ascii="宋体" w:hAnsi="宋体"/>
          <w:szCs w:val="21"/>
        </w:rPr>
      </w:pPr>
      <w:r>
        <w:rPr>
          <w:rFonts w:ascii="宋体" w:hAnsi="宋体" w:hint="eastAsia"/>
          <w:szCs w:val="21"/>
          <w:lang w:bidi="ar"/>
        </w:rPr>
        <w:t>机动车维修质量纠纷双方当事人均有保护当事车辆原始状态的义务。必要时可拆检车辆有关</w:t>
      </w:r>
      <w:r>
        <w:rPr>
          <w:rFonts w:ascii="宋体" w:hAnsi="宋体" w:hint="eastAsia"/>
          <w:szCs w:val="21"/>
          <w:lang w:bidi="ar"/>
        </w:rPr>
        <w:t>部位，但双方当事人代表或委托人应同时在场，共同认可拆检情况。</w:t>
      </w:r>
    </w:p>
    <w:p w14:paraId="3DBDA7F0" w14:textId="77777777" w:rsidR="00753E57" w:rsidRDefault="00450857">
      <w:pPr>
        <w:numPr>
          <w:ilvl w:val="0"/>
          <w:numId w:val="15"/>
        </w:numPr>
        <w:spacing w:line="360" w:lineRule="auto"/>
        <w:rPr>
          <w:rFonts w:ascii="宋体" w:hAnsi="宋体"/>
          <w:szCs w:val="21"/>
        </w:rPr>
      </w:pPr>
      <w:r>
        <w:rPr>
          <w:rFonts w:ascii="宋体" w:hAnsi="宋体" w:hint="eastAsia"/>
          <w:szCs w:val="21"/>
          <w:lang w:bidi="ar"/>
        </w:rPr>
        <w:t>对机动车维修质量的责任认定需要进行技术分析和鉴定，双方可共同委托维修行业主管机构协调或委托具有法定检测资格的检测机构作出技术分析鉴定。鉴定费用由责任方承担。</w:t>
      </w:r>
    </w:p>
    <w:p w14:paraId="2FE0677F" w14:textId="77777777" w:rsidR="00753E57" w:rsidRDefault="00450857">
      <w:pPr>
        <w:pStyle w:val="21"/>
        <w:numPr>
          <w:ilvl w:val="0"/>
          <w:numId w:val="12"/>
        </w:numPr>
        <w:adjustRightInd w:val="0"/>
        <w:snapToGrid w:val="0"/>
        <w:spacing w:line="360" w:lineRule="auto"/>
        <w:ind w:firstLineChars="0"/>
        <w:rPr>
          <w:rFonts w:ascii="宋体" w:hAnsi="宋体" w:cs="黑体"/>
          <w:b/>
          <w:bCs/>
          <w:szCs w:val="21"/>
        </w:rPr>
      </w:pPr>
      <w:r>
        <w:rPr>
          <w:rFonts w:ascii="宋体" w:hAnsi="宋体" w:cs="黑体" w:hint="eastAsia"/>
          <w:b/>
          <w:bCs/>
          <w:szCs w:val="21"/>
        </w:rPr>
        <w:t>权益保障</w:t>
      </w:r>
    </w:p>
    <w:p w14:paraId="4EEF4DA6" w14:textId="77777777" w:rsidR="00753E57" w:rsidRDefault="00450857">
      <w:pPr>
        <w:numPr>
          <w:ilvl w:val="0"/>
          <w:numId w:val="16"/>
        </w:numPr>
        <w:spacing w:line="360" w:lineRule="auto"/>
        <w:ind w:firstLineChars="200" w:firstLine="420"/>
        <w:rPr>
          <w:rFonts w:ascii="宋体" w:hAnsi="宋体"/>
          <w:szCs w:val="21"/>
          <w:lang w:bidi="ar"/>
        </w:rPr>
      </w:pPr>
      <w:r>
        <w:rPr>
          <w:rFonts w:ascii="宋体" w:hAnsi="宋体" w:hint="eastAsia"/>
          <w:szCs w:val="21"/>
          <w:lang w:bidi="ar"/>
        </w:rPr>
        <w:t>维修单位在受理用户的车辆维修时，应以良好的职业道德和认真负责的态度做好维修服务。用户单位代表或其委托人可以随时到供应商维修现场查看跟踪车辆维修情况，维修单位应积极提供条件给予配合，不得以任何借口拖延、推搪或拒绝。</w:t>
      </w:r>
    </w:p>
    <w:p w14:paraId="4D82C354" w14:textId="77777777" w:rsidR="00753E57" w:rsidRDefault="00450857">
      <w:pPr>
        <w:numPr>
          <w:ilvl w:val="0"/>
          <w:numId w:val="16"/>
        </w:numPr>
        <w:spacing w:line="360" w:lineRule="auto"/>
        <w:ind w:firstLineChars="200" w:firstLine="420"/>
        <w:rPr>
          <w:rFonts w:ascii="宋体" w:hAnsi="宋体"/>
          <w:szCs w:val="21"/>
          <w:lang w:bidi="ar"/>
        </w:rPr>
      </w:pPr>
      <w:r>
        <w:rPr>
          <w:rFonts w:ascii="宋体" w:hAnsi="宋体" w:hint="eastAsia"/>
          <w:szCs w:val="21"/>
          <w:lang w:bidi="ar"/>
        </w:rPr>
        <w:t>维修单位在承接附带保险理赔的维修车辆时，须确保车辆安全性能和整车价值前提下，实事求是，切实维护和保障用户利益。</w:t>
      </w:r>
    </w:p>
    <w:p w14:paraId="2C8C482E" w14:textId="77777777" w:rsidR="00753E57" w:rsidRDefault="00450857">
      <w:pPr>
        <w:numPr>
          <w:ilvl w:val="0"/>
          <w:numId w:val="16"/>
        </w:numPr>
        <w:spacing w:line="360" w:lineRule="auto"/>
        <w:ind w:firstLineChars="200" w:firstLine="420"/>
        <w:rPr>
          <w:rFonts w:ascii="宋体" w:hAnsi="宋体"/>
          <w:szCs w:val="21"/>
          <w:lang w:bidi="ar"/>
        </w:rPr>
      </w:pPr>
      <w:r>
        <w:rPr>
          <w:rFonts w:ascii="宋体" w:hAnsi="宋体" w:hint="eastAsia"/>
          <w:szCs w:val="21"/>
          <w:lang w:bidi="ar"/>
        </w:rPr>
        <w:t>维修单位与公务车承保公司就事故车损的理赔标准和数额未能达成一致意见时，双方可共同委托当地专业车损评估机构进行评估鉴定，对其依法出具的鉴定意见双方应予遵照执行，所发生的评估费用由双方对半分</w:t>
      </w:r>
      <w:r>
        <w:rPr>
          <w:rFonts w:ascii="宋体" w:hAnsi="宋体" w:hint="eastAsia"/>
          <w:szCs w:val="21"/>
          <w:lang w:bidi="ar"/>
        </w:rPr>
        <w:t>摊。</w:t>
      </w:r>
    </w:p>
    <w:p w14:paraId="1CB9DE4F" w14:textId="77777777" w:rsidR="00753E57" w:rsidRDefault="00450857">
      <w:pPr>
        <w:numPr>
          <w:ilvl w:val="0"/>
          <w:numId w:val="16"/>
        </w:numPr>
        <w:spacing w:line="360" w:lineRule="auto"/>
        <w:ind w:firstLineChars="200" w:firstLine="420"/>
        <w:rPr>
          <w:rFonts w:ascii="宋体" w:hAnsi="宋体"/>
          <w:szCs w:val="21"/>
          <w:lang w:bidi="ar"/>
        </w:rPr>
      </w:pPr>
      <w:r>
        <w:rPr>
          <w:rFonts w:ascii="宋体" w:hAnsi="宋体" w:hint="eastAsia"/>
          <w:szCs w:val="21"/>
          <w:lang w:bidi="ar"/>
        </w:rPr>
        <w:t>维修单位需要按照本项目合同进行履约维修等，维修单位不得将项目转包、分包，</w:t>
      </w:r>
      <w:r>
        <w:rPr>
          <w:rFonts w:ascii="宋体" w:hAnsi="宋体" w:hint="eastAsia"/>
          <w:szCs w:val="21"/>
          <w:lang w:bidi="ar"/>
        </w:rPr>
        <w:lastRenderedPageBreak/>
        <w:t>否则采购人有权单方终止合同</w:t>
      </w:r>
      <w:r>
        <w:rPr>
          <w:rFonts w:ascii="宋体" w:hAnsi="宋体" w:hint="eastAsia"/>
          <w:szCs w:val="21"/>
          <w:lang w:bidi="ar"/>
        </w:rPr>
        <w:t>,</w:t>
      </w:r>
      <w:r>
        <w:rPr>
          <w:rFonts w:ascii="宋体" w:hAnsi="宋体" w:hint="eastAsia"/>
          <w:szCs w:val="21"/>
          <w:lang w:bidi="ar"/>
        </w:rPr>
        <w:t>由此产生的一切经济损失由维修单位自行承担。</w:t>
      </w:r>
    </w:p>
    <w:p w14:paraId="21924F1F" w14:textId="77777777" w:rsidR="00753E57" w:rsidRDefault="00450857">
      <w:pPr>
        <w:pStyle w:val="21"/>
        <w:numPr>
          <w:ilvl w:val="0"/>
          <w:numId w:val="12"/>
        </w:numPr>
        <w:adjustRightInd w:val="0"/>
        <w:snapToGrid w:val="0"/>
        <w:spacing w:line="360" w:lineRule="auto"/>
        <w:ind w:firstLineChars="0"/>
        <w:rPr>
          <w:rFonts w:ascii="宋体" w:hAnsi="宋体" w:cs="黑体"/>
          <w:b/>
          <w:bCs/>
          <w:szCs w:val="21"/>
        </w:rPr>
      </w:pPr>
      <w:r>
        <w:rPr>
          <w:rFonts w:ascii="宋体" w:hAnsi="宋体" w:cs="黑体" w:hint="eastAsia"/>
          <w:b/>
          <w:bCs/>
          <w:szCs w:val="21"/>
        </w:rPr>
        <w:t>维修服务结算规定</w:t>
      </w:r>
    </w:p>
    <w:p w14:paraId="04F22A9D" w14:textId="77777777" w:rsidR="00753E57" w:rsidRDefault="00450857">
      <w:pPr>
        <w:numPr>
          <w:ilvl w:val="0"/>
          <w:numId w:val="17"/>
        </w:numPr>
        <w:spacing w:line="360" w:lineRule="auto"/>
        <w:ind w:firstLineChars="200" w:firstLine="420"/>
        <w:rPr>
          <w:rFonts w:ascii="宋体" w:hAnsi="宋体"/>
          <w:szCs w:val="21"/>
          <w:lang w:bidi="ar"/>
        </w:rPr>
      </w:pPr>
      <w:r>
        <w:rPr>
          <w:rFonts w:ascii="宋体" w:hAnsi="宋体" w:hint="eastAsia"/>
          <w:szCs w:val="21"/>
          <w:lang w:bidi="ar"/>
        </w:rPr>
        <w:t>维修单位应当使用规定的结算票据，并向托修方交付维修结算清单，维修结算清单中，工时费与材料费应分项计算。</w:t>
      </w:r>
    </w:p>
    <w:p w14:paraId="59596E0C" w14:textId="77777777" w:rsidR="00753E57" w:rsidRDefault="00450857">
      <w:pPr>
        <w:numPr>
          <w:ilvl w:val="0"/>
          <w:numId w:val="17"/>
        </w:numPr>
        <w:spacing w:line="360" w:lineRule="auto"/>
        <w:ind w:firstLineChars="200" w:firstLine="420"/>
        <w:rPr>
          <w:rFonts w:ascii="宋体" w:hAnsi="宋体"/>
          <w:szCs w:val="21"/>
          <w:lang w:bidi="ar"/>
        </w:rPr>
      </w:pPr>
      <w:r>
        <w:rPr>
          <w:rFonts w:ascii="宋体" w:hAnsi="宋体" w:hint="eastAsia"/>
          <w:szCs w:val="21"/>
          <w:lang w:bidi="ar"/>
        </w:rPr>
        <w:t>维修单位的实际收费在符合上述标准的前提下，按响应报价承诺的费率执行。对超出保险公司理赔的维修项目，应提前知会托修方并征得其同意后方可实施。</w:t>
      </w:r>
    </w:p>
    <w:p w14:paraId="56DFB838" w14:textId="77777777" w:rsidR="00753E57" w:rsidRDefault="00450857">
      <w:pPr>
        <w:numPr>
          <w:ilvl w:val="0"/>
          <w:numId w:val="17"/>
        </w:numPr>
        <w:spacing w:line="360" w:lineRule="auto"/>
        <w:ind w:firstLineChars="200" w:firstLine="420"/>
        <w:rPr>
          <w:rFonts w:ascii="宋体" w:hAnsi="宋体"/>
          <w:szCs w:val="21"/>
          <w:lang w:bidi="ar"/>
        </w:rPr>
      </w:pPr>
      <w:r>
        <w:rPr>
          <w:rFonts w:ascii="宋体" w:hAnsi="宋体" w:hint="eastAsia"/>
          <w:szCs w:val="21"/>
          <w:lang w:bidi="ar"/>
        </w:rPr>
        <w:t>维修单位在结算收费时，必须统一使用《佛山市三水区机关事业单位公务用车维修统一结算单》（格式见协议附表一），并用电脑打印，由采购方代表签名确认后方能办理结算及归档。维修单位不按规定出具合格结算票据和结算清单的，采购方有权拒绝支付任何费用。</w:t>
      </w:r>
    </w:p>
    <w:p w14:paraId="5FAB31D4" w14:textId="77777777" w:rsidR="00753E57" w:rsidRDefault="00450857">
      <w:pPr>
        <w:pStyle w:val="21"/>
        <w:numPr>
          <w:ilvl w:val="0"/>
          <w:numId w:val="12"/>
        </w:numPr>
        <w:adjustRightInd w:val="0"/>
        <w:snapToGrid w:val="0"/>
        <w:spacing w:line="360" w:lineRule="auto"/>
        <w:ind w:firstLineChars="0"/>
        <w:rPr>
          <w:rFonts w:ascii="宋体" w:hAnsi="宋体" w:cs="黑体"/>
          <w:b/>
          <w:bCs/>
          <w:szCs w:val="21"/>
        </w:rPr>
      </w:pPr>
      <w:r>
        <w:rPr>
          <w:rFonts w:ascii="宋体" w:hAnsi="宋体" w:cs="黑体" w:hint="eastAsia"/>
          <w:b/>
          <w:bCs/>
          <w:szCs w:val="21"/>
        </w:rPr>
        <w:t>支付方式</w:t>
      </w:r>
    </w:p>
    <w:p w14:paraId="45A38B06" w14:textId="77777777" w:rsidR="00753E57" w:rsidRDefault="00450857">
      <w:pPr>
        <w:pStyle w:val="af2"/>
        <w:widowControl w:val="0"/>
        <w:tabs>
          <w:tab w:val="left" w:pos="2340"/>
        </w:tabs>
        <w:adjustRightInd w:val="0"/>
        <w:snapToGrid w:val="0"/>
        <w:spacing w:before="0" w:beforeAutospacing="0" w:after="0" w:afterAutospacing="0" w:line="360" w:lineRule="auto"/>
        <w:ind w:firstLineChars="200" w:firstLine="420"/>
        <w:rPr>
          <w:bCs/>
          <w:color w:val="000000"/>
          <w:kern w:val="2"/>
          <w:sz w:val="21"/>
          <w:szCs w:val="21"/>
          <w:lang w:bidi="ar"/>
        </w:rPr>
      </w:pPr>
      <w:r>
        <w:rPr>
          <w:rFonts w:hint="eastAsia"/>
          <w:bCs/>
          <w:color w:val="000000"/>
          <w:kern w:val="2"/>
          <w:sz w:val="21"/>
          <w:szCs w:val="21"/>
          <w:lang w:bidi="ar"/>
        </w:rPr>
        <w:t>本项目以实际发生为前提，统一在维修完成后，当月的月底进行费用结算。维修完成后由双方同时验收，并经运行确认正常使用后，通知维修</w:t>
      </w:r>
      <w:r>
        <w:rPr>
          <w:rFonts w:hint="eastAsia"/>
          <w:bCs/>
          <w:color w:val="000000"/>
          <w:kern w:val="2"/>
          <w:sz w:val="21"/>
          <w:szCs w:val="21"/>
          <w:lang w:bidi="ar"/>
        </w:rPr>
        <w:t>单位开具发票，采购人于</w:t>
      </w:r>
      <w:r>
        <w:rPr>
          <w:rFonts w:hint="eastAsia"/>
          <w:bCs/>
          <w:color w:val="000000"/>
          <w:kern w:val="2"/>
          <w:sz w:val="21"/>
          <w:szCs w:val="21"/>
          <w:lang w:bidi="ar"/>
        </w:rPr>
        <w:t>15</w:t>
      </w:r>
      <w:r>
        <w:rPr>
          <w:rFonts w:hint="eastAsia"/>
          <w:bCs/>
          <w:color w:val="000000"/>
          <w:kern w:val="2"/>
          <w:sz w:val="21"/>
          <w:szCs w:val="21"/>
          <w:lang w:bidi="ar"/>
        </w:rPr>
        <w:t>个工作日内通过对公转账方式付款（政府财政部门审查、财政支付管理流程及预算下达导致支付延期等特殊情况除外）；</w:t>
      </w:r>
    </w:p>
    <w:p w14:paraId="2E194C6F" w14:textId="77777777" w:rsidR="00753E57" w:rsidRDefault="00450857">
      <w:pPr>
        <w:pStyle w:val="21"/>
        <w:numPr>
          <w:ilvl w:val="0"/>
          <w:numId w:val="12"/>
        </w:numPr>
        <w:adjustRightInd w:val="0"/>
        <w:snapToGrid w:val="0"/>
        <w:spacing w:line="360" w:lineRule="auto"/>
        <w:ind w:firstLineChars="0"/>
        <w:rPr>
          <w:rFonts w:ascii="宋体" w:hAnsi="宋体" w:cs="黑体"/>
          <w:b/>
          <w:bCs/>
          <w:szCs w:val="21"/>
        </w:rPr>
      </w:pPr>
      <w:r>
        <w:rPr>
          <w:rFonts w:ascii="宋体" w:hAnsi="宋体" w:cs="黑体" w:hint="eastAsia"/>
          <w:b/>
          <w:bCs/>
          <w:szCs w:val="21"/>
        </w:rPr>
        <w:t>违规、违约处罚情形</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348"/>
        <w:gridCol w:w="2572"/>
      </w:tblGrid>
      <w:tr w:rsidR="00753E57" w14:paraId="68E25BD4" w14:textId="77777777">
        <w:trPr>
          <w:trHeight w:val="567"/>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14:paraId="1B95FD57" w14:textId="77777777" w:rsidR="00753E57" w:rsidRDefault="00450857">
            <w:pPr>
              <w:spacing w:line="440" w:lineRule="exact"/>
              <w:jc w:val="center"/>
              <w:rPr>
                <w:rFonts w:ascii="宋体" w:hAnsi="宋体"/>
                <w:b/>
                <w:szCs w:val="21"/>
              </w:rPr>
            </w:pPr>
            <w:r>
              <w:rPr>
                <w:rFonts w:ascii="宋体" w:hAnsi="宋体" w:hint="eastAsia"/>
                <w:b/>
                <w:szCs w:val="21"/>
                <w:lang w:bidi="ar"/>
              </w:rPr>
              <w:t>序号</w:t>
            </w:r>
          </w:p>
        </w:tc>
        <w:tc>
          <w:tcPr>
            <w:tcW w:w="5348" w:type="dxa"/>
            <w:tcBorders>
              <w:top w:val="single" w:sz="4" w:space="0" w:color="auto"/>
              <w:left w:val="single" w:sz="4" w:space="0" w:color="auto"/>
              <w:bottom w:val="single" w:sz="4" w:space="0" w:color="auto"/>
              <w:right w:val="single" w:sz="4" w:space="0" w:color="auto"/>
            </w:tcBorders>
            <w:shd w:val="clear" w:color="auto" w:fill="E6E6E6"/>
            <w:vAlign w:val="center"/>
          </w:tcPr>
          <w:p w14:paraId="6424C33A" w14:textId="77777777" w:rsidR="00753E57" w:rsidRDefault="00450857">
            <w:pPr>
              <w:spacing w:line="440" w:lineRule="exact"/>
              <w:jc w:val="center"/>
              <w:rPr>
                <w:rFonts w:ascii="宋体" w:hAnsi="宋体"/>
                <w:b/>
                <w:szCs w:val="21"/>
              </w:rPr>
            </w:pPr>
            <w:r>
              <w:rPr>
                <w:rFonts w:ascii="宋体" w:hAnsi="宋体" w:hint="eastAsia"/>
                <w:b/>
                <w:szCs w:val="21"/>
                <w:lang w:bidi="ar"/>
              </w:rPr>
              <w:t>违规、违约行为情形</w:t>
            </w:r>
          </w:p>
        </w:tc>
        <w:tc>
          <w:tcPr>
            <w:tcW w:w="2572" w:type="dxa"/>
            <w:tcBorders>
              <w:top w:val="single" w:sz="4" w:space="0" w:color="auto"/>
              <w:left w:val="single" w:sz="4" w:space="0" w:color="auto"/>
              <w:bottom w:val="single" w:sz="4" w:space="0" w:color="auto"/>
              <w:right w:val="single" w:sz="4" w:space="0" w:color="auto"/>
            </w:tcBorders>
            <w:shd w:val="clear" w:color="auto" w:fill="E6E6E6"/>
            <w:vAlign w:val="center"/>
          </w:tcPr>
          <w:p w14:paraId="716272FE" w14:textId="77777777" w:rsidR="00753E57" w:rsidRDefault="00450857">
            <w:pPr>
              <w:spacing w:line="440" w:lineRule="exact"/>
              <w:jc w:val="center"/>
              <w:rPr>
                <w:rFonts w:ascii="宋体" w:hAnsi="宋体"/>
                <w:b/>
                <w:szCs w:val="21"/>
              </w:rPr>
            </w:pPr>
            <w:r>
              <w:rPr>
                <w:rFonts w:ascii="宋体" w:hAnsi="宋体" w:hint="eastAsia"/>
                <w:b/>
                <w:szCs w:val="21"/>
                <w:lang w:bidi="ar"/>
              </w:rPr>
              <w:t>处罚形式</w:t>
            </w:r>
          </w:p>
        </w:tc>
      </w:tr>
      <w:tr w:rsidR="00753E57" w14:paraId="068FC90F" w14:textId="77777777">
        <w:trPr>
          <w:trHeight w:val="56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EE9C109" w14:textId="77777777" w:rsidR="00753E57" w:rsidRDefault="00450857">
            <w:pPr>
              <w:spacing w:line="440" w:lineRule="exact"/>
              <w:jc w:val="center"/>
              <w:rPr>
                <w:rFonts w:ascii="宋体" w:hAnsi="宋体"/>
                <w:szCs w:val="21"/>
              </w:rPr>
            </w:pPr>
            <w:r>
              <w:rPr>
                <w:rFonts w:ascii="宋体" w:hAnsi="宋体" w:hint="eastAsia"/>
                <w:szCs w:val="21"/>
                <w:lang w:bidi="ar"/>
              </w:rPr>
              <w:t>1</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789F5B1F" w14:textId="77777777" w:rsidR="00753E57" w:rsidRDefault="00450857">
            <w:pPr>
              <w:spacing w:line="440" w:lineRule="exact"/>
              <w:rPr>
                <w:rFonts w:ascii="宋体" w:hAnsi="宋体"/>
                <w:szCs w:val="21"/>
              </w:rPr>
            </w:pPr>
            <w:r>
              <w:rPr>
                <w:rFonts w:ascii="宋体" w:hAnsi="宋体" w:hint="eastAsia"/>
                <w:szCs w:val="21"/>
                <w:lang w:bidi="ar"/>
              </w:rPr>
              <w:t>提供虚假信息，缺乏商业道德；误导或欺骗送修单位，只收费不维修或者虚列维修作业项目的；代开、虚开发票或为委托单位提供不正当商业利益</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77A0D6" w14:textId="77777777" w:rsidR="00753E57" w:rsidRDefault="00450857">
            <w:pPr>
              <w:spacing w:line="440" w:lineRule="exact"/>
              <w:rPr>
                <w:rFonts w:ascii="宋体" w:hAnsi="宋体"/>
                <w:color w:val="000000"/>
                <w:szCs w:val="21"/>
              </w:rPr>
            </w:pPr>
            <w:r>
              <w:rPr>
                <w:rFonts w:ascii="宋体" w:hAnsi="宋体" w:hint="eastAsia"/>
                <w:color w:val="000000"/>
                <w:szCs w:val="21"/>
                <w:lang w:bidi="ar"/>
              </w:rPr>
              <w:t>1</w:t>
            </w:r>
            <w:r>
              <w:rPr>
                <w:rFonts w:ascii="宋体" w:hAnsi="宋体" w:hint="eastAsia"/>
                <w:color w:val="000000"/>
                <w:szCs w:val="21"/>
                <w:lang w:bidi="ar"/>
              </w:rPr>
              <w:t>、形式：警告、通报、罚款、取消定点维修资格等。</w:t>
            </w:r>
          </w:p>
          <w:p w14:paraId="4C61ECDC" w14:textId="77777777" w:rsidR="00753E57" w:rsidRDefault="00450857">
            <w:pPr>
              <w:pStyle w:val="af2"/>
              <w:widowControl w:val="0"/>
              <w:spacing w:before="0" w:beforeAutospacing="0" w:after="0" w:afterAutospacing="0" w:line="440" w:lineRule="exact"/>
              <w:rPr>
                <w:sz w:val="21"/>
                <w:szCs w:val="21"/>
              </w:rPr>
            </w:pPr>
            <w:r>
              <w:rPr>
                <w:rFonts w:hint="eastAsia"/>
                <w:kern w:val="2"/>
                <w:sz w:val="21"/>
                <w:szCs w:val="21"/>
                <w:lang w:bidi="ar"/>
              </w:rPr>
              <w:t>2</w:t>
            </w:r>
            <w:r>
              <w:rPr>
                <w:rFonts w:hint="eastAsia"/>
                <w:kern w:val="2"/>
                <w:sz w:val="21"/>
                <w:szCs w:val="21"/>
                <w:lang w:bidi="ar"/>
              </w:rPr>
              <w:t>、对于提供虚假信息、虚开发票等损害单位利益的，根据情节严重，给予提醒、通报、警告，且维修单位须赔偿采购单位的经济损失。</w:t>
            </w:r>
          </w:p>
          <w:p w14:paraId="63C899D3" w14:textId="77777777" w:rsidR="00753E57" w:rsidRDefault="00450857">
            <w:pPr>
              <w:pStyle w:val="af2"/>
              <w:widowControl w:val="0"/>
              <w:spacing w:before="0" w:beforeAutospacing="0" w:after="0" w:afterAutospacing="0" w:line="440" w:lineRule="exact"/>
              <w:rPr>
                <w:sz w:val="21"/>
                <w:szCs w:val="21"/>
              </w:rPr>
            </w:pPr>
            <w:r>
              <w:rPr>
                <w:rFonts w:hint="eastAsia"/>
                <w:kern w:val="2"/>
                <w:sz w:val="21"/>
                <w:szCs w:val="21"/>
                <w:lang w:bidi="ar"/>
              </w:rPr>
              <w:t>3</w:t>
            </w:r>
            <w:r>
              <w:rPr>
                <w:rFonts w:hint="eastAsia"/>
                <w:kern w:val="2"/>
                <w:sz w:val="21"/>
                <w:szCs w:val="21"/>
                <w:lang w:bidi="ar"/>
              </w:rPr>
              <w:t>、对维修完成的车辆，如发现维修质量不合格或与送修单上项目不符，维修单位须无偿返工；</w:t>
            </w:r>
          </w:p>
          <w:p w14:paraId="21C20EB1" w14:textId="77777777" w:rsidR="00753E57" w:rsidRDefault="00450857">
            <w:pPr>
              <w:pStyle w:val="af2"/>
              <w:widowControl w:val="0"/>
              <w:spacing w:before="0" w:beforeAutospacing="0" w:after="0" w:afterAutospacing="0" w:line="440" w:lineRule="exact"/>
              <w:rPr>
                <w:sz w:val="21"/>
                <w:szCs w:val="21"/>
              </w:rPr>
            </w:pPr>
            <w:r>
              <w:rPr>
                <w:rFonts w:hint="eastAsia"/>
                <w:kern w:val="2"/>
                <w:sz w:val="21"/>
                <w:szCs w:val="21"/>
                <w:lang w:bidi="ar"/>
              </w:rPr>
              <w:lastRenderedPageBreak/>
              <w:t>4</w:t>
            </w:r>
            <w:r>
              <w:rPr>
                <w:rFonts w:hint="eastAsia"/>
                <w:kern w:val="2"/>
                <w:sz w:val="21"/>
                <w:szCs w:val="21"/>
                <w:lang w:bidi="ar"/>
              </w:rPr>
              <w:t>、如因维修质量问题造成采购单位损失的，维修单位应承担赔偿责任；</w:t>
            </w:r>
          </w:p>
          <w:p w14:paraId="2CBA6A61" w14:textId="77777777" w:rsidR="00753E57" w:rsidRDefault="00450857">
            <w:pPr>
              <w:spacing w:line="440" w:lineRule="exact"/>
              <w:rPr>
                <w:rFonts w:ascii="宋体" w:hAnsi="宋体"/>
                <w:szCs w:val="21"/>
              </w:rPr>
            </w:pPr>
            <w:r>
              <w:rPr>
                <w:rFonts w:ascii="宋体" w:hAnsi="宋体" w:hint="eastAsia"/>
                <w:szCs w:val="21"/>
                <w:lang w:bidi="ar"/>
              </w:rPr>
              <w:t>5</w:t>
            </w:r>
            <w:r>
              <w:rPr>
                <w:rFonts w:ascii="宋体" w:hAnsi="宋体" w:hint="eastAsia"/>
                <w:szCs w:val="21"/>
                <w:lang w:bidi="ar"/>
              </w:rPr>
              <w:t>、维修单位未按照相关收费标准执行，每发现一次，则按项目预算的千分之三处罚。</w:t>
            </w:r>
          </w:p>
        </w:tc>
      </w:tr>
      <w:tr w:rsidR="00753E57" w14:paraId="3E7EBC2C" w14:textId="77777777">
        <w:trPr>
          <w:trHeight w:val="56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520F24E" w14:textId="77777777" w:rsidR="00753E57" w:rsidRDefault="00450857">
            <w:pPr>
              <w:spacing w:line="440" w:lineRule="exact"/>
              <w:jc w:val="center"/>
              <w:rPr>
                <w:rFonts w:ascii="宋体" w:hAnsi="宋体"/>
                <w:szCs w:val="21"/>
              </w:rPr>
            </w:pPr>
            <w:r>
              <w:rPr>
                <w:rFonts w:ascii="宋体" w:hAnsi="宋体" w:hint="eastAsia"/>
                <w:szCs w:val="21"/>
                <w:lang w:bidi="ar"/>
              </w:rPr>
              <w:t>2</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6BFC7A77" w14:textId="77777777" w:rsidR="00753E57" w:rsidRDefault="00450857">
            <w:pPr>
              <w:spacing w:line="440" w:lineRule="exact"/>
              <w:rPr>
                <w:rFonts w:ascii="宋体" w:hAnsi="宋体"/>
                <w:szCs w:val="21"/>
              </w:rPr>
            </w:pPr>
            <w:r>
              <w:rPr>
                <w:rFonts w:ascii="宋体" w:hAnsi="宋体" w:hint="eastAsia"/>
                <w:szCs w:val="21"/>
                <w:lang w:bidi="ar"/>
              </w:rPr>
              <w:t>违反了诚实信用，没有严格执行相关质量、服务和收费标准，损害送修单位的利益</w:t>
            </w:r>
          </w:p>
        </w:tc>
        <w:tc>
          <w:tcPr>
            <w:tcW w:w="2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F32928" w14:textId="77777777" w:rsidR="00753E57" w:rsidRDefault="00753E57">
            <w:pPr>
              <w:rPr>
                <w:rFonts w:ascii="宋体" w:hAnsi="宋体"/>
                <w:szCs w:val="21"/>
              </w:rPr>
            </w:pPr>
          </w:p>
        </w:tc>
      </w:tr>
      <w:tr w:rsidR="00753E57" w14:paraId="7D50AC59" w14:textId="77777777">
        <w:trPr>
          <w:trHeight w:val="56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F05B941" w14:textId="77777777" w:rsidR="00753E57" w:rsidRDefault="00450857">
            <w:pPr>
              <w:spacing w:line="440" w:lineRule="exact"/>
              <w:jc w:val="center"/>
              <w:rPr>
                <w:rFonts w:ascii="宋体" w:hAnsi="宋体"/>
                <w:szCs w:val="21"/>
              </w:rPr>
            </w:pPr>
            <w:r>
              <w:rPr>
                <w:rFonts w:ascii="宋体" w:hAnsi="宋体" w:hint="eastAsia"/>
                <w:szCs w:val="21"/>
                <w:lang w:bidi="ar"/>
              </w:rPr>
              <w:t>3</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39A0C137" w14:textId="77777777" w:rsidR="00753E57" w:rsidRDefault="00450857">
            <w:pPr>
              <w:spacing w:line="440" w:lineRule="exact"/>
              <w:rPr>
                <w:rFonts w:ascii="宋体" w:hAnsi="宋体"/>
                <w:szCs w:val="21"/>
              </w:rPr>
            </w:pPr>
            <w:r>
              <w:rPr>
                <w:rFonts w:ascii="宋体" w:hAnsi="宋体" w:hint="eastAsia"/>
                <w:szCs w:val="21"/>
                <w:lang w:bidi="ar"/>
              </w:rPr>
              <w:t>没有严格履行折扣优惠，超出公布的结算工时定额、结算工时单价向托修方收费，违背响应承诺</w:t>
            </w:r>
          </w:p>
        </w:tc>
        <w:tc>
          <w:tcPr>
            <w:tcW w:w="2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212336" w14:textId="77777777" w:rsidR="00753E57" w:rsidRDefault="00753E57">
            <w:pPr>
              <w:rPr>
                <w:rFonts w:ascii="宋体" w:hAnsi="宋体"/>
                <w:szCs w:val="21"/>
              </w:rPr>
            </w:pPr>
          </w:p>
        </w:tc>
      </w:tr>
      <w:tr w:rsidR="00753E57" w14:paraId="594D7C2F" w14:textId="77777777">
        <w:trPr>
          <w:trHeight w:val="56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AF0DB74" w14:textId="77777777" w:rsidR="00753E57" w:rsidRDefault="00450857">
            <w:pPr>
              <w:spacing w:line="440" w:lineRule="exact"/>
              <w:jc w:val="center"/>
              <w:rPr>
                <w:rFonts w:ascii="宋体" w:hAnsi="宋体"/>
                <w:szCs w:val="21"/>
              </w:rPr>
            </w:pPr>
            <w:r>
              <w:rPr>
                <w:rFonts w:ascii="宋体" w:hAnsi="宋体" w:hint="eastAsia"/>
                <w:szCs w:val="21"/>
                <w:lang w:bidi="ar"/>
              </w:rPr>
              <w:t>4</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251FB434" w14:textId="77777777" w:rsidR="00753E57" w:rsidRDefault="00450857">
            <w:pPr>
              <w:spacing w:line="440" w:lineRule="exact"/>
              <w:rPr>
                <w:rFonts w:ascii="宋体" w:hAnsi="宋体"/>
                <w:szCs w:val="21"/>
              </w:rPr>
            </w:pPr>
            <w:r>
              <w:rPr>
                <w:rFonts w:ascii="宋体" w:hAnsi="宋体" w:hint="eastAsia"/>
                <w:szCs w:val="21"/>
                <w:lang w:bidi="ar"/>
              </w:rPr>
              <w:t>未在经营场所公布收费项目、工时定额和工时单价</w:t>
            </w:r>
          </w:p>
        </w:tc>
        <w:tc>
          <w:tcPr>
            <w:tcW w:w="2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50F82C" w14:textId="77777777" w:rsidR="00753E57" w:rsidRDefault="00753E57">
            <w:pPr>
              <w:rPr>
                <w:rFonts w:ascii="宋体" w:hAnsi="宋体"/>
                <w:szCs w:val="21"/>
              </w:rPr>
            </w:pPr>
          </w:p>
        </w:tc>
      </w:tr>
      <w:tr w:rsidR="00753E57" w14:paraId="709C9BCD" w14:textId="77777777">
        <w:trPr>
          <w:trHeight w:val="56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CA20CDD" w14:textId="77777777" w:rsidR="00753E57" w:rsidRDefault="00450857">
            <w:pPr>
              <w:spacing w:line="440" w:lineRule="exact"/>
              <w:jc w:val="center"/>
              <w:rPr>
                <w:rFonts w:ascii="宋体" w:hAnsi="宋体"/>
                <w:szCs w:val="21"/>
              </w:rPr>
            </w:pPr>
            <w:r>
              <w:rPr>
                <w:rFonts w:ascii="宋体" w:hAnsi="宋体" w:hint="eastAsia"/>
                <w:szCs w:val="21"/>
                <w:lang w:bidi="ar"/>
              </w:rPr>
              <w:t>5</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3FD44271" w14:textId="77777777" w:rsidR="00753E57" w:rsidRDefault="00450857">
            <w:pPr>
              <w:spacing w:line="440" w:lineRule="exact"/>
              <w:rPr>
                <w:rFonts w:ascii="宋体" w:hAnsi="宋体"/>
                <w:szCs w:val="21"/>
              </w:rPr>
            </w:pPr>
            <w:r>
              <w:rPr>
                <w:rFonts w:ascii="宋体" w:hAnsi="宋体" w:hint="eastAsia"/>
                <w:szCs w:val="21"/>
                <w:lang w:bidi="ar"/>
              </w:rPr>
              <w:t>未按照规定执行机动车维修质量保证期制度</w:t>
            </w:r>
          </w:p>
        </w:tc>
        <w:tc>
          <w:tcPr>
            <w:tcW w:w="2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05BFD1" w14:textId="77777777" w:rsidR="00753E57" w:rsidRDefault="00753E57">
            <w:pPr>
              <w:rPr>
                <w:rFonts w:ascii="宋体" w:hAnsi="宋体"/>
                <w:szCs w:val="21"/>
              </w:rPr>
            </w:pPr>
          </w:p>
        </w:tc>
      </w:tr>
      <w:tr w:rsidR="00753E57" w14:paraId="29681AEC" w14:textId="77777777">
        <w:trPr>
          <w:trHeight w:val="56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311F05F" w14:textId="77777777" w:rsidR="00753E57" w:rsidRDefault="00450857">
            <w:pPr>
              <w:spacing w:line="440" w:lineRule="exact"/>
              <w:jc w:val="center"/>
              <w:rPr>
                <w:rFonts w:ascii="宋体" w:hAnsi="宋体"/>
                <w:szCs w:val="21"/>
              </w:rPr>
            </w:pPr>
            <w:r>
              <w:rPr>
                <w:rFonts w:ascii="宋体" w:hAnsi="宋体" w:hint="eastAsia"/>
                <w:szCs w:val="21"/>
                <w:lang w:bidi="ar"/>
              </w:rPr>
              <w:t>6</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223F51BE" w14:textId="77777777" w:rsidR="00753E57" w:rsidRDefault="00450857">
            <w:pPr>
              <w:spacing w:line="440" w:lineRule="exact"/>
              <w:rPr>
                <w:rFonts w:ascii="宋体" w:hAnsi="宋体"/>
                <w:szCs w:val="21"/>
              </w:rPr>
            </w:pPr>
            <w:r>
              <w:rPr>
                <w:rFonts w:ascii="宋体" w:hAnsi="宋体" w:hint="eastAsia"/>
                <w:color w:val="000000"/>
                <w:szCs w:val="21"/>
                <w:lang w:bidi="ar"/>
              </w:rPr>
              <w:t>未按照规定建立维修档案和报送统计资料</w:t>
            </w:r>
          </w:p>
        </w:tc>
        <w:tc>
          <w:tcPr>
            <w:tcW w:w="2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FA8B5" w14:textId="77777777" w:rsidR="00753E57" w:rsidRDefault="00753E57">
            <w:pPr>
              <w:rPr>
                <w:rFonts w:ascii="宋体" w:hAnsi="宋体"/>
                <w:szCs w:val="21"/>
              </w:rPr>
            </w:pPr>
          </w:p>
        </w:tc>
      </w:tr>
      <w:tr w:rsidR="00753E57" w14:paraId="498A6EB7" w14:textId="77777777">
        <w:trPr>
          <w:trHeight w:val="56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9DD8A42" w14:textId="77777777" w:rsidR="00753E57" w:rsidRDefault="00450857">
            <w:pPr>
              <w:spacing w:line="440" w:lineRule="exact"/>
              <w:jc w:val="center"/>
              <w:rPr>
                <w:rFonts w:ascii="宋体" w:hAnsi="宋体"/>
                <w:szCs w:val="21"/>
              </w:rPr>
            </w:pPr>
            <w:r>
              <w:rPr>
                <w:rFonts w:ascii="宋体" w:hAnsi="宋体" w:hint="eastAsia"/>
                <w:szCs w:val="21"/>
                <w:lang w:bidi="ar"/>
              </w:rPr>
              <w:t>7</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630DB421" w14:textId="77777777" w:rsidR="00753E57" w:rsidRDefault="00450857">
            <w:pPr>
              <w:spacing w:line="440" w:lineRule="exact"/>
              <w:rPr>
                <w:rFonts w:ascii="宋体" w:hAnsi="宋体"/>
                <w:szCs w:val="21"/>
              </w:rPr>
            </w:pPr>
            <w:r>
              <w:rPr>
                <w:rFonts w:ascii="宋体" w:hAnsi="宋体" w:hint="eastAsia"/>
                <w:szCs w:val="21"/>
                <w:lang w:bidi="ar"/>
              </w:rPr>
              <w:t>未按照规定使用《佛山市三水区机关事业单位公务用车维修统一结算单》格式；办理结算及归档时没有采购方</w:t>
            </w:r>
            <w:r>
              <w:rPr>
                <w:rFonts w:ascii="宋体" w:hAnsi="宋体" w:hint="eastAsia"/>
                <w:szCs w:val="21"/>
                <w:lang w:bidi="ar"/>
              </w:rPr>
              <w:lastRenderedPageBreak/>
              <w:t>签名确认；不按规定出具合格结算票据和结算清单</w:t>
            </w:r>
          </w:p>
        </w:tc>
        <w:tc>
          <w:tcPr>
            <w:tcW w:w="2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C451FF" w14:textId="77777777" w:rsidR="00753E57" w:rsidRDefault="00753E57">
            <w:pPr>
              <w:rPr>
                <w:rFonts w:ascii="宋体" w:hAnsi="宋体"/>
                <w:szCs w:val="21"/>
              </w:rPr>
            </w:pPr>
          </w:p>
        </w:tc>
      </w:tr>
      <w:tr w:rsidR="00753E57" w14:paraId="255B19AF" w14:textId="77777777">
        <w:trPr>
          <w:trHeight w:val="56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EC63C78" w14:textId="77777777" w:rsidR="00753E57" w:rsidRDefault="00450857">
            <w:pPr>
              <w:spacing w:line="440" w:lineRule="exact"/>
              <w:jc w:val="center"/>
              <w:rPr>
                <w:rFonts w:ascii="宋体" w:hAnsi="宋体"/>
                <w:szCs w:val="21"/>
              </w:rPr>
            </w:pPr>
            <w:r>
              <w:rPr>
                <w:rFonts w:ascii="宋体" w:hAnsi="宋体" w:hint="eastAsia"/>
                <w:szCs w:val="21"/>
                <w:lang w:bidi="ar"/>
              </w:rPr>
              <w:t>8</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760AA733" w14:textId="77777777" w:rsidR="00753E57" w:rsidRDefault="00450857">
            <w:pPr>
              <w:spacing w:line="440" w:lineRule="exact"/>
              <w:rPr>
                <w:rFonts w:ascii="宋体" w:hAnsi="宋体"/>
                <w:szCs w:val="21"/>
              </w:rPr>
            </w:pPr>
            <w:r>
              <w:rPr>
                <w:rFonts w:ascii="宋体" w:hAnsi="宋体" w:hint="eastAsia"/>
                <w:szCs w:val="21"/>
                <w:lang w:bidi="ar"/>
              </w:rPr>
              <w:t>以不正当竞争的手段销售不合格或不合法产品</w:t>
            </w:r>
          </w:p>
        </w:tc>
        <w:tc>
          <w:tcPr>
            <w:tcW w:w="2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BD470B" w14:textId="77777777" w:rsidR="00753E57" w:rsidRDefault="00753E57">
            <w:pPr>
              <w:rPr>
                <w:rFonts w:ascii="宋体" w:hAnsi="宋体"/>
                <w:szCs w:val="21"/>
              </w:rPr>
            </w:pPr>
          </w:p>
        </w:tc>
      </w:tr>
      <w:tr w:rsidR="00753E57" w14:paraId="34909F59" w14:textId="77777777">
        <w:trPr>
          <w:trHeight w:val="56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2F51A41" w14:textId="77777777" w:rsidR="00753E57" w:rsidRDefault="00450857">
            <w:pPr>
              <w:spacing w:line="440" w:lineRule="exact"/>
              <w:jc w:val="center"/>
              <w:rPr>
                <w:rFonts w:ascii="宋体" w:hAnsi="宋体"/>
                <w:szCs w:val="21"/>
              </w:rPr>
            </w:pPr>
            <w:r>
              <w:rPr>
                <w:rFonts w:ascii="宋体" w:hAnsi="宋体" w:hint="eastAsia"/>
                <w:szCs w:val="21"/>
                <w:lang w:bidi="ar"/>
              </w:rPr>
              <w:t>9</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7FFCF49E" w14:textId="77777777" w:rsidR="00753E57" w:rsidRDefault="00450857">
            <w:pPr>
              <w:spacing w:line="440" w:lineRule="exact"/>
              <w:rPr>
                <w:rFonts w:ascii="宋体" w:hAnsi="宋体"/>
                <w:szCs w:val="21"/>
              </w:rPr>
            </w:pPr>
            <w:r>
              <w:rPr>
                <w:rFonts w:ascii="宋体" w:hAnsi="宋体" w:hint="eastAsia"/>
                <w:szCs w:val="21"/>
                <w:lang w:bidi="ar"/>
              </w:rPr>
              <w:t>在合同执行期间被行政机关取消经营许可证，或被责令停业整顿</w:t>
            </w:r>
          </w:p>
        </w:tc>
        <w:tc>
          <w:tcPr>
            <w:tcW w:w="2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15CC4" w14:textId="77777777" w:rsidR="00753E57" w:rsidRDefault="00753E57">
            <w:pPr>
              <w:rPr>
                <w:rFonts w:ascii="宋体" w:hAnsi="宋体"/>
                <w:szCs w:val="21"/>
              </w:rPr>
            </w:pPr>
          </w:p>
        </w:tc>
      </w:tr>
    </w:tbl>
    <w:p w14:paraId="2B3DF280" w14:textId="77777777" w:rsidR="00753E57" w:rsidRDefault="00450857">
      <w:pPr>
        <w:pStyle w:val="af2"/>
        <w:widowControl w:val="0"/>
        <w:tabs>
          <w:tab w:val="left" w:pos="2340"/>
        </w:tabs>
        <w:adjustRightInd w:val="0"/>
        <w:snapToGrid w:val="0"/>
        <w:spacing w:before="0" w:beforeAutospacing="0" w:after="0" w:afterAutospacing="0" w:line="440" w:lineRule="exact"/>
        <w:ind w:firstLineChars="200" w:firstLine="420"/>
        <w:rPr>
          <w:bCs/>
          <w:color w:val="000000"/>
          <w:kern w:val="2"/>
          <w:sz w:val="21"/>
          <w:szCs w:val="21"/>
          <w:lang w:bidi="ar"/>
        </w:rPr>
      </w:pPr>
      <w:r>
        <w:rPr>
          <w:rFonts w:hint="eastAsia"/>
          <w:bCs/>
          <w:color w:val="000000"/>
          <w:kern w:val="2"/>
          <w:sz w:val="21"/>
          <w:szCs w:val="21"/>
          <w:lang w:bidi="ar"/>
        </w:rPr>
        <w:t>如维修单位未按合同约定履行义务，给采购方造成损失或有其他违约情形的，应当承担相应的赔偿责任。</w:t>
      </w:r>
    </w:p>
    <w:p w14:paraId="028CD1D3" w14:textId="77777777" w:rsidR="00753E57" w:rsidRDefault="00450857">
      <w:pPr>
        <w:pStyle w:val="af2"/>
        <w:widowControl w:val="0"/>
        <w:tabs>
          <w:tab w:val="left" w:pos="2340"/>
        </w:tabs>
        <w:adjustRightInd w:val="0"/>
        <w:snapToGrid w:val="0"/>
        <w:spacing w:before="0" w:beforeAutospacing="0" w:after="0" w:afterAutospacing="0" w:line="440" w:lineRule="exact"/>
        <w:rPr>
          <w:b/>
          <w:color w:val="000000"/>
          <w:kern w:val="2"/>
          <w:sz w:val="21"/>
          <w:szCs w:val="21"/>
          <w:lang w:bidi="ar"/>
        </w:rPr>
      </w:pPr>
      <w:r>
        <w:rPr>
          <w:rFonts w:hint="eastAsia"/>
          <w:b/>
          <w:color w:val="000000"/>
          <w:kern w:val="2"/>
          <w:sz w:val="21"/>
          <w:szCs w:val="21"/>
          <w:lang w:bidi="ar"/>
        </w:rPr>
        <w:t>九、违约责任</w:t>
      </w:r>
    </w:p>
    <w:p w14:paraId="6F5A3D67" w14:textId="77777777" w:rsidR="00753E57" w:rsidRDefault="00450857">
      <w:pPr>
        <w:numPr>
          <w:ilvl w:val="0"/>
          <w:numId w:val="18"/>
        </w:numPr>
        <w:spacing w:line="360" w:lineRule="auto"/>
        <w:ind w:firstLineChars="200" w:firstLine="420"/>
        <w:rPr>
          <w:rFonts w:ascii="宋体" w:hAnsi="宋体"/>
          <w:szCs w:val="21"/>
          <w:lang w:bidi="ar"/>
        </w:rPr>
      </w:pPr>
      <w:r>
        <w:rPr>
          <w:rFonts w:ascii="宋体" w:hAnsi="宋体" w:hint="eastAsia"/>
          <w:szCs w:val="21"/>
          <w:lang w:bidi="ar"/>
        </w:rPr>
        <w:t>维修单位提供的产品不符合本需求书或本项目合同的相关条款，采购方有权拒收，同时要求维修单位在采购人要求规定的时间内进行维修；出现同类故障维修三次以上仍无法正常使用情况，采购人保留单方面提出终止合同的权利，</w:t>
      </w:r>
    </w:p>
    <w:p w14:paraId="73F289A2" w14:textId="77777777" w:rsidR="00753E57" w:rsidRDefault="00450857">
      <w:pPr>
        <w:numPr>
          <w:ilvl w:val="0"/>
          <w:numId w:val="18"/>
        </w:numPr>
        <w:spacing w:line="360" w:lineRule="auto"/>
        <w:ind w:firstLineChars="200" w:firstLine="420"/>
        <w:rPr>
          <w:rFonts w:ascii="宋体" w:hAnsi="宋体"/>
          <w:szCs w:val="21"/>
          <w:lang w:bidi="ar"/>
        </w:rPr>
      </w:pPr>
      <w:r>
        <w:rPr>
          <w:rFonts w:ascii="宋体" w:hAnsi="宋体" w:hint="eastAsia"/>
          <w:szCs w:val="21"/>
          <w:lang w:bidi="ar"/>
        </w:rPr>
        <w:t>维修单位提供的产品出现质量、规格等不符合使用要求的，成交人无条件全部更换新的符合要求的产品；</w:t>
      </w:r>
    </w:p>
    <w:p w14:paraId="3A970E4D" w14:textId="77777777" w:rsidR="00753E57" w:rsidRDefault="00450857">
      <w:pPr>
        <w:numPr>
          <w:ilvl w:val="0"/>
          <w:numId w:val="18"/>
        </w:numPr>
        <w:spacing w:line="360" w:lineRule="auto"/>
        <w:ind w:firstLineChars="200" w:firstLine="420"/>
        <w:rPr>
          <w:rFonts w:ascii="宋体" w:hAnsi="宋体"/>
          <w:szCs w:val="21"/>
          <w:lang w:bidi="ar"/>
        </w:rPr>
      </w:pPr>
      <w:r>
        <w:rPr>
          <w:rFonts w:ascii="宋体" w:hAnsi="宋体" w:hint="eastAsia"/>
          <w:szCs w:val="21"/>
          <w:lang w:bidi="ar"/>
        </w:rPr>
        <w:t>因维修单位原因无法继续履行时，需至少提前</w:t>
      </w:r>
      <w:r>
        <w:rPr>
          <w:rFonts w:ascii="宋体" w:hAnsi="宋体" w:hint="eastAsia"/>
          <w:szCs w:val="21"/>
          <w:lang w:bidi="ar"/>
        </w:rPr>
        <w:t>60</w:t>
      </w:r>
      <w:r>
        <w:rPr>
          <w:rFonts w:ascii="宋体" w:hAnsi="宋体" w:hint="eastAsia"/>
          <w:szCs w:val="21"/>
          <w:lang w:bidi="ar"/>
        </w:rPr>
        <w:t>天经书面提出申请，经双方协商同意后才能办理合同终止相关协议，并由此承担相关损失费用。</w:t>
      </w:r>
    </w:p>
    <w:p w14:paraId="500C82F4" w14:textId="77777777" w:rsidR="00753E57" w:rsidRDefault="00450857">
      <w:pPr>
        <w:numPr>
          <w:ilvl w:val="0"/>
          <w:numId w:val="18"/>
        </w:numPr>
        <w:spacing w:line="360" w:lineRule="auto"/>
        <w:ind w:firstLineChars="200" w:firstLine="420"/>
        <w:rPr>
          <w:rFonts w:ascii="宋体" w:hAnsi="宋体"/>
          <w:szCs w:val="21"/>
          <w:lang w:bidi="ar"/>
        </w:rPr>
      </w:pPr>
      <w:r>
        <w:rPr>
          <w:rFonts w:ascii="宋体" w:hAnsi="宋体" w:hint="eastAsia"/>
          <w:szCs w:val="21"/>
          <w:lang w:bidi="ar"/>
        </w:rPr>
        <w:t>双方发生争议时，在不影响供货前提下，双方可采取协商解决或请相关部门进行调解。</w:t>
      </w:r>
    </w:p>
    <w:p w14:paraId="0B08A276" w14:textId="77777777" w:rsidR="00753E57" w:rsidRDefault="00450857">
      <w:pPr>
        <w:pageBreakBefore/>
        <w:rPr>
          <w:rFonts w:ascii="宋体" w:hAnsi="宋体"/>
          <w:b/>
          <w:szCs w:val="21"/>
        </w:rPr>
      </w:pPr>
      <w:r>
        <w:rPr>
          <w:rFonts w:ascii="宋体" w:hAnsi="宋体" w:hint="eastAsia"/>
          <w:szCs w:val="21"/>
          <w:lang w:bidi="ar"/>
        </w:rPr>
        <w:lastRenderedPageBreak/>
        <w:t>附表一</w:t>
      </w:r>
      <w:r>
        <w:rPr>
          <w:rFonts w:ascii="宋体" w:hAnsi="宋体" w:hint="eastAsia"/>
          <w:szCs w:val="21"/>
          <w:lang w:bidi="ar"/>
        </w:rPr>
        <w:t>：</w:t>
      </w:r>
    </w:p>
    <w:p w14:paraId="654D37D8" w14:textId="77777777" w:rsidR="00753E57" w:rsidRDefault="00450857">
      <w:pPr>
        <w:spacing w:afterLines="50" w:after="156"/>
        <w:jc w:val="center"/>
        <w:rPr>
          <w:rFonts w:ascii="宋体" w:hAnsi="宋体"/>
          <w:b/>
          <w:bCs/>
          <w:szCs w:val="21"/>
        </w:rPr>
      </w:pPr>
      <w:r>
        <w:rPr>
          <w:rFonts w:ascii="宋体" w:hAnsi="宋体" w:hint="eastAsia"/>
          <w:b/>
          <w:szCs w:val="21"/>
          <w:lang w:bidi="ar"/>
        </w:rPr>
        <w:t>佛山市三水区机关事业单位公务用车维修统一结算单</w:t>
      </w:r>
      <w:r>
        <w:rPr>
          <w:rFonts w:ascii="宋体" w:hAnsi="宋体" w:hint="eastAsia"/>
          <w:b/>
          <w:bCs/>
          <w:szCs w:val="21"/>
          <w:lang w:bidi="ar"/>
        </w:rPr>
        <w:t>（格式）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53E57" w14:paraId="3E795D27" w14:textId="77777777">
        <w:trPr>
          <w:trHeight w:val="1839"/>
          <w:jc w:val="center"/>
        </w:trPr>
        <w:tc>
          <w:tcPr>
            <w:tcW w:w="8522" w:type="dxa"/>
            <w:tcBorders>
              <w:top w:val="single" w:sz="12" w:space="0" w:color="auto"/>
              <w:left w:val="single" w:sz="2" w:space="0" w:color="auto"/>
              <w:bottom w:val="single" w:sz="12" w:space="0" w:color="auto"/>
              <w:right w:val="single" w:sz="2" w:space="0" w:color="auto"/>
            </w:tcBorders>
            <w:shd w:val="clear" w:color="auto" w:fill="auto"/>
            <w:vAlign w:val="center"/>
          </w:tcPr>
          <w:p w14:paraId="5E645566" w14:textId="77777777" w:rsidR="00753E57" w:rsidRDefault="00450857">
            <w:pPr>
              <w:spacing w:afterLines="50" w:after="156"/>
              <w:jc w:val="center"/>
              <w:rPr>
                <w:rFonts w:ascii="宋体" w:hAnsi="宋体"/>
                <w:b/>
                <w:bCs/>
                <w:szCs w:val="21"/>
              </w:rPr>
            </w:pPr>
            <w:r>
              <w:rPr>
                <w:rFonts w:ascii="宋体" w:hAnsi="宋体" w:hint="eastAsia"/>
                <w:b/>
                <w:bCs/>
                <w:szCs w:val="21"/>
                <w:lang w:bidi="ar"/>
              </w:rPr>
              <w:t>客户信息、车辆信息及里程表读数、工单编号、进出厂时间、相关人员信息等</w:t>
            </w:r>
          </w:p>
          <w:p w14:paraId="4A2D1487" w14:textId="77777777" w:rsidR="00753E57" w:rsidRDefault="00450857">
            <w:pPr>
              <w:spacing w:afterLines="50" w:after="156"/>
              <w:jc w:val="center"/>
              <w:rPr>
                <w:rFonts w:ascii="宋体" w:hAnsi="宋体"/>
                <w:bCs/>
                <w:szCs w:val="21"/>
              </w:rPr>
            </w:pPr>
            <w:r>
              <w:rPr>
                <w:rFonts w:ascii="宋体" w:hAnsi="宋体" w:hint="eastAsia"/>
                <w:bCs/>
                <w:szCs w:val="21"/>
                <w:lang w:bidi="ar"/>
              </w:rPr>
              <w:t>（维修企业自行设计）</w:t>
            </w:r>
          </w:p>
        </w:tc>
      </w:tr>
    </w:tbl>
    <w:p w14:paraId="50F78067" w14:textId="77777777" w:rsidR="00753E57" w:rsidRDefault="00753E57">
      <w:pPr>
        <w:spacing w:afterLines="50" w:after="156"/>
        <w:rPr>
          <w:rFonts w:ascii="宋体" w:hAnsi="宋体"/>
          <w:szCs w:val="21"/>
        </w:rPr>
      </w:pP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15"/>
        <w:gridCol w:w="1593"/>
        <w:gridCol w:w="789"/>
        <w:gridCol w:w="1240"/>
        <w:gridCol w:w="580"/>
        <w:gridCol w:w="699"/>
        <w:gridCol w:w="17"/>
        <w:gridCol w:w="990"/>
        <w:gridCol w:w="17"/>
        <w:gridCol w:w="1354"/>
        <w:gridCol w:w="17"/>
      </w:tblGrid>
      <w:tr w:rsidR="00753E57" w14:paraId="45CFB690" w14:textId="77777777">
        <w:trPr>
          <w:gridAfter w:val="1"/>
          <w:wAfter w:w="17" w:type="dxa"/>
          <w:trHeight w:val="340"/>
          <w:jc w:val="center"/>
        </w:trPr>
        <w:tc>
          <w:tcPr>
            <w:tcW w:w="425" w:type="dxa"/>
            <w:tcBorders>
              <w:top w:val="single" w:sz="12" w:space="0" w:color="auto"/>
              <w:left w:val="single" w:sz="4" w:space="0" w:color="auto"/>
              <w:bottom w:val="single" w:sz="4" w:space="0" w:color="auto"/>
              <w:right w:val="single" w:sz="4" w:space="0" w:color="auto"/>
            </w:tcBorders>
            <w:shd w:val="clear" w:color="auto" w:fill="FFFFFF"/>
            <w:vAlign w:val="center"/>
          </w:tcPr>
          <w:p w14:paraId="4205C416" w14:textId="77777777" w:rsidR="00753E57" w:rsidRDefault="00753E57">
            <w:pPr>
              <w:jc w:val="center"/>
              <w:rPr>
                <w:rFonts w:ascii="宋体" w:hAnsi="宋体"/>
                <w:b/>
                <w:szCs w:val="21"/>
              </w:rPr>
            </w:pPr>
          </w:p>
        </w:tc>
        <w:tc>
          <w:tcPr>
            <w:tcW w:w="4437" w:type="dxa"/>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72406392" w14:textId="77777777" w:rsidR="00753E57" w:rsidRDefault="00450857">
            <w:pPr>
              <w:jc w:val="center"/>
              <w:rPr>
                <w:rFonts w:ascii="宋体" w:hAnsi="宋体"/>
                <w:b/>
                <w:szCs w:val="21"/>
              </w:rPr>
            </w:pPr>
            <w:r>
              <w:rPr>
                <w:rFonts w:ascii="宋体" w:hAnsi="宋体" w:hint="eastAsia"/>
                <w:b/>
                <w:szCs w:val="21"/>
                <w:lang w:bidi="ar"/>
              </w:rPr>
              <w:t>维修（保养）项目内容</w:t>
            </w:r>
          </w:p>
        </w:tc>
        <w:tc>
          <w:tcPr>
            <w:tcW w:w="1279"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B38C13D" w14:textId="77777777" w:rsidR="00753E57" w:rsidRDefault="00450857">
            <w:pPr>
              <w:jc w:val="center"/>
              <w:rPr>
                <w:rFonts w:ascii="宋体" w:hAnsi="宋体"/>
                <w:b/>
                <w:szCs w:val="21"/>
              </w:rPr>
            </w:pPr>
            <w:r>
              <w:rPr>
                <w:rFonts w:ascii="宋体" w:hAnsi="宋体" w:hint="eastAsia"/>
                <w:b/>
                <w:szCs w:val="21"/>
                <w:lang w:bidi="ar"/>
              </w:rPr>
              <w:t>工时定额标准</w:t>
            </w:r>
          </w:p>
        </w:tc>
        <w:tc>
          <w:tcPr>
            <w:tcW w:w="1007"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B5A1BE6" w14:textId="77777777" w:rsidR="00753E57" w:rsidRDefault="00450857">
            <w:pPr>
              <w:jc w:val="center"/>
              <w:rPr>
                <w:rFonts w:ascii="宋体" w:hAnsi="宋体"/>
                <w:b/>
                <w:szCs w:val="21"/>
              </w:rPr>
            </w:pPr>
            <w:r>
              <w:rPr>
                <w:rFonts w:ascii="宋体" w:hAnsi="宋体" w:hint="eastAsia"/>
                <w:b/>
                <w:szCs w:val="21"/>
                <w:lang w:bidi="ar"/>
              </w:rPr>
              <w:t>收费率</w:t>
            </w:r>
            <w:r>
              <w:rPr>
                <w:rFonts w:ascii="宋体" w:hAnsi="宋体" w:hint="eastAsia"/>
                <w:b/>
                <w:szCs w:val="21"/>
                <w:lang w:bidi="ar"/>
              </w:rPr>
              <w:t>%</w:t>
            </w:r>
          </w:p>
        </w:tc>
        <w:tc>
          <w:tcPr>
            <w:tcW w:w="137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0AED1F20" w14:textId="77777777" w:rsidR="00753E57" w:rsidRDefault="00450857">
            <w:pPr>
              <w:jc w:val="center"/>
              <w:rPr>
                <w:rFonts w:ascii="宋体" w:hAnsi="宋体"/>
                <w:b/>
                <w:szCs w:val="21"/>
              </w:rPr>
            </w:pPr>
            <w:r>
              <w:rPr>
                <w:rFonts w:ascii="宋体" w:hAnsi="宋体" w:hint="eastAsia"/>
                <w:b/>
                <w:szCs w:val="21"/>
                <w:lang w:bidi="ar"/>
              </w:rPr>
              <w:t>维修费（元）</w:t>
            </w:r>
          </w:p>
        </w:tc>
      </w:tr>
      <w:tr w:rsidR="00753E57" w14:paraId="40731962" w14:textId="77777777">
        <w:trPr>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9B8508" w14:textId="77777777" w:rsidR="00753E57" w:rsidRDefault="00450857">
            <w:pPr>
              <w:jc w:val="center"/>
              <w:rPr>
                <w:rFonts w:ascii="宋体" w:hAnsi="宋体"/>
                <w:szCs w:val="21"/>
              </w:rPr>
            </w:pPr>
            <w:r>
              <w:rPr>
                <w:rFonts w:ascii="宋体" w:hAnsi="宋体" w:hint="eastAsia"/>
                <w:szCs w:val="21"/>
                <w:lang w:bidi="ar"/>
              </w:rPr>
              <w:t>1</w:t>
            </w:r>
          </w:p>
        </w:tc>
        <w:tc>
          <w:tcPr>
            <w:tcW w:w="4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4B7221" w14:textId="77777777" w:rsidR="00753E57" w:rsidRDefault="00753E57">
            <w:pPr>
              <w:rPr>
                <w:rFonts w:ascii="宋体" w:hAnsi="宋体"/>
                <w:szCs w:val="21"/>
              </w:rPr>
            </w:pPr>
          </w:p>
        </w:tc>
        <w:tc>
          <w:tcPr>
            <w:tcW w:w="580" w:type="dxa"/>
            <w:tcBorders>
              <w:top w:val="single" w:sz="4" w:space="0" w:color="auto"/>
              <w:left w:val="single" w:sz="4" w:space="0" w:color="auto"/>
              <w:bottom w:val="single" w:sz="4" w:space="0" w:color="auto"/>
              <w:right w:val="single" w:sz="2" w:space="0" w:color="auto"/>
            </w:tcBorders>
            <w:shd w:val="clear" w:color="auto" w:fill="auto"/>
            <w:vAlign w:val="center"/>
          </w:tcPr>
          <w:p w14:paraId="3A6616E2" w14:textId="77777777" w:rsidR="00753E57" w:rsidRDefault="00450857">
            <w:pPr>
              <w:jc w:val="center"/>
              <w:rPr>
                <w:rFonts w:ascii="宋体" w:hAnsi="宋体"/>
                <w:szCs w:val="21"/>
              </w:rPr>
            </w:pPr>
            <w:r>
              <w:rPr>
                <w:rFonts w:ascii="宋体" w:hAnsi="宋体" w:hint="eastAsia"/>
                <w:szCs w:val="21"/>
                <w:lang w:bidi="ar"/>
              </w:rPr>
              <w:t>001</w:t>
            </w:r>
          </w:p>
        </w:tc>
        <w:tc>
          <w:tcPr>
            <w:tcW w:w="716"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7988AD19" w14:textId="77777777" w:rsidR="00753E57" w:rsidRDefault="00753E57">
            <w:pPr>
              <w:jc w:val="center"/>
              <w:rPr>
                <w:rFonts w:ascii="宋体" w:hAnsi="宋体"/>
                <w:szCs w:val="21"/>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57F7D" w14:textId="77777777" w:rsidR="00753E57" w:rsidRDefault="00753E57">
            <w:pPr>
              <w:jc w:val="center"/>
              <w:rPr>
                <w:rFonts w:ascii="宋体" w:hAnsi="宋体"/>
                <w:szCs w:val="21"/>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884FF" w14:textId="77777777" w:rsidR="00753E57" w:rsidRDefault="00753E57">
            <w:pPr>
              <w:ind w:rightChars="97" w:right="204"/>
              <w:jc w:val="right"/>
              <w:rPr>
                <w:rFonts w:ascii="宋体" w:hAnsi="宋体"/>
                <w:szCs w:val="21"/>
              </w:rPr>
            </w:pPr>
          </w:p>
        </w:tc>
      </w:tr>
      <w:tr w:rsidR="00753E57" w14:paraId="13665AB0" w14:textId="77777777">
        <w:trPr>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AA189EA" w14:textId="77777777" w:rsidR="00753E57" w:rsidRDefault="00450857">
            <w:pPr>
              <w:jc w:val="center"/>
              <w:rPr>
                <w:rFonts w:ascii="宋体" w:hAnsi="宋体"/>
                <w:szCs w:val="21"/>
              </w:rPr>
            </w:pPr>
            <w:r>
              <w:rPr>
                <w:rFonts w:ascii="宋体" w:hAnsi="宋体" w:hint="eastAsia"/>
                <w:szCs w:val="21"/>
                <w:lang w:bidi="ar"/>
              </w:rPr>
              <w:t>2</w:t>
            </w:r>
          </w:p>
        </w:tc>
        <w:tc>
          <w:tcPr>
            <w:tcW w:w="4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348A28" w14:textId="77777777" w:rsidR="00753E57" w:rsidRDefault="00753E57">
            <w:pPr>
              <w:rPr>
                <w:rFonts w:ascii="宋体" w:hAnsi="宋体"/>
                <w:szCs w:val="21"/>
              </w:rPr>
            </w:pPr>
          </w:p>
        </w:tc>
        <w:tc>
          <w:tcPr>
            <w:tcW w:w="580" w:type="dxa"/>
            <w:tcBorders>
              <w:top w:val="single" w:sz="4" w:space="0" w:color="auto"/>
              <w:left w:val="single" w:sz="4" w:space="0" w:color="auto"/>
              <w:bottom w:val="single" w:sz="4" w:space="0" w:color="auto"/>
              <w:right w:val="single" w:sz="2" w:space="0" w:color="auto"/>
            </w:tcBorders>
            <w:shd w:val="clear" w:color="auto" w:fill="auto"/>
            <w:vAlign w:val="center"/>
          </w:tcPr>
          <w:p w14:paraId="74A50A8D" w14:textId="77777777" w:rsidR="00753E57" w:rsidRDefault="00450857">
            <w:pPr>
              <w:jc w:val="center"/>
              <w:rPr>
                <w:rFonts w:ascii="宋体" w:hAnsi="宋体"/>
                <w:szCs w:val="21"/>
              </w:rPr>
            </w:pPr>
            <w:r>
              <w:rPr>
                <w:rFonts w:ascii="宋体" w:hAnsi="宋体" w:hint="eastAsia"/>
                <w:szCs w:val="21"/>
                <w:lang w:bidi="ar"/>
              </w:rPr>
              <w:t>…</w:t>
            </w:r>
          </w:p>
        </w:tc>
        <w:tc>
          <w:tcPr>
            <w:tcW w:w="716"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7A92C43F" w14:textId="77777777" w:rsidR="00753E57" w:rsidRDefault="00753E57">
            <w:pPr>
              <w:jc w:val="center"/>
              <w:rPr>
                <w:rFonts w:ascii="宋体" w:hAnsi="宋体"/>
                <w:szCs w:val="21"/>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F9CFF" w14:textId="77777777" w:rsidR="00753E57" w:rsidRDefault="00753E57">
            <w:pPr>
              <w:jc w:val="center"/>
              <w:rPr>
                <w:rFonts w:ascii="宋体" w:hAnsi="宋体"/>
                <w:szCs w:val="21"/>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6C312" w14:textId="77777777" w:rsidR="00753E57" w:rsidRDefault="00753E57">
            <w:pPr>
              <w:ind w:rightChars="97" w:right="204"/>
              <w:jc w:val="right"/>
              <w:rPr>
                <w:rFonts w:ascii="宋体" w:hAnsi="宋体"/>
                <w:szCs w:val="21"/>
              </w:rPr>
            </w:pPr>
          </w:p>
        </w:tc>
      </w:tr>
      <w:tr w:rsidR="00753E57" w14:paraId="4066E848" w14:textId="77777777">
        <w:trPr>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B1E0E9" w14:textId="77777777" w:rsidR="00753E57" w:rsidRDefault="00450857">
            <w:pPr>
              <w:jc w:val="center"/>
              <w:rPr>
                <w:rFonts w:ascii="宋体" w:hAnsi="宋体"/>
                <w:szCs w:val="21"/>
              </w:rPr>
            </w:pPr>
            <w:r>
              <w:rPr>
                <w:rFonts w:ascii="宋体" w:hAnsi="宋体" w:hint="eastAsia"/>
                <w:szCs w:val="21"/>
                <w:lang w:bidi="ar"/>
              </w:rPr>
              <w:t>3</w:t>
            </w:r>
          </w:p>
        </w:tc>
        <w:tc>
          <w:tcPr>
            <w:tcW w:w="4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0E35B8" w14:textId="77777777" w:rsidR="00753E57" w:rsidRDefault="00753E57">
            <w:pPr>
              <w:rPr>
                <w:rFonts w:ascii="宋体" w:hAnsi="宋体"/>
                <w:szCs w:val="21"/>
              </w:rPr>
            </w:pPr>
          </w:p>
        </w:tc>
        <w:tc>
          <w:tcPr>
            <w:tcW w:w="580" w:type="dxa"/>
            <w:tcBorders>
              <w:top w:val="single" w:sz="4" w:space="0" w:color="auto"/>
              <w:left w:val="single" w:sz="4" w:space="0" w:color="auto"/>
              <w:bottom w:val="single" w:sz="4" w:space="0" w:color="auto"/>
              <w:right w:val="single" w:sz="2" w:space="0" w:color="auto"/>
            </w:tcBorders>
            <w:shd w:val="clear" w:color="auto" w:fill="auto"/>
            <w:vAlign w:val="center"/>
          </w:tcPr>
          <w:p w14:paraId="2B2F9CFA" w14:textId="77777777" w:rsidR="00753E57" w:rsidRDefault="00450857">
            <w:pPr>
              <w:jc w:val="center"/>
              <w:rPr>
                <w:rFonts w:ascii="宋体" w:hAnsi="宋体"/>
                <w:szCs w:val="21"/>
              </w:rPr>
            </w:pPr>
            <w:r>
              <w:rPr>
                <w:rFonts w:ascii="宋体" w:hAnsi="宋体" w:hint="eastAsia"/>
                <w:szCs w:val="21"/>
                <w:lang w:bidi="ar"/>
              </w:rPr>
              <w:t>…</w:t>
            </w:r>
          </w:p>
        </w:tc>
        <w:tc>
          <w:tcPr>
            <w:tcW w:w="716"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CA5E116" w14:textId="77777777" w:rsidR="00753E57" w:rsidRDefault="00753E57">
            <w:pPr>
              <w:jc w:val="center"/>
              <w:rPr>
                <w:rFonts w:ascii="宋体" w:hAnsi="宋体"/>
                <w:szCs w:val="21"/>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8E0A8" w14:textId="77777777" w:rsidR="00753E57" w:rsidRDefault="00753E57">
            <w:pPr>
              <w:jc w:val="center"/>
              <w:rPr>
                <w:rFonts w:ascii="宋体" w:hAnsi="宋体"/>
                <w:szCs w:val="21"/>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F7ACD" w14:textId="77777777" w:rsidR="00753E57" w:rsidRDefault="00753E57">
            <w:pPr>
              <w:ind w:rightChars="97" w:right="204"/>
              <w:jc w:val="right"/>
              <w:rPr>
                <w:rFonts w:ascii="宋体" w:hAnsi="宋体"/>
                <w:szCs w:val="21"/>
              </w:rPr>
            </w:pPr>
          </w:p>
        </w:tc>
      </w:tr>
      <w:tr w:rsidR="00753E57" w14:paraId="651464E4" w14:textId="77777777">
        <w:trPr>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E9FBE1" w14:textId="77777777" w:rsidR="00753E57" w:rsidRDefault="00450857">
            <w:pPr>
              <w:jc w:val="center"/>
              <w:rPr>
                <w:rFonts w:ascii="宋体" w:hAnsi="宋体"/>
                <w:szCs w:val="21"/>
              </w:rPr>
            </w:pPr>
            <w:r>
              <w:rPr>
                <w:rFonts w:ascii="宋体" w:hAnsi="宋体" w:hint="eastAsia"/>
                <w:szCs w:val="21"/>
                <w:lang w:bidi="ar"/>
              </w:rPr>
              <w:t>…</w:t>
            </w:r>
          </w:p>
        </w:tc>
        <w:tc>
          <w:tcPr>
            <w:tcW w:w="4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70CBE5" w14:textId="77777777" w:rsidR="00753E57" w:rsidRDefault="00753E57">
            <w:pPr>
              <w:rPr>
                <w:rFonts w:ascii="宋体" w:hAnsi="宋体"/>
                <w:szCs w:val="21"/>
              </w:rPr>
            </w:pPr>
          </w:p>
        </w:tc>
        <w:tc>
          <w:tcPr>
            <w:tcW w:w="580" w:type="dxa"/>
            <w:tcBorders>
              <w:top w:val="single" w:sz="4" w:space="0" w:color="auto"/>
              <w:left w:val="single" w:sz="4" w:space="0" w:color="auto"/>
              <w:bottom w:val="single" w:sz="4" w:space="0" w:color="auto"/>
              <w:right w:val="single" w:sz="2" w:space="0" w:color="auto"/>
            </w:tcBorders>
            <w:shd w:val="clear" w:color="auto" w:fill="auto"/>
            <w:vAlign w:val="center"/>
          </w:tcPr>
          <w:p w14:paraId="174ACBE9" w14:textId="77777777" w:rsidR="00753E57" w:rsidRDefault="00450857">
            <w:pPr>
              <w:jc w:val="center"/>
              <w:rPr>
                <w:rFonts w:ascii="宋体" w:hAnsi="宋体"/>
                <w:szCs w:val="21"/>
              </w:rPr>
            </w:pPr>
            <w:r>
              <w:rPr>
                <w:rFonts w:ascii="宋体" w:hAnsi="宋体" w:hint="eastAsia"/>
                <w:szCs w:val="21"/>
                <w:lang w:bidi="ar"/>
              </w:rPr>
              <w:t>529</w:t>
            </w:r>
          </w:p>
        </w:tc>
        <w:tc>
          <w:tcPr>
            <w:tcW w:w="716"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2B7D7A92" w14:textId="77777777" w:rsidR="00753E57" w:rsidRDefault="00753E57">
            <w:pPr>
              <w:jc w:val="center"/>
              <w:rPr>
                <w:rFonts w:ascii="宋体" w:hAnsi="宋体"/>
                <w:szCs w:val="21"/>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3ED1D" w14:textId="77777777" w:rsidR="00753E57" w:rsidRDefault="00753E57">
            <w:pPr>
              <w:jc w:val="center"/>
              <w:rPr>
                <w:rFonts w:ascii="宋体" w:hAnsi="宋体"/>
                <w:szCs w:val="21"/>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C1C3E" w14:textId="77777777" w:rsidR="00753E57" w:rsidRDefault="00753E57">
            <w:pPr>
              <w:ind w:rightChars="97" w:right="204"/>
              <w:jc w:val="right"/>
              <w:rPr>
                <w:rFonts w:ascii="宋体" w:hAnsi="宋体"/>
                <w:szCs w:val="21"/>
              </w:rPr>
            </w:pPr>
          </w:p>
        </w:tc>
      </w:tr>
      <w:tr w:rsidR="00753E57" w14:paraId="4EB04CF9" w14:textId="77777777">
        <w:trPr>
          <w:gridAfter w:val="1"/>
          <w:wAfter w:w="17" w:type="dxa"/>
          <w:trHeight w:val="449"/>
          <w:jc w:val="center"/>
        </w:trPr>
        <w:tc>
          <w:tcPr>
            <w:tcW w:w="7148" w:type="dxa"/>
            <w:gridSpan w:val="9"/>
            <w:tcBorders>
              <w:top w:val="single" w:sz="4" w:space="0" w:color="auto"/>
              <w:left w:val="single" w:sz="4" w:space="0" w:color="auto"/>
              <w:bottom w:val="single" w:sz="12" w:space="0" w:color="auto"/>
              <w:right w:val="single" w:sz="4" w:space="0" w:color="auto"/>
            </w:tcBorders>
            <w:shd w:val="clear" w:color="auto" w:fill="auto"/>
            <w:vAlign w:val="center"/>
          </w:tcPr>
          <w:p w14:paraId="5A6F6E05" w14:textId="77777777" w:rsidR="00753E57" w:rsidRDefault="00450857">
            <w:pPr>
              <w:jc w:val="right"/>
              <w:rPr>
                <w:rFonts w:ascii="宋体" w:hAnsi="宋体"/>
                <w:b/>
                <w:szCs w:val="21"/>
              </w:rPr>
            </w:pPr>
            <w:r>
              <w:rPr>
                <w:rFonts w:ascii="宋体" w:hAnsi="宋体" w:hint="eastAsia"/>
                <w:b/>
                <w:szCs w:val="21"/>
                <w:lang w:bidi="ar"/>
              </w:rPr>
              <w:t>维修费小计（元）</w:t>
            </w:r>
          </w:p>
        </w:tc>
        <w:tc>
          <w:tcPr>
            <w:tcW w:w="137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FDCA4EE" w14:textId="77777777" w:rsidR="00753E57" w:rsidRDefault="00753E57">
            <w:pPr>
              <w:ind w:rightChars="97" w:right="204"/>
              <w:jc w:val="right"/>
              <w:rPr>
                <w:rFonts w:ascii="宋体" w:hAnsi="宋体"/>
                <w:b/>
                <w:szCs w:val="21"/>
              </w:rPr>
            </w:pPr>
          </w:p>
        </w:tc>
      </w:tr>
      <w:tr w:rsidR="00753E57" w14:paraId="394F1843" w14:textId="77777777">
        <w:trPr>
          <w:gridAfter w:val="1"/>
          <w:wAfter w:w="17" w:type="dxa"/>
          <w:trHeight w:val="435"/>
          <w:jc w:val="center"/>
        </w:trPr>
        <w:tc>
          <w:tcPr>
            <w:tcW w:w="425" w:type="dxa"/>
            <w:tcBorders>
              <w:top w:val="single" w:sz="12" w:space="0" w:color="auto"/>
              <w:left w:val="single" w:sz="4" w:space="0" w:color="auto"/>
              <w:bottom w:val="single" w:sz="4" w:space="0" w:color="auto"/>
              <w:right w:val="single" w:sz="4" w:space="0" w:color="auto"/>
            </w:tcBorders>
            <w:shd w:val="clear" w:color="auto" w:fill="FFFFFF"/>
            <w:vAlign w:val="center"/>
          </w:tcPr>
          <w:p w14:paraId="5C85D8E0" w14:textId="77777777" w:rsidR="00753E57" w:rsidRDefault="00753E57">
            <w:pPr>
              <w:jc w:val="center"/>
              <w:rPr>
                <w:rFonts w:ascii="宋体" w:hAnsi="宋体"/>
                <w:b/>
                <w:szCs w:val="21"/>
              </w:rPr>
            </w:pPr>
          </w:p>
        </w:tc>
        <w:tc>
          <w:tcPr>
            <w:tcW w:w="240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15DE0336" w14:textId="77777777" w:rsidR="00753E57" w:rsidRDefault="00450857">
            <w:pPr>
              <w:jc w:val="center"/>
              <w:rPr>
                <w:rFonts w:ascii="宋体" w:hAnsi="宋体"/>
                <w:b/>
                <w:szCs w:val="21"/>
              </w:rPr>
            </w:pPr>
            <w:r>
              <w:rPr>
                <w:rFonts w:ascii="宋体" w:hAnsi="宋体" w:hint="eastAsia"/>
                <w:b/>
                <w:szCs w:val="21"/>
                <w:lang w:bidi="ar"/>
              </w:rPr>
              <w:t>更换配件内容</w:t>
            </w:r>
          </w:p>
        </w:tc>
        <w:tc>
          <w:tcPr>
            <w:tcW w:w="789" w:type="dxa"/>
            <w:tcBorders>
              <w:top w:val="single" w:sz="12" w:space="0" w:color="auto"/>
              <w:left w:val="single" w:sz="4" w:space="0" w:color="auto"/>
              <w:bottom w:val="single" w:sz="4" w:space="0" w:color="auto"/>
              <w:right w:val="single" w:sz="4" w:space="0" w:color="auto"/>
            </w:tcBorders>
            <w:shd w:val="clear" w:color="auto" w:fill="FFFFFF"/>
            <w:vAlign w:val="center"/>
          </w:tcPr>
          <w:p w14:paraId="012DEF6F" w14:textId="77777777" w:rsidR="00753E57" w:rsidRDefault="00450857">
            <w:pPr>
              <w:jc w:val="center"/>
              <w:rPr>
                <w:rFonts w:ascii="宋体" w:hAnsi="宋体"/>
                <w:b/>
                <w:szCs w:val="21"/>
              </w:rPr>
            </w:pPr>
            <w:r>
              <w:rPr>
                <w:rFonts w:ascii="宋体" w:hAnsi="宋体" w:hint="eastAsia"/>
                <w:b/>
                <w:szCs w:val="21"/>
                <w:lang w:bidi="ar"/>
              </w:rPr>
              <w:t>数量</w:t>
            </w:r>
          </w:p>
        </w:tc>
        <w:tc>
          <w:tcPr>
            <w:tcW w:w="1240" w:type="dxa"/>
            <w:tcBorders>
              <w:top w:val="single" w:sz="12" w:space="0" w:color="auto"/>
              <w:left w:val="single" w:sz="4" w:space="0" w:color="auto"/>
              <w:bottom w:val="single" w:sz="4" w:space="0" w:color="auto"/>
              <w:right w:val="single" w:sz="4" w:space="0" w:color="auto"/>
            </w:tcBorders>
            <w:shd w:val="clear" w:color="auto" w:fill="FFFFFF"/>
            <w:vAlign w:val="center"/>
          </w:tcPr>
          <w:p w14:paraId="5A472D5F" w14:textId="77777777" w:rsidR="00753E57" w:rsidRDefault="00450857">
            <w:pPr>
              <w:jc w:val="center"/>
              <w:rPr>
                <w:rFonts w:ascii="宋体" w:hAnsi="宋体"/>
                <w:b/>
                <w:szCs w:val="21"/>
              </w:rPr>
            </w:pPr>
            <w:r>
              <w:rPr>
                <w:rFonts w:ascii="宋体" w:hAnsi="宋体" w:hint="eastAsia"/>
                <w:b/>
                <w:szCs w:val="21"/>
                <w:lang w:bidi="ar"/>
              </w:rPr>
              <w:t>配件来源</w:t>
            </w:r>
          </w:p>
        </w:tc>
        <w:tc>
          <w:tcPr>
            <w:tcW w:w="2286" w:type="dxa"/>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77A46A41" w14:textId="77777777" w:rsidR="00753E57" w:rsidRDefault="00450857">
            <w:pPr>
              <w:jc w:val="center"/>
              <w:rPr>
                <w:rFonts w:ascii="宋体" w:hAnsi="宋体"/>
                <w:b/>
                <w:szCs w:val="21"/>
              </w:rPr>
            </w:pPr>
            <w:r>
              <w:rPr>
                <w:rFonts w:ascii="宋体" w:hAnsi="宋体" w:hint="eastAsia"/>
                <w:b/>
                <w:szCs w:val="21"/>
                <w:lang w:bidi="ar"/>
              </w:rPr>
              <w:t>进货单价（元）</w:t>
            </w:r>
          </w:p>
        </w:tc>
        <w:tc>
          <w:tcPr>
            <w:tcW w:w="137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8D359F" w14:textId="77777777" w:rsidR="00753E57" w:rsidRDefault="00450857">
            <w:pPr>
              <w:jc w:val="center"/>
              <w:rPr>
                <w:rFonts w:ascii="宋体" w:hAnsi="宋体"/>
                <w:b/>
                <w:szCs w:val="21"/>
              </w:rPr>
            </w:pPr>
            <w:r>
              <w:rPr>
                <w:rFonts w:ascii="宋体" w:hAnsi="宋体" w:hint="eastAsia"/>
                <w:b/>
                <w:szCs w:val="21"/>
                <w:lang w:bidi="ar"/>
              </w:rPr>
              <w:t>实收金额（元）</w:t>
            </w:r>
          </w:p>
        </w:tc>
      </w:tr>
      <w:tr w:rsidR="00753E57" w14:paraId="612B9796" w14:textId="77777777">
        <w:trPr>
          <w:gridAfter w:val="1"/>
          <w:wAfter w:w="17" w:type="dxa"/>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6293CA" w14:textId="77777777" w:rsidR="00753E57" w:rsidRDefault="00450857">
            <w:pPr>
              <w:jc w:val="center"/>
              <w:rPr>
                <w:rFonts w:ascii="宋体" w:hAnsi="宋体"/>
                <w:szCs w:val="21"/>
              </w:rPr>
            </w:pPr>
            <w:r>
              <w:rPr>
                <w:rFonts w:ascii="宋体" w:hAnsi="宋体" w:hint="eastAsia"/>
                <w:szCs w:val="21"/>
                <w:lang w:bidi="ar"/>
              </w:rPr>
              <w:t>1</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C70DF" w14:textId="77777777" w:rsidR="00753E57" w:rsidRDefault="00753E57">
            <w:pPr>
              <w:jc w:val="center"/>
              <w:rPr>
                <w:rFonts w:ascii="宋体" w:hAnsi="宋体"/>
                <w:szCs w:val="21"/>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812CF3D" w14:textId="77777777" w:rsidR="00753E57" w:rsidRDefault="00753E57">
            <w:pPr>
              <w:jc w:val="center"/>
              <w:rPr>
                <w:rFonts w:ascii="宋体" w:hAnsi="宋体"/>
                <w:szCs w:val="21"/>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4A521CA" w14:textId="77777777" w:rsidR="00753E57" w:rsidRDefault="00450857">
            <w:pPr>
              <w:jc w:val="center"/>
              <w:rPr>
                <w:rFonts w:ascii="宋体" w:hAnsi="宋体"/>
                <w:szCs w:val="21"/>
              </w:rPr>
            </w:pPr>
            <w:r>
              <w:rPr>
                <w:rFonts w:ascii="宋体" w:hAnsi="宋体" w:hint="eastAsia"/>
                <w:szCs w:val="21"/>
                <w:lang w:bidi="ar"/>
              </w:rPr>
              <w:t>原厂</w:t>
            </w:r>
            <w:r>
              <w:rPr>
                <w:rFonts w:ascii="宋体" w:hAnsi="宋体" w:hint="eastAsia"/>
                <w:szCs w:val="21"/>
                <w:lang w:bidi="ar"/>
              </w:rPr>
              <w:t>/</w:t>
            </w:r>
            <w:r>
              <w:rPr>
                <w:rFonts w:ascii="宋体" w:hAnsi="宋体" w:hint="eastAsia"/>
                <w:szCs w:val="21"/>
                <w:lang w:bidi="ar"/>
              </w:rPr>
              <w:t>副厂</w:t>
            </w:r>
          </w:p>
        </w:tc>
        <w:tc>
          <w:tcPr>
            <w:tcW w:w="2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0E18EC" w14:textId="77777777" w:rsidR="00753E57" w:rsidRDefault="00753E57">
            <w:pPr>
              <w:jc w:val="center"/>
              <w:rPr>
                <w:rFonts w:ascii="宋体" w:hAnsi="宋体"/>
                <w:szCs w:val="21"/>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F0E12" w14:textId="77777777" w:rsidR="00753E57" w:rsidRDefault="00753E57">
            <w:pPr>
              <w:ind w:rightChars="97" w:right="204"/>
              <w:jc w:val="right"/>
              <w:rPr>
                <w:rFonts w:ascii="宋体" w:hAnsi="宋体"/>
                <w:szCs w:val="21"/>
              </w:rPr>
            </w:pPr>
          </w:p>
        </w:tc>
      </w:tr>
      <w:tr w:rsidR="00753E57" w14:paraId="4A4F2970" w14:textId="77777777">
        <w:trPr>
          <w:gridAfter w:val="1"/>
          <w:wAfter w:w="17" w:type="dxa"/>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634788" w14:textId="77777777" w:rsidR="00753E57" w:rsidRDefault="00450857">
            <w:pPr>
              <w:jc w:val="center"/>
              <w:rPr>
                <w:rFonts w:ascii="宋体" w:hAnsi="宋体"/>
                <w:szCs w:val="21"/>
              </w:rPr>
            </w:pPr>
            <w:r>
              <w:rPr>
                <w:rFonts w:ascii="宋体" w:hAnsi="宋体" w:hint="eastAsia"/>
                <w:szCs w:val="21"/>
                <w:lang w:bidi="ar"/>
              </w:rPr>
              <w:t>2</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C17C7" w14:textId="77777777" w:rsidR="00753E57" w:rsidRDefault="00753E57">
            <w:pPr>
              <w:jc w:val="center"/>
              <w:rPr>
                <w:rFonts w:ascii="宋体" w:hAnsi="宋体"/>
                <w:szCs w:val="21"/>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9E9124C" w14:textId="77777777" w:rsidR="00753E57" w:rsidRDefault="00753E57">
            <w:pPr>
              <w:jc w:val="center"/>
              <w:rPr>
                <w:rFonts w:ascii="宋体" w:hAnsi="宋体"/>
                <w:szCs w:val="21"/>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D6FC1C1" w14:textId="77777777" w:rsidR="00753E57" w:rsidRDefault="00450857">
            <w:pPr>
              <w:jc w:val="center"/>
              <w:rPr>
                <w:rFonts w:ascii="宋体" w:hAnsi="宋体"/>
                <w:szCs w:val="21"/>
              </w:rPr>
            </w:pPr>
            <w:r>
              <w:rPr>
                <w:rFonts w:ascii="宋体" w:hAnsi="宋体" w:hint="eastAsia"/>
                <w:szCs w:val="21"/>
                <w:lang w:bidi="ar"/>
              </w:rPr>
              <w:t>原厂</w:t>
            </w:r>
            <w:r>
              <w:rPr>
                <w:rFonts w:ascii="宋体" w:hAnsi="宋体" w:hint="eastAsia"/>
                <w:szCs w:val="21"/>
                <w:lang w:bidi="ar"/>
              </w:rPr>
              <w:t>/</w:t>
            </w:r>
            <w:r>
              <w:rPr>
                <w:rFonts w:ascii="宋体" w:hAnsi="宋体" w:hint="eastAsia"/>
                <w:szCs w:val="21"/>
                <w:lang w:bidi="ar"/>
              </w:rPr>
              <w:t>副厂</w:t>
            </w:r>
          </w:p>
        </w:tc>
        <w:tc>
          <w:tcPr>
            <w:tcW w:w="2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68E248" w14:textId="77777777" w:rsidR="00753E57" w:rsidRDefault="00753E57">
            <w:pPr>
              <w:jc w:val="center"/>
              <w:rPr>
                <w:rFonts w:ascii="宋体" w:hAnsi="宋体"/>
                <w:szCs w:val="21"/>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D9D7B" w14:textId="77777777" w:rsidR="00753E57" w:rsidRDefault="00753E57">
            <w:pPr>
              <w:ind w:rightChars="97" w:right="204"/>
              <w:jc w:val="right"/>
              <w:rPr>
                <w:rFonts w:ascii="宋体" w:hAnsi="宋体"/>
                <w:szCs w:val="21"/>
              </w:rPr>
            </w:pPr>
          </w:p>
        </w:tc>
      </w:tr>
      <w:tr w:rsidR="00753E57" w14:paraId="47D7D58A" w14:textId="77777777">
        <w:trPr>
          <w:gridAfter w:val="1"/>
          <w:wAfter w:w="17" w:type="dxa"/>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F5788A" w14:textId="77777777" w:rsidR="00753E57" w:rsidRDefault="00450857">
            <w:pPr>
              <w:jc w:val="center"/>
              <w:rPr>
                <w:rFonts w:ascii="宋体" w:hAnsi="宋体"/>
                <w:szCs w:val="21"/>
              </w:rPr>
            </w:pPr>
            <w:r>
              <w:rPr>
                <w:rFonts w:ascii="宋体" w:hAnsi="宋体" w:hint="eastAsia"/>
                <w:szCs w:val="21"/>
                <w:lang w:bidi="ar"/>
              </w:rPr>
              <w:t>3</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E3195" w14:textId="77777777" w:rsidR="00753E57" w:rsidRDefault="00753E57">
            <w:pPr>
              <w:jc w:val="center"/>
              <w:rPr>
                <w:rFonts w:ascii="宋体" w:hAnsi="宋体"/>
                <w:szCs w:val="21"/>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660E6BC" w14:textId="77777777" w:rsidR="00753E57" w:rsidRDefault="00753E57">
            <w:pPr>
              <w:jc w:val="center"/>
              <w:rPr>
                <w:rFonts w:ascii="宋体" w:hAnsi="宋体"/>
                <w:szCs w:val="21"/>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E80B0AF" w14:textId="77777777" w:rsidR="00753E57" w:rsidRDefault="00450857">
            <w:pPr>
              <w:jc w:val="center"/>
              <w:rPr>
                <w:rFonts w:ascii="宋体" w:hAnsi="宋体"/>
                <w:szCs w:val="21"/>
              </w:rPr>
            </w:pPr>
            <w:r>
              <w:rPr>
                <w:rFonts w:ascii="宋体" w:hAnsi="宋体" w:hint="eastAsia"/>
                <w:szCs w:val="21"/>
                <w:lang w:bidi="ar"/>
              </w:rPr>
              <w:t>原厂</w:t>
            </w:r>
            <w:r>
              <w:rPr>
                <w:rFonts w:ascii="宋体" w:hAnsi="宋体" w:hint="eastAsia"/>
                <w:szCs w:val="21"/>
                <w:lang w:bidi="ar"/>
              </w:rPr>
              <w:t>/</w:t>
            </w:r>
            <w:r>
              <w:rPr>
                <w:rFonts w:ascii="宋体" w:hAnsi="宋体" w:hint="eastAsia"/>
                <w:szCs w:val="21"/>
                <w:lang w:bidi="ar"/>
              </w:rPr>
              <w:t>副厂</w:t>
            </w:r>
          </w:p>
        </w:tc>
        <w:tc>
          <w:tcPr>
            <w:tcW w:w="2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07031E" w14:textId="77777777" w:rsidR="00753E57" w:rsidRDefault="00753E57">
            <w:pPr>
              <w:jc w:val="center"/>
              <w:rPr>
                <w:rFonts w:ascii="宋体" w:hAnsi="宋体"/>
                <w:szCs w:val="21"/>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F4BB2" w14:textId="77777777" w:rsidR="00753E57" w:rsidRDefault="00753E57">
            <w:pPr>
              <w:ind w:rightChars="97" w:right="204"/>
              <w:jc w:val="right"/>
              <w:rPr>
                <w:rFonts w:ascii="宋体" w:hAnsi="宋体"/>
                <w:szCs w:val="21"/>
              </w:rPr>
            </w:pPr>
          </w:p>
        </w:tc>
      </w:tr>
      <w:tr w:rsidR="00753E57" w14:paraId="7D30BD87" w14:textId="77777777">
        <w:trPr>
          <w:gridAfter w:val="1"/>
          <w:wAfter w:w="17" w:type="dxa"/>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27DBDC" w14:textId="77777777" w:rsidR="00753E57" w:rsidRDefault="00450857">
            <w:pPr>
              <w:jc w:val="center"/>
              <w:rPr>
                <w:rFonts w:ascii="宋体" w:hAnsi="宋体"/>
                <w:szCs w:val="21"/>
              </w:rPr>
            </w:pPr>
            <w:r>
              <w:rPr>
                <w:rFonts w:ascii="宋体" w:hAnsi="宋体" w:hint="eastAsia"/>
                <w:szCs w:val="21"/>
                <w:lang w:bidi="ar"/>
              </w:rPr>
              <w:t>…</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A60C3" w14:textId="77777777" w:rsidR="00753E57" w:rsidRDefault="00753E57">
            <w:pPr>
              <w:jc w:val="center"/>
              <w:rPr>
                <w:rFonts w:ascii="宋体" w:hAnsi="宋体"/>
                <w:szCs w:val="21"/>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6CEEA82" w14:textId="77777777" w:rsidR="00753E57" w:rsidRDefault="00753E57">
            <w:pPr>
              <w:jc w:val="center"/>
              <w:rPr>
                <w:rFonts w:ascii="宋体" w:hAnsi="宋体"/>
                <w:szCs w:val="21"/>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B077CFB" w14:textId="77777777" w:rsidR="00753E57" w:rsidRDefault="00450857">
            <w:pPr>
              <w:jc w:val="center"/>
              <w:rPr>
                <w:rFonts w:ascii="宋体" w:hAnsi="宋体"/>
                <w:szCs w:val="21"/>
              </w:rPr>
            </w:pPr>
            <w:r>
              <w:rPr>
                <w:rFonts w:ascii="宋体" w:hAnsi="宋体" w:hint="eastAsia"/>
                <w:szCs w:val="21"/>
                <w:lang w:bidi="ar"/>
              </w:rPr>
              <w:t>原厂</w:t>
            </w:r>
            <w:r>
              <w:rPr>
                <w:rFonts w:ascii="宋体" w:hAnsi="宋体" w:hint="eastAsia"/>
                <w:szCs w:val="21"/>
                <w:lang w:bidi="ar"/>
              </w:rPr>
              <w:t>/</w:t>
            </w:r>
            <w:r>
              <w:rPr>
                <w:rFonts w:ascii="宋体" w:hAnsi="宋体" w:hint="eastAsia"/>
                <w:szCs w:val="21"/>
                <w:lang w:bidi="ar"/>
              </w:rPr>
              <w:t>副厂</w:t>
            </w:r>
          </w:p>
        </w:tc>
        <w:tc>
          <w:tcPr>
            <w:tcW w:w="2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527768" w14:textId="77777777" w:rsidR="00753E57" w:rsidRDefault="00753E57">
            <w:pPr>
              <w:jc w:val="center"/>
              <w:rPr>
                <w:rFonts w:ascii="宋体" w:hAnsi="宋体"/>
                <w:szCs w:val="21"/>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BC2E6" w14:textId="77777777" w:rsidR="00753E57" w:rsidRDefault="00753E57">
            <w:pPr>
              <w:ind w:rightChars="97" w:right="204"/>
              <w:jc w:val="right"/>
              <w:rPr>
                <w:rFonts w:ascii="宋体" w:hAnsi="宋体"/>
                <w:szCs w:val="21"/>
              </w:rPr>
            </w:pPr>
          </w:p>
        </w:tc>
      </w:tr>
      <w:tr w:rsidR="00753E57" w14:paraId="652406EE" w14:textId="77777777">
        <w:trPr>
          <w:gridAfter w:val="1"/>
          <w:wAfter w:w="17" w:type="dxa"/>
          <w:trHeight w:val="427"/>
          <w:jc w:val="center"/>
        </w:trPr>
        <w:tc>
          <w:tcPr>
            <w:tcW w:w="7148" w:type="dxa"/>
            <w:gridSpan w:val="9"/>
            <w:tcBorders>
              <w:top w:val="single" w:sz="4" w:space="0" w:color="auto"/>
              <w:left w:val="single" w:sz="4" w:space="0" w:color="auto"/>
              <w:bottom w:val="single" w:sz="12" w:space="0" w:color="auto"/>
              <w:right w:val="single" w:sz="4" w:space="0" w:color="auto"/>
            </w:tcBorders>
            <w:shd w:val="clear" w:color="auto" w:fill="auto"/>
            <w:vAlign w:val="center"/>
          </w:tcPr>
          <w:p w14:paraId="51E3EB4A" w14:textId="77777777" w:rsidR="00753E57" w:rsidRDefault="00450857">
            <w:pPr>
              <w:jc w:val="right"/>
              <w:rPr>
                <w:rFonts w:ascii="宋体" w:hAnsi="宋体"/>
                <w:b/>
                <w:szCs w:val="21"/>
              </w:rPr>
            </w:pPr>
            <w:r>
              <w:rPr>
                <w:rFonts w:ascii="宋体" w:hAnsi="宋体" w:hint="eastAsia"/>
                <w:b/>
                <w:szCs w:val="21"/>
                <w:lang w:bidi="ar"/>
              </w:rPr>
              <w:t>配件材料费小计（元）</w:t>
            </w:r>
          </w:p>
        </w:tc>
        <w:tc>
          <w:tcPr>
            <w:tcW w:w="137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FC64A7A" w14:textId="77777777" w:rsidR="00753E57" w:rsidRDefault="00753E57">
            <w:pPr>
              <w:ind w:rightChars="97" w:right="204"/>
              <w:jc w:val="right"/>
              <w:rPr>
                <w:rFonts w:ascii="宋体" w:hAnsi="宋体"/>
                <w:b/>
                <w:szCs w:val="21"/>
              </w:rPr>
            </w:pPr>
          </w:p>
        </w:tc>
      </w:tr>
      <w:tr w:rsidR="00753E57" w14:paraId="2DF26405" w14:textId="77777777">
        <w:trPr>
          <w:gridAfter w:val="1"/>
          <w:wAfter w:w="17" w:type="dxa"/>
          <w:trHeight w:val="733"/>
          <w:jc w:val="center"/>
        </w:trPr>
        <w:tc>
          <w:tcPr>
            <w:tcW w:w="8519" w:type="dxa"/>
            <w:gridSpan w:val="11"/>
            <w:tcBorders>
              <w:top w:val="single" w:sz="4" w:space="0" w:color="auto"/>
              <w:left w:val="single" w:sz="4" w:space="0" w:color="auto"/>
              <w:bottom w:val="thinThickSmallGap" w:sz="12" w:space="0" w:color="auto"/>
              <w:right w:val="single" w:sz="4" w:space="0" w:color="auto"/>
            </w:tcBorders>
            <w:shd w:val="clear" w:color="auto" w:fill="auto"/>
            <w:vAlign w:val="center"/>
          </w:tcPr>
          <w:p w14:paraId="322AC5C8" w14:textId="77777777" w:rsidR="00753E57" w:rsidRDefault="00450857">
            <w:pPr>
              <w:jc w:val="center"/>
              <w:rPr>
                <w:rFonts w:ascii="宋体" w:hAnsi="宋体"/>
                <w:b/>
                <w:szCs w:val="21"/>
              </w:rPr>
            </w:pPr>
            <w:r>
              <w:rPr>
                <w:rFonts w:ascii="宋体" w:hAnsi="宋体" w:hint="eastAsia"/>
                <w:b/>
                <w:szCs w:val="21"/>
                <w:lang w:bidi="ar"/>
              </w:rPr>
              <w:t>本次维修质保期：</w:t>
            </w:r>
            <w:r>
              <w:rPr>
                <w:rFonts w:ascii="宋体" w:hAnsi="宋体" w:hint="eastAsia"/>
                <w:b/>
                <w:szCs w:val="21"/>
                <w:lang w:bidi="ar"/>
              </w:rPr>
              <w:t xml:space="preserve">   </w:t>
            </w:r>
            <w:r>
              <w:rPr>
                <w:rFonts w:ascii="宋体" w:hAnsi="宋体" w:hint="eastAsia"/>
                <w:b/>
                <w:szCs w:val="21"/>
                <w:lang w:bidi="ar"/>
              </w:rPr>
              <w:t>公里或</w:t>
            </w:r>
            <w:r>
              <w:rPr>
                <w:rFonts w:ascii="宋体" w:hAnsi="宋体" w:hint="eastAsia"/>
                <w:b/>
                <w:szCs w:val="21"/>
                <w:lang w:bidi="ar"/>
              </w:rPr>
              <w:t xml:space="preserve">    </w:t>
            </w:r>
            <w:r>
              <w:rPr>
                <w:rFonts w:ascii="宋体" w:hAnsi="宋体" w:hint="eastAsia"/>
                <w:b/>
                <w:szCs w:val="21"/>
                <w:lang w:bidi="ar"/>
              </w:rPr>
              <w:t>天；</w:t>
            </w:r>
            <w:r>
              <w:rPr>
                <w:rFonts w:ascii="宋体" w:hAnsi="宋体" w:hint="eastAsia"/>
                <w:b/>
                <w:szCs w:val="21"/>
                <w:lang w:bidi="ar"/>
              </w:rPr>
              <w:t xml:space="preserve">     </w:t>
            </w:r>
            <w:r>
              <w:rPr>
                <w:rFonts w:ascii="宋体" w:hAnsi="宋体" w:hint="eastAsia"/>
                <w:b/>
                <w:szCs w:val="21"/>
                <w:lang w:bidi="ar"/>
              </w:rPr>
              <w:t>结算金额合计：</w:t>
            </w:r>
            <w:r>
              <w:rPr>
                <w:rFonts w:ascii="宋体" w:hAnsi="宋体" w:hint="eastAsia"/>
                <w:b/>
                <w:szCs w:val="21"/>
                <w:lang w:bidi="ar"/>
              </w:rPr>
              <w:t xml:space="preserve">     </w:t>
            </w:r>
            <w:r>
              <w:rPr>
                <w:rFonts w:ascii="宋体" w:hAnsi="宋体" w:hint="eastAsia"/>
                <w:b/>
                <w:szCs w:val="21"/>
                <w:lang w:bidi="ar"/>
              </w:rPr>
              <w:t>元</w:t>
            </w:r>
          </w:p>
        </w:tc>
      </w:tr>
      <w:tr w:rsidR="00753E57" w14:paraId="6F0585F6" w14:textId="77777777">
        <w:trPr>
          <w:gridAfter w:val="1"/>
          <w:wAfter w:w="17" w:type="dxa"/>
          <w:trHeight w:val="1346"/>
          <w:jc w:val="center"/>
        </w:trPr>
        <w:tc>
          <w:tcPr>
            <w:tcW w:w="1240" w:type="dxa"/>
            <w:gridSpan w:val="2"/>
            <w:tcBorders>
              <w:top w:val="thinThickSmallGap" w:sz="12" w:space="0" w:color="auto"/>
              <w:left w:val="single" w:sz="4" w:space="0" w:color="auto"/>
              <w:bottom w:val="thickThinMediumGap" w:sz="12" w:space="0" w:color="auto"/>
              <w:right w:val="single" w:sz="4" w:space="0" w:color="auto"/>
            </w:tcBorders>
            <w:shd w:val="clear" w:color="auto" w:fill="auto"/>
            <w:vAlign w:val="center"/>
          </w:tcPr>
          <w:p w14:paraId="46F3EFE7" w14:textId="77777777" w:rsidR="00753E57" w:rsidRDefault="00450857">
            <w:pPr>
              <w:spacing w:line="360" w:lineRule="auto"/>
              <w:jc w:val="center"/>
              <w:rPr>
                <w:rFonts w:ascii="宋体" w:hAnsi="宋体"/>
                <w:b/>
                <w:szCs w:val="21"/>
              </w:rPr>
            </w:pPr>
            <w:r>
              <w:rPr>
                <w:rFonts w:ascii="宋体" w:hAnsi="宋体" w:hint="eastAsia"/>
                <w:b/>
                <w:szCs w:val="21"/>
                <w:lang w:bidi="ar"/>
              </w:rPr>
              <w:t>客户验收</w:t>
            </w:r>
          </w:p>
          <w:p w14:paraId="174753D3" w14:textId="77777777" w:rsidR="00753E57" w:rsidRDefault="00753E57">
            <w:pPr>
              <w:spacing w:line="360" w:lineRule="auto"/>
              <w:rPr>
                <w:rFonts w:ascii="宋体" w:hAnsi="宋体"/>
                <w:szCs w:val="21"/>
              </w:rPr>
            </w:pPr>
          </w:p>
        </w:tc>
        <w:tc>
          <w:tcPr>
            <w:tcW w:w="7279" w:type="dxa"/>
            <w:gridSpan w:val="9"/>
            <w:tcBorders>
              <w:top w:val="thinThickSmallGap" w:sz="12" w:space="0" w:color="auto"/>
              <w:left w:val="single" w:sz="4" w:space="0" w:color="auto"/>
              <w:bottom w:val="thickThinMediumGap" w:sz="12" w:space="0" w:color="auto"/>
              <w:right w:val="single" w:sz="4" w:space="0" w:color="auto"/>
            </w:tcBorders>
            <w:shd w:val="clear" w:color="auto" w:fill="auto"/>
            <w:vAlign w:val="center"/>
          </w:tcPr>
          <w:p w14:paraId="26679680" w14:textId="77777777" w:rsidR="00753E57" w:rsidRDefault="00450857">
            <w:pPr>
              <w:rPr>
                <w:rFonts w:ascii="宋体" w:hAnsi="宋体"/>
                <w:b/>
                <w:szCs w:val="21"/>
              </w:rPr>
            </w:pPr>
            <w:r>
              <w:rPr>
                <w:rFonts w:ascii="宋体" w:hAnsi="宋体" w:hint="eastAsia"/>
                <w:b/>
                <w:szCs w:val="21"/>
                <w:lang w:bidi="ar"/>
              </w:rPr>
              <w:t>维修小组签名：</w:t>
            </w:r>
            <w:r>
              <w:rPr>
                <w:rFonts w:ascii="宋体" w:hAnsi="宋体" w:hint="eastAsia"/>
                <w:b/>
                <w:szCs w:val="21"/>
                <w:lang w:bidi="ar"/>
              </w:rPr>
              <w:t xml:space="preserve">                                  </w:t>
            </w:r>
            <w:r>
              <w:rPr>
                <w:rFonts w:ascii="宋体" w:hAnsi="宋体" w:hint="eastAsia"/>
                <w:b/>
                <w:szCs w:val="21"/>
                <w:lang w:bidi="ar"/>
              </w:rPr>
              <w:t>时间：</w:t>
            </w:r>
          </w:p>
        </w:tc>
      </w:tr>
    </w:tbl>
    <w:p w14:paraId="41F129ED" w14:textId="77777777" w:rsidR="00753E57" w:rsidRDefault="00450857">
      <w:pPr>
        <w:spacing w:beforeLines="100" w:before="312" w:afterLines="50" w:after="156"/>
        <w:rPr>
          <w:rFonts w:ascii="宋体" w:hAnsi="宋体"/>
          <w:b/>
          <w:szCs w:val="21"/>
        </w:rPr>
      </w:pPr>
      <w:r>
        <w:rPr>
          <w:rFonts w:ascii="宋体" w:hAnsi="宋体" w:hint="eastAsia"/>
          <w:b/>
          <w:szCs w:val="21"/>
          <w:lang w:bidi="ar"/>
        </w:rPr>
        <w:t>进厂检验员：</w:t>
      </w:r>
      <w:r>
        <w:rPr>
          <w:rFonts w:ascii="宋体" w:hAnsi="宋体" w:hint="eastAsia"/>
          <w:b/>
          <w:szCs w:val="21"/>
          <w:lang w:bidi="ar"/>
        </w:rPr>
        <w:t xml:space="preserve">              </w:t>
      </w:r>
      <w:r>
        <w:rPr>
          <w:rFonts w:ascii="宋体" w:hAnsi="宋体" w:hint="eastAsia"/>
          <w:b/>
          <w:szCs w:val="21"/>
          <w:lang w:bidi="ar"/>
        </w:rPr>
        <w:t xml:space="preserve">出厂检验员：　</w:t>
      </w:r>
      <w:r>
        <w:rPr>
          <w:rFonts w:ascii="宋体" w:hAnsi="宋体" w:hint="eastAsia"/>
          <w:b/>
          <w:szCs w:val="21"/>
          <w:lang w:bidi="ar"/>
        </w:rPr>
        <w:t xml:space="preserve">             </w:t>
      </w:r>
      <w:r>
        <w:rPr>
          <w:rFonts w:ascii="宋体" w:hAnsi="宋体" w:hint="eastAsia"/>
          <w:b/>
          <w:szCs w:val="21"/>
          <w:lang w:bidi="ar"/>
        </w:rPr>
        <w:t>制表审核：</w:t>
      </w:r>
    </w:p>
    <w:p w14:paraId="5BE230CD" w14:textId="77777777" w:rsidR="00753E57" w:rsidRDefault="00450857">
      <w:pPr>
        <w:rPr>
          <w:rFonts w:ascii="宋体" w:hAnsi="宋体"/>
          <w:szCs w:val="21"/>
        </w:rPr>
      </w:pPr>
      <w:r>
        <w:rPr>
          <w:rFonts w:ascii="宋体" w:hAnsi="宋体" w:hint="eastAsia"/>
          <w:szCs w:val="21"/>
          <w:lang w:bidi="ar"/>
        </w:rPr>
        <w:t>注：必须使用此统一结算单格式，并用</w:t>
      </w:r>
      <w:r>
        <w:rPr>
          <w:rFonts w:ascii="宋体" w:hAnsi="宋体" w:hint="eastAsia"/>
          <w:szCs w:val="21"/>
          <w:lang w:bidi="ar"/>
        </w:rPr>
        <w:t>A4</w:t>
      </w:r>
      <w:r>
        <w:rPr>
          <w:rFonts w:ascii="宋体" w:hAnsi="宋体" w:hint="eastAsia"/>
          <w:szCs w:val="21"/>
          <w:lang w:bidi="ar"/>
        </w:rPr>
        <w:t>多联针式打印，由客户签名确认后方能办理结算手续。</w:t>
      </w:r>
    </w:p>
    <w:p w14:paraId="0F772229" w14:textId="77777777" w:rsidR="00753E57" w:rsidRDefault="00753E57">
      <w:pPr>
        <w:pStyle w:val="21"/>
        <w:adjustRightInd w:val="0"/>
        <w:snapToGrid w:val="0"/>
        <w:spacing w:line="360" w:lineRule="auto"/>
        <w:ind w:firstLineChars="0" w:firstLine="0"/>
        <w:rPr>
          <w:rFonts w:ascii="宋体" w:hAnsi="宋体" w:cs="黑体"/>
          <w:b/>
          <w:bCs/>
          <w:szCs w:val="21"/>
        </w:rPr>
      </w:pPr>
    </w:p>
    <w:p w14:paraId="686631C5" w14:textId="77777777" w:rsidR="00753E57" w:rsidRDefault="00450857">
      <w:pPr>
        <w:widowControl/>
        <w:spacing w:line="360" w:lineRule="auto"/>
        <w:jc w:val="left"/>
        <w:rPr>
          <w:rFonts w:ascii="宋体" w:hAnsi="宋体"/>
          <w:b/>
          <w:bCs/>
          <w:sz w:val="32"/>
          <w:szCs w:val="32"/>
        </w:rPr>
      </w:pPr>
      <w:r>
        <w:rPr>
          <w:rFonts w:ascii="宋体" w:hAnsi="宋体"/>
          <w:b/>
          <w:bCs/>
          <w:sz w:val="32"/>
          <w:szCs w:val="32"/>
        </w:rPr>
        <w:br w:type="page"/>
      </w:r>
    </w:p>
    <w:p w14:paraId="33903938" w14:textId="77777777" w:rsidR="00753E57" w:rsidRDefault="00450857">
      <w:pPr>
        <w:snapToGrid w:val="0"/>
        <w:spacing w:line="360" w:lineRule="auto"/>
        <w:jc w:val="center"/>
        <w:outlineLvl w:val="0"/>
        <w:rPr>
          <w:rFonts w:ascii="宋体" w:hAnsi="宋体"/>
          <w:b/>
          <w:bCs/>
          <w:sz w:val="32"/>
          <w:szCs w:val="32"/>
        </w:rPr>
      </w:pPr>
      <w:r>
        <w:rPr>
          <w:rFonts w:ascii="宋体" w:hAnsi="宋体" w:hint="eastAsia"/>
          <w:b/>
          <w:bCs/>
          <w:sz w:val="32"/>
          <w:szCs w:val="32"/>
        </w:rPr>
        <w:lastRenderedPageBreak/>
        <w:t>第三章</w:t>
      </w:r>
      <w:r>
        <w:rPr>
          <w:rFonts w:ascii="宋体" w:hAnsi="宋体" w:hint="eastAsia"/>
          <w:b/>
          <w:bCs/>
          <w:sz w:val="32"/>
          <w:szCs w:val="32"/>
        </w:rPr>
        <w:t xml:space="preserve"> </w:t>
      </w:r>
      <w:r>
        <w:rPr>
          <w:rFonts w:ascii="宋体" w:hAnsi="宋体" w:hint="eastAsia"/>
          <w:b/>
          <w:bCs/>
          <w:sz w:val="32"/>
          <w:szCs w:val="32"/>
        </w:rPr>
        <w:t>竞价附件</w:t>
      </w:r>
    </w:p>
    <w:p w14:paraId="3EEFED57" w14:textId="77777777" w:rsidR="00753E57" w:rsidRDefault="00450857">
      <w:pPr>
        <w:pStyle w:val="2"/>
        <w:spacing w:before="0" w:after="0"/>
        <w:jc w:val="center"/>
        <w:rPr>
          <w:rFonts w:ascii="宋体" w:hAnsi="宋体"/>
          <w:lang w:val="zh-CN"/>
        </w:rPr>
      </w:pPr>
      <w:r>
        <w:rPr>
          <w:rFonts w:ascii="宋体" w:hAnsi="宋体" w:hint="eastAsia"/>
          <w:lang w:val="zh-CN"/>
        </w:rPr>
        <w:t>报价表</w:t>
      </w:r>
    </w:p>
    <w:tbl>
      <w:tblPr>
        <w:tblStyle w:val="af7"/>
        <w:tblW w:w="8519" w:type="dxa"/>
        <w:tblLayout w:type="fixed"/>
        <w:tblLook w:val="04A0" w:firstRow="1" w:lastRow="0" w:firstColumn="1" w:lastColumn="0" w:noHBand="0" w:noVBand="1"/>
      </w:tblPr>
      <w:tblGrid>
        <w:gridCol w:w="3818"/>
        <w:gridCol w:w="977"/>
        <w:gridCol w:w="1861"/>
        <w:gridCol w:w="1863"/>
      </w:tblGrid>
      <w:tr w:rsidR="00753E57" w14:paraId="01E038D1" w14:textId="77777777">
        <w:trPr>
          <w:trHeight w:val="589"/>
        </w:trPr>
        <w:tc>
          <w:tcPr>
            <w:tcW w:w="3818" w:type="dxa"/>
            <w:vAlign w:val="center"/>
          </w:tcPr>
          <w:p w14:paraId="1570EDD6" w14:textId="77777777" w:rsidR="00753E57" w:rsidRDefault="00450857">
            <w:pPr>
              <w:jc w:val="center"/>
              <w:rPr>
                <w:rFonts w:ascii="宋体" w:hAnsi="宋体"/>
                <w:b/>
                <w:bCs/>
              </w:rPr>
            </w:pPr>
            <w:r>
              <w:rPr>
                <w:rFonts w:ascii="宋体" w:hAnsi="宋体" w:hint="eastAsia"/>
                <w:b/>
                <w:bCs/>
              </w:rPr>
              <w:t>采购内容</w:t>
            </w:r>
          </w:p>
        </w:tc>
        <w:tc>
          <w:tcPr>
            <w:tcW w:w="977" w:type="dxa"/>
            <w:vAlign w:val="center"/>
          </w:tcPr>
          <w:p w14:paraId="2860EC4E" w14:textId="77777777" w:rsidR="00753E57" w:rsidRDefault="00450857">
            <w:pPr>
              <w:jc w:val="center"/>
              <w:rPr>
                <w:rFonts w:ascii="宋体" w:hAnsi="宋体"/>
                <w:b/>
                <w:bCs/>
              </w:rPr>
            </w:pPr>
            <w:r>
              <w:rPr>
                <w:rFonts w:ascii="宋体" w:hAnsi="宋体" w:hint="eastAsia"/>
                <w:b/>
                <w:bCs/>
              </w:rPr>
              <w:t>数量</w:t>
            </w:r>
          </w:p>
        </w:tc>
        <w:tc>
          <w:tcPr>
            <w:tcW w:w="1861" w:type="dxa"/>
            <w:vAlign w:val="center"/>
          </w:tcPr>
          <w:p w14:paraId="295643B4" w14:textId="77777777" w:rsidR="00753E57" w:rsidRDefault="00450857">
            <w:pPr>
              <w:jc w:val="center"/>
              <w:rPr>
                <w:rFonts w:ascii="宋体" w:hAnsi="宋体"/>
                <w:b/>
                <w:bCs/>
              </w:rPr>
            </w:pPr>
            <w:r>
              <w:rPr>
                <w:rFonts w:ascii="宋体" w:hAnsi="宋体" w:hint="eastAsia"/>
                <w:b/>
                <w:bCs/>
              </w:rPr>
              <w:t>工时收费率（</w:t>
            </w:r>
            <w:r>
              <w:rPr>
                <w:rFonts w:ascii="宋体" w:hAnsi="宋体" w:hint="eastAsia"/>
                <w:b/>
                <w:bCs/>
              </w:rPr>
              <w:t>%</w:t>
            </w:r>
            <w:r>
              <w:rPr>
                <w:rFonts w:ascii="宋体" w:hAnsi="宋体" w:hint="eastAsia"/>
                <w:b/>
                <w:bCs/>
              </w:rPr>
              <w:t>）</w:t>
            </w:r>
          </w:p>
        </w:tc>
        <w:tc>
          <w:tcPr>
            <w:tcW w:w="1863" w:type="dxa"/>
            <w:vAlign w:val="center"/>
          </w:tcPr>
          <w:p w14:paraId="6D702249" w14:textId="77777777" w:rsidR="00753E57" w:rsidRDefault="00450857">
            <w:pPr>
              <w:jc w:val="center"/>
              <w:rPr>
                <w:rFonts w:ascii="宋体" w:hAnsi="宋体"/>
                <w:b/>
                <w:bCs/>
              </w:rPr>
            </w:pPr>
            <w:r>
              <w:rPr>
                <w:rFonts w:ascii="宋体" w:hAnsi="宋体" w:hint="eastAsia"/>
                <w:b/>
                <w:bCs/>
              </w:rPr>
              <w:t>备注</w:t>
            </w:r>
          </w:p>
        </w:tc>
      </w:tr>
      <w:tr w:rsidR="00753E57" w14:paraId="3A978412" w14:textId="77777777">
        <w:trPr>
          <w:trHeight w:val="838"/>
        </w:trPr>
        <w:tc>
          <w:tcPr>
            <w:tcW w:w="3818" w:type="dxa"/>
            <w:vAlign w:val="center"/>
          </w:tcPr>
          <w:p w14:paraId="11F06BCA" w14:textId="77777777" w:rsidR="00753E57" w:rsidRDefault="00450857">
            <w:pPr>
              <w:jc w:val="center"/>
              <w:rPr>
                <w:rFonts w:ascii="宋体" w:hAnsi="宋体"/>
              </w:rPr>
            </w:pPr>
            <w:r>
              <w:rPr>
                <w:rFonts w:ascii="宋体" w:hAnsi="宋体" w:hint="eastAsia"/>
              </w:rPr>
              <w:t>2024</w:t>
            </w:r>
            <w:r>
              <w:rPr>
                <w:rFonts w:ascii="宋体" w:hAnsi="宋体" w:hint="eastAsia"/>
              </w:rPr>
              <w:t>年广东省女子强制隔离戒毒所公务汽车维修供应商采购项目</w:t>
            </w:r>
          </w:p>
        </w:tc>
        <w:tc>
          <w:tcPr>
            <w:tcW w:w="977" w:type="dxa"/>
            <w:vAlign w:val="center"/>
          </w:tcPr>
          <w:p w14:paraId="4F63F143" w14:textId="77777777" w:rsidR="00753E57" w:rsidRDefault="00450857">
            <w:pPr>
              <w:spacing w:line="360" w:lineRule="auto"/>
              <w:jc w:val="center"/>
              <w:rPr>
                <w:rFonts w:ascii="宋体" w:hAnsi="宋体"/>
              </w:rPr>
            </w:pPr>
            <w:r>
              <w:rPr>
                <w:rFonts w:ascii="宋体" w:hAnsi="宋体" w:hint="eastAsia"/>
              </w:rPr>
              <w:t>1</w:t>
            </w:r>
            <w:r>
              <w:rPr>
                <w:rFonts w:ascii="宋体" w:hAnsi="宋体" w:hint="eastAsia"/>
              </w:rPr>
              <w:t>项</w:t>
            </w:r>
          </w:p>
        </w:tc>
        <w:tc>
          <w:tcPr>
            <w:tcW w:w="1861" w:type="dxa"/>
            <w:vAlign w:val="center"/>
          </w:tcPr>
          <w:p w14:paraId="482B6FC1" w14:textId="77777777" w:rsidR="00753E57" w:rsidRDefault="00450857">
            <w:pPr>
              <w:spacing w:line="360" w:lineRule="auto"/>
              <w:jc w:val="center"/>
              <w:rPr>
                <w:rFonts w:ascii="宋体" w:hAnsi="宋体"/>
              </w:rPr>
            </w:pPr>
            <w:r>
              <w:rPr>
                <w:rFonts w:ascii="宋体" w:hAnsi="宋体" w:hint="eastAsia"/>
                <w:u w:val="single"/>
              </w:rPr>
              <w:t xml:space="preserve">   %</w:t>
            </w:r>
          </w:p>
        </w:tc>
        <w:tc>
          <w:tcPr>
            <w:tcW w:w="1863" w:type="dxa"/>
            <w:vAlign w:val="center"/>
          </w:tcPr>
          <w:p w14:paraId="456B25D7" w14:textId="77777777" w:rsidR="00753E57" w:rsidRDefault="00753E57">
            <w:pPr>
              <w:spacing w:line="360" w:lineRule="auto"/>
              <w:jc w:val="center"/>
              <w:rPr>
                <w:rFonts w:ascii="宋体" w:hAnsi="宋体"/>
              </w:rPr>
            </w:pPr>
          </w:p>
        </w:tc>
      </w:tr>
    </w:tbl>
    <w:p w14:paraId="61B26DA5" w14:textId="77777777" w:rsidR="00753E57" w:rsidRDefault="00753E57"/>
    <w:p w14:paraId="15253B3F" w14:textId="77777777" w:rsidR="00753E57" w:rsidRDefault="00450857">
      <w:pPr>
        <w:spacing w:line="360" w:lineRule="auto"/>
        <w:rPr>
          <w:rFonts w:ascii="宋体" w:hAnsi="宋体"/>
          <w:b/>
          <w:spacing w:val="4"/>
          <w:szCs w:val="21"/>
        </w:rPr>
      </w:pPr>
      <w:r>
        <w:rPr>
          <w:rFonts w:ascii="宋体" w:hAnsi="宋体" w:hint="eastAsia"/>
          <w:b/>
          <w:spacing w:val="4"/>
          <w:szCs w:val="21"/>
          <w:lang w:bidi="ar"/>
        </w:rPr>
        <w:t>注：</w:t>
      </w:r>
    </w:p>
    <w:p w14:paraId="505E8D5E" w14:textId="77777777" w:rsidR="00753E57" w:rsidRDefault="00450857">
      <w:pPr>
        <w:widowControl/>
        <w:numPr>
          <w:ilvl w:val="0"/>
          <w:numId w:val="19"/>
        </w:numPr>
        <w:shd w:val="clear" w:color="auto" w:fill="FFFFFF"/>
        <w:spacing w:line="360" w:lineRule="auto"/>
        <w:jc w:val="left"/>
        <w:rPr>
          <w:rFonts w:ascii="宋体" w:hAnsi="宋体"/>
          <w:b/>
          <w:bCs/>
          <w:color w:val="000000"/>
          <w:u w:val="single"/>
          <w:shd w:val="clear" w:color="auto" w:fill="FFFFFF"/>
        </w:rPr>
      </w:pPr>
      <w:r>
        <w:rPr>
          <w:rFonts w:ascii="宋体" w:hAnsi="宋体" w:hint="eastAsia"/>
          <w:b/>
          <w:bCs/>
          <w:color w:val="000000"/>
          <w:u w:val="single"/>
          <w:shd w:val="clear" w:color="auto" w:fill="FFFFFF"/>
          <w:lang w:bidi="ar"/>
        </w:rPr>
        <w:t>收费率</w:t>
      </w:r>
      <w:r>
        <w:rPr>
          <w:rFonts w:ascii="宋体" w:hAnsi="宋体" w:hint="eastAsia"/>
          <w:b/>
          <w:bCs/>
          <w:color w:val="000000"/>
          <w:u w:val="single"/>
          <w:shd w:val="clear" w:color="auto" w:fill="FFFFFF"/>
          <w:lang w:bidi="ar"/>
        </w:rPr>
        <w:t>报价没有大于或等于</w:t>
      </w:r>
      <w:r>
        <w:rPr>
          <w:rFonts w:ascii="宋体" w:hAnsi="宋体" w:hint="eastAsia"/>
          <w:b/>
          <w:bCs/>
          <w:color w:val="000000"/>
          <w:u w:val="single"/>
          <w:shd w:val="clear" w:color="auto" w:fill="FFFFFF"/>
          <w:lang w:bidi="ar"/>
        </w:rPr>
        <w:t>100%</w:t>
      </w:r>
      <w:r>
        <w:rPr>
          <w:rFonts w:ascii="宋体" w:hAnsi="宋体" w:hint="eastAsia"/>
          <w:b/>
          <w:bCs/>
          <w:color w:val="000000"/>
          <w:u w:val="single"/>
          <w:shd w:val="clear" w:color="auto" w:fill="FFFFFF"/>
          <w:lang w:bidi="ar"/>
        </w:rPr>
        <w:t>，也没有为负数，且是固定唯一值的，否则为无效报价；</w:t>
      </w:r>
      <w:r>
        <w:rPr>
          <w:rFonts w:ascii="宋体" w:hAnsi="宋体" w:hint="eastAsia"/>
          <w:b/>
          <w:bCs/>
          <w:color w:val="000000"/>
          <w:u w:val="single"/>
          <w:shd w:val="clear" w:color="auto" w:fill="FFFFFF"/>
          <w:lang w:bidi="ar"/>
        </w:rPr>
        <w:t>收费率</w:t>
      </w:r>
      <w:r>
        <w:rPr>
          <w:rFonts w:ascii="宋体" w:hAnsi="宋体" w:hint="eastAsia"/>
          <w:b/>
          <w:bCs/>
          <w:color w:val="000000"/>
          <w:u w:val="single"/>
          <w:shd w:val="clear" w:color="auto" w:fill="FFFFFF"/>
          <w:lang w:bidi="ar"/>
        </w:rPr>
        <w:t>低的为成交供应商。供应商所报</w:t>
      </w:r>
      <w:r>
        <w:rPr>
          <w:rFonts w:ascii="宋体" w:hAnsi="宋体" w:hint="eastAsia"/>
          <w:b/>
          <w:bCs/>
          <w:color w:val="000000"/>
          <w:u w:val="single"/>
          <w:shd w:val="clear" w:color="auto" w:fill="FFFFFF"/>
          <w:lang w:bidi="ar"/>
        </w:rPr>
        <w:t>收费率</w:t>
      </w:r>
      <w:r>
        <w:rPr>
          <w:rFonts w:ascii="宋体" w:hAnsi="宋体" w:hint="eastAsia"/>
          <w:b/>
          <w:bCs/>
          <w:color w:val="000000"/>
          <w:u w:val="single"/>
          <w:shd w:val="clear" w:color="auto" w:fill="FFFFFF"/>
          <w:lang w:bidi="ar"/>
        </w:rPr>
        <w:t>为</w:t>
      </w:r>
      <w:r>
        <w:rPr>
          <w:rFonts w:ascii="宋体" w:hAnsi="宋体" w:hint="eastAsia"/>
          <w:b/>
          <w:bCs/>
          <w:color w:val="000000"/>
          <w:u w:val="single"/>
          <w:shd w:val="clear" w:color="auto" w:fill="FFFFFF"/>
          <w:lang w:bidi="ar"/>
        </w:rPr>
        <w:t>收费率</w:t>
      </w:r>
      <w:r>
        <w:rPr>
          <w:rFonts w:ascii="宋体" w:hAnsi="宋体" w:hint="eastAsia"/>
          <w:b/>
          <w:bCs/>
          <w:color w:val="000000"/>
          <w:u w:val="single"/>
          <w:shd w:val="clear" w:color="auto" w:fill="FFFFFF"/>
          <w:lang w:bidi="ar"/>
        </w:rPr>
        <w:t>，即：合同物品单价</w:t>
      </w:r>
      <w:r>
        <w:rPr>
          <w:rFonts w:ascii="宋体" w:hAnsi="宋体" w:hint="eastAsia"/>
          <w:b/>
          <w:bCs/>
          <w:color w:val="000000"/>
          <w:u w:val="single"/>
          <w:shd w:val="clear" w:color="auto" w:fill="FFFFFF"/>
          <w:lang w:bidi="ar"/>
        </w:rPr>
        <w:t>=</w:t>
      </w:r>
      <w:r>
        <w:rPr>
          <w:rFonts w:ascii="宋体" w:hAnsi="宋体" w:hint="eastAsia"/>
          <w:b/>
          <w:bCs/>
          <w:color w:val="000000"/>
          <w:u w:val="single"/>
          <w:shd w:val="clear" w:color="auto" w:fill="FFFFFF"/>
          <w:lang w:bidi="ar"/>
        </w:rPr>
        <w:t>最高单价限价</w:t>
      </w:r>
      <w:r>
        <w:rPr>
          <w:rFonts w:ascii="宋体" w:hAnsi="宋体" w:hint="eastAsia"/>
          <w:b/>
          <w:bCs/>
          <w:color w:val="000000"/>
          <w:u w:val="single"/>
          <w:shd w:val="clear" w:color="auto" w:fill="FFFFFF"/>
          <w:lang w:bidi="ar"/>
        </w:rPr>
        <w:t>*</w:t>
      </w:r>
      <w:r>
        <w:rPr>
          <w:rFonts w:ascii="宋体" w:hAnsi="宋体" w:hint="eastAsia"/>
          <w:b/>
          <w:bCs/>
          <w:color w:val="000000"/>
          <w:u w:val="single"/>
          <w:shd w:val="clear" w:color="auto" w:fill="FFFFFF"/>
          <w:lang w:bidi="ar"/>
        </w:rPr>
        <w:t>收费率</w:t>
      </w:r>
      <w:r>
        <w:rPr>
          <w:rFonts w:ascii="宋体" w:hAnsi="宋体" w:hint="eastAsia"/>
          <w:b/>
          <w:bCs/>
          <w:color w:val="000000"/>
          <w:u w:val="single"/>
          <w:shd w:val="clear" w:color="auto" w:fill="FFFFFF"/>
          <w:lang w:bidi="ar"/>
        </w:rPr>
        <w:t>；在本项目合同服务履行期间，该</w:t>
      </w:r>
      <w:r>
        <w:rPr>
          <w:rFonts w:ascii="宋体" w:hAnsi="宋体" w:hint="eastAsia"/>
          <w:b/>
          <w:bCs/>
          <w:color w:val="000000"/>
          <w:u w:val="single"/>
          <w:shd w:val="clear" w:color="auto" w:fill="FFFFFF"/>
          <w:lang w:bidi="ar"/>
        </w:rPr>
        <w:t>收费率</w:t>
      </w:r>
      <w:r>
        <w:rPr>
          <w:rFonts w:ascii="宋体" w:hAnsi="宋体" w:hint="eastAsia"/>
          <w:b/>
          <w:bCs/>
          <w:color w:val="000000"/>
          <w:u w:val="single"/>
          <w:shd w:val="clear" w:color="auto" w:fill="FFFFFF"/>
          <w:lang w:bidi="ar"/>
        </w:rPr>
        <w:t>不作另行调整；</w:t>
      </w:r>
    </w:p>
    <w:p w14:paraId="566232CD" w14:textId="77777777" w:rsidR="00753E57" w:rsidRDefault="00450857">
      <w:pPr>
        <w:widowControl/>
        <w:numPr>
          <w:ilvl w:val="0"/>
          <w:numId w:val="19"/>
        </w:numPr>
        <w:spacing w:line="360" w:lineRule="auto"/>
        <w:jc w:val="left"/>
        <w:rPr>
          <w:rFonts w:ascii="宋体" w:hAnsi="宋体"/>
          <w:b/>
          <w:bCs/>
          <w:color w:val="000000"/>
          <w:kern w:val="0"/>
        </w:rPr>
      </w:pPr>
      <w:r>
        <w:rPr>
          <w:rFonts w:ascii="宋体" w:hAnsi="宋体" w:hint="eastAsia"/>
          <w:b/>
          <w:bCs/>
          <w:color w:val="000000"/>
          <w:kern w:val="0"/>
          <w:lang w:bidi="ar"/>
        </w:rPr>
        <w:t>响应</w:t>
      </w:r>
      <w:r>
        <w:rPr>
          <w:rFonts w:ascii="宋体" w:hAnsi="宋体" w:hint="eastAsia"/>
          <w:b/>
          <w:bCs/>
          <w:color w:val="000000"/>
          <w:kern w:val="0"/>
          <w:lang w:bidi="ar"/>
        </w:rPr>
        <w:t>收费率</w:t>
      </w:r>
      <w:r>
        <w:rPr>
          <w:rFonts w:ascii="宋体" w:hAnsi="宋体" w:hint="eastAsia"/>
          <w:b/>
          <w:bCs/>
          <w:color w:val="000000"/>
          <w:kern w:val="0"/>
          <w:lang w:bidi="ar"/>
        </w:rPr>
        <w:t>的报价均应包含国家规定的税费。</w:t>
      </w:r>
    </w:p>
    <w:p w14:paraId="1043D2A5" w14:textId="77777777" w:rsidR="00753E57" w:rsidRDefault="00450857">
      <w:pPr>
        <w:widowControl/>
        <w:numPr>
          <w:ilvl w:val="0"/>
          <w:numId w:val="19"/>
        </w:numPr>
        <w:spacing w:line="360" w:lineRule="auto"/>
        <w:jc w:val="left"/>
        <w:rPr>
          <w:rFonts w:ascii="宋体" w:hAnsi="宋体"/>
          <w:color w:val="000000"/>
          <w:kern w:val="0"/>
          <w:sz w:val="20"/>
          <w:szCs w:val="20"/>
        </w:rPr>
      </w:pPr>
      <w:r>
        <w:rPr>
          <w:rFonts w:ascii="宋体" w:hAnsi="宋体" w:hint="eastAsia"/>
          <w:b/>
          <w:bCs/>
          <w:color w:val="000000"/>
          <w:kern w:val="0"/>
          <w:lang w:bidi="ar"/>
        </w:rPr>
        <w:t>本项目不接受有选择性的响应报价，只允许报一个</w:t>
      </w:r>
      <w:r>
        <w:rPr>
          <w:rFonts w:ascii="宋体" w:hAnsi="宋体" w:hint="eastAsia"/>
          <w:b/>
          <w:bCs/>
          <w:color w:val="000000"/>
          <w:kern w:val="0"/>
          <w:lang w:bidi="ar"/>
        </w:rPr>
        <w:t>收费率</w:t>
      </w:r>
      <w:r>
        <w:rPr>
          <w:rFonts w:ascii="宋体" w:hAnsi="宋体" w:hint="eastAsia"/>
          <w:b/>
          <w:bCs/>
          <w:color w:val="000000"/>
          <w:kern w:val="0"/>
          <w:lang w:bidi="ar"/>
        </w:rPr>
        <w:t>，且所报的</w:t>
      </w:r>
      <w:r>
        <w:rPr>
          <w:rFonts w:ascii="宋体" w:hAnsi="宋体" w:hint="eastAsia"/>
          <w:b/>
          <w:bCs/>
          <w:color w:val="000000"/>
          <w:kern w:val="0"/>
          <w:lang w:bidi="ar"/>
        </w:rPr>
        <w:t>收费率</w:t>
      </w:r>
      <w:r>
        <w:rPr>
          <w:rFonts w:ascii="宋体" w:hAnsi="宋体" w:hint="eastAsia"/>
          <w:b/>
          <w:bCs/>
          <w:color w:val="000000"/>
          <w:kern w:val="0"/>
          <w:lang w:bidi="ar"/>
        </w:rPr>
        <w:t>应当适用于该类别所有产品单品。</w:t>
      </w:r>
    </w:p>
    <w:p w14:paraId="14F4B433" w14:textId="77777777" w:rsidR="00753E57" w:rsidRDefault="00450857">
      <w:pPr>
        <w:widowControl/>
        <w:numPr>
          <w:ilvl w:val="0"/>
          <w:numId w:val="19"/>
        </w:numPr>
        <w:spacing w:line="340" w:lineRule="exact"/>
        <w:jc w:val="left"/>
        <w:rPr>
          <w:rFonts w:ascii="宋体" w:hAnsi="宋体"/>
          <w:b/>
          <w:bCs/>
          <w:kern w:val="0"/>
          <w:szCs w:val="21"/>
          <w:u w:val="single"/>
        </w:rPr>
      </w:pPr>
      <w:r>
        <w:rPr>
          <w:rFonts w:ascii="宋体" w:hAnsi="宋体" w:hint="eastAsia"/>
          <w:b/>
          <w:bCs/>
          <w:kern w:val="0"/>
          <w:szCs w:val="21"/>
          <w:u w:val="single"/>
          <w:lang w:bidi="ar"/>
        </w:rPr>
        <w:t>供应商必须按报价表的格式填写，不得增加或删除表格内容。除品牌型号、单价、金额或项目要求填写的内容外，不得擅自改动报价表内容，</w:t>
      </w:r>
      <w:r>
        <w:rPr>
          <w:rFonts w:ascii="宋体" w:hAnsi="宋体" w:hint="eastAsia"/>
          <w:b/>
          <w:bCs/>
          <w:kern w:val="0"/>
          <w:szCs w:val="21"/>
          <w:lang w:bidi="ar"/>
        </w:rPr>
        <w:t>否则将有可能影响成交结果，不推荐为成交候选人；</w:t>
      </w:r>
    </w:p>
    <w:p w14:paraId="0AB1BB1C" w14:textId="77777777" w:rsidR="00753E57" w:rsidRDefault="00450857">
      <w:pPr>
        <w:widowControl/>
        <w:numPr>
          <w:ilvl w:val="0"/>
          <w:numId w:val="19"/>
        </w:numPr>
        <w:spacing w:line="340" w:lineRule="exact"/>
        <w:jc w:val="left"/>
        <w:rPr>
          <w:rFonts w:ascii="宋体" w:hAnsi="宋体"/>
          <w:b/>
          <w:kern w:val="0"/>
          <w:szCs w:val="21"/>
        </w:rPr>
      </w:pPr>
      <w:r>
        <w:rPr>
          <w:rFonts w:ascii="宋体" w:hAnsi="宋体" w:hint="eastAsia"/>
          <w:b/>
          <w:kern w:val="0"/>
          <w:szCs w:val="21"/>
          <w:lang w:bidi="ar"/>
        </w:rPr>
        <w:t>所有价格均系用人民币表示，单位为元，</w:t>
      </w:r>
      <w:r>
        <w:rPr>
          <w:rFonts w:ascii="宋体" w:hAnsi="宋体" w:hint="eastAsia"/>
          <w:b/>
          <w:bCs/>
          <w:kern w:val="0"/>
          <w:szCs w:val="21"/>
          <w:lang w:bidi="ar"/>
        </w:rPr>
        <w:t>均为含税价</w:t>
      </w:r>
      <w:r>
        <w:rPr>
          <w:rFonts w:ascii="宋体" w:hAnsi="宋体" w:hint="eastAsia"/>
          <w:b/>
          <w:kern w:val="0"/>
          <w:szCs w:val="21"/>
          <w:lang w:bidi="ar"/>
        </w:rPr>
        <w:t>；</w:t>
      </w:r>
    </w:p>
    <w:p w14:paraId="5F63C596" w14:textId="77777777" w:rsidR="00753E57" w:rsidRDefault="00450857">
      <w:pPr>
        <w:widowControl/>
        <w:numPr>
          <w:ilvl w:val="0"/>
          <w:numId w:val="19"/>
        </w:numPr>
        <w:spacing w:line="340" w:lineRule="exact"/>
        <w:jc w:val="left"/>
        <w:rPr>
          <w:rFonts w:ascii="宋体" w:hAnsi="宋体"/>
          <w:b/>
          <w:kern w:val="0"/>
          <w:szCs w:val="21"/>
        </w:rPr>
      </w:pPr>
      <w:r>
        <w:rPr>
          <w:rFonts w:ascii="宋体" w:hAnsi="宋体" w:hint="eastAsia"/>
          <w:b/>
          <w:kern w:val="0"/>
          <w:szCs w:val="21"/>
          <w:lang w:bidi="ar"/>
        </w:rPr>
        <w:t>平台填报合计金额，平台报价与报价表合计不一致的，以报价表合计（经价格核准后的价格）为准；</w:t>
      </w:r>
    </w:p>
    <w:p w14:paraId="119FEFF9" w14:textId="77777777" w:rsidR="00753E57" w:rsidRDefault="00450857">
      <w:pPr>
        <w:widowControl/>
        <w:numPr>
          <w:ilvl w:val="0"/>
          <w:numId w:val="19"/>
        </w:numPr>
        <w:spacing w:line="340" w:lineRule="exact"/>
        <w:jc w:val="left"/>
        <w:rPr>
          <w:rFonts w:ascii="宋体" w:hAnsi="宋体"/>
          <w:b/>
          <w:kern w:val="0"/>
          <w:szCs w:val="21"/>
        </w:rPr>
      </w:pPr>
      <w:r>
        <w:rPr>
          <w:rFonts w:ascii="宋体" w:hAnsi="宋体" w:hint="eastAsia"/>
          <w:b/>
          <w:kern w:val="0"/>
          <w:szCs w:val="21"/>
          <w:lang w:bidi="ar"/>
        </w:rPr>
        <w:t>报价表必须加盖单位公章，否则视为无效报价。</w:t>
      </w:r>
    </w:p>
    <w:p w14:paraId="3FC5ED30" w14:textId="77777777" w:rsidR="00753E57" w:rsidRDefault="00450857">
      <w:pPr>
        <w:spacing w:line="500" w:lineRule="exact"/>
        <w:rPr>
          <w:rFonts w:ascii="宋体" w:hAnsi="宋体"/>
          <w:color w:val="000000"/>
          <w:szCs w:val="21"/>
          <w:u w:val="single"/>
        </w:rPr>
      </w:pPr>
      <w:r>
        <w:rPr>
          <w:rFonts w:ascii="宋体" w:hAnsi="宋体" w:hint="eastAsia"/>
          <w:color w:val="000000"/>
          <w:spacing w:val="4"/>
          <w:szCs w:val="21"/>
        </w:rPr>
        <w:t>供应商名称（</w:t>
      </w:r>
      <w:r>
        <w:rPr>
          <w:rFonts w:ascii="宋体" w:hAnsi="宋体" w:hint="eastAsia"/>
          <w:color w:val="000000"/>
          <w:szCs w:val="21"/>
        </w:rPr>
        <w:t>单位盖</w:t>
      </w:r>
      <w:r>
        <w:rPr>
          <w:rFonts w:ascii="宋体" w:hAnsi="宋体" w:hint="eastAsia"/>
          <w:color w:val="000000"/>
          <w:spacing w:val="4"/>
          <w:szCs w:val="21"/>
        </w:rPr>
        <w:t>公章）：</w:t>
      </w:r>
      <w:r>
        <w:rPr>
          <w:rFonts w:ascii="宋体" w:hAnsi="宋体"/>
          <w:color w:val="000000"/>
          <w:spacing w:val="4"/>
          <w:szCs w:val="21"/>
          <w:u w:val="single"/>
        </w:rPr>
        <w:t xml:space="preserve">                     </w:t>
      </w:r>
    </w:p>
    <w:p w14:paraId="27291A17" w14:textId="77777777" w:rsidR="00753E57" w:rsidRDefault="00450857">
      <w:pPr>
        <w:spacing w:line="520" w:lineRule="exact"/>
        <w:rPr>
          <w:rFonts w:ascii="宋体" w:hAnsi="宋体"/>
          <w:color w:val="000000"/>
          <w:spacing w:val="4"/>
          <w:szCs w:val="21"/>
          <w:u w:val="single"/>
        </w:rPr>
      </w:pPr>
      <w:r>
        <w:rPr>
          <w:rFonts w:ascii="宋体" w:hAnsi="宋体" w:hint="eastAsia"/>
          <w:color w:val="000000"/>
          <w:spacing w:val="4"/>
          <w:szCs w:val="21"/>
        </w:rPr>
        <w:t>日期：</w:t>
      </w:r>
      <w:r>
        <w:rPr>
          <w:rFonts w:ascii="宋体" w:hAnsi="宋体"/>
          <w:color w:val="000000"/>
          <w:spacing w:val="4"/>
          <w:szCs w:val="21"/>
          <w:u w:val="single"/>
        </w:rPr>
        <w:t xml:space="preserve">                     </w:t>
      </w:r>
      <w:bookmarkStart w:id="1" w:name="_Toc435514863"/>
      <w:bookmarkStart w:id="2" w:name="_Toc435515303"/>
    </w:p>
    <w:bookmarkEnd w:id="1"/>
    <w:bookmarkEnd w:id="2"/>
    <w:p w14:paraId="6EDA9B0D" w14:textId="77777777" w:rsidR="00753E57" w:rsidRDefault="00450857">
      <w:pPr>
        <w:pStyle w:val="2"/>
        <w:pageBreakBefore/>
        <w:adjustRightInd w:val="0"/>
        <w:snapToGrid w:val="0"/>
        <w:spacing w:before="0" w:after="0" w:line="360" w:lineRule="auto"/>
        <w:jc w:val="center"/>
        <w:rPr>
          <w:bCs w:val="0"/>
        </w:rPr>
      </w:pPr>
      <w:r>
        <w:rPr>
          <w:rFonts w:hint="eastAsia"/>
          <w:bCs w:val="0"/>
        </w:rPr>
        <w:lastRenderedPageBreak/>
        <w:t>供应商资格声明函</w:t>
      </w:r>
    </w:p>
    <w:p w14:paraId="537B327D" w14:textId="77777777" w:rsidR="00753E57" w:rsidRDefault="00450857">
      <w:pPr>
        <w:spacing w:line="600" w:lineRule="auto"/>
        <w:rPr>
          <w:rFonts w:ascii="宋体" w:hAnsi="宋体"/>
          <w:b/>
          <w:bCs/>
          <w:color w:val="000000"/>
        </w:rPr>
      </w:pPr>
      <w:r>
        <w:rPr>
          <w:rFonts w:ascii="宋体" w:hAnsi="宋体" w:hint="eastAsia"/>
          <w:b/>
          <w:bCs/>
          <w:color w:val="000000"/>
        </w:rPr>
        <w:t>致：</w:t>
      </w:r>
      <w:bookmarkStart w:id="3" w:name="_Hlk54016277"/>
      <w:r>
        <w:rPr>
          <w:rFonts w:ascii="宋体" w:hAnsi="宋体" w:hint="eastAsia"/>
          <w:b/>
          <w:bCs/>
          <w:color w:val="000000"/>
        </w:rPr>
        <w:t>广东省女子强制隔离戒毒所</w:t>
      </w:r>
      <w:bookmarkEnd w:id="3"/>
      <w:r>
        <w:rPr>
          <w:rFonts w:ascii="宋体" w:hAnsi="宋体" w:hint="eastAsia"/>
          <w:b/>
          <w:bCs/>
          <w:color w:val="000000"/>
        </w:rPr>
        <w:t>、云采链（广州）信息科技有限公司：</w:t>
      </w:r>
    </w:p>
    <w:p w14:paraId="384CCD7D" w14:textId="77777777" w:rsidR="00753E57" w:rsidRDefault="00450857">
      <w:pPr>
        <w:snapToGrid w:val="0"/>
        <w:spacing w:beforeLines="50" w:before="156" w:line="360" w:lineRule="auto"/>
        <w:ind w:firstLineChars="202" w:firstLine="424"/>
        <w:rPr>
          <w:rFonts w:ascii="宋体" w:hAnsi="宋体"/>
          <w:color w:val="000000"/>
        </w:rPr>
      </w:pPr>
      <w:r>
        <w:rPr>
          <w:rFonts w:ascii="宋体" w:hAnsi="宋体" w:hint="eastAsia"/>
          <w:color w:val="000000"/>
        </w:rPr>
        <w:t>关于贵中心、贵司发布</w:t>
      </w:r>
      <w:r>
        <w:rPr>
          <w:rFonts w:ascii="宋体" w:hAnsi="宋体" w:hint="eastAsia"/>
          <w:b/>
          <w:bCs/>
          <w:szCs w:val="21"/>
          <w:u w:val="single"/>
        </w:rPr>
        <w:t>2024</w:t>
      </w:r>
      <w:r>
        <w:rPr>
          <w:rFonts w:ascii="宋体" w:hAnsi="宋体" w:hint="eastAsia"/>
          <w:b/>
          <w:bCs/>
          <w:szCs w:val="21"/>
          <w:u w:val="single"/>
        </w:rPr>
        <w:t>年广东省女子强制隔离戒毒所公务汽车维修供应商采购项目</w:t>
      </w:r>
      <w:r>
        <w:rPr>
          <w:rFonts w:ascii="宋体" w:hAnsi="宋体" w:hint="eastAsia"/>
          <w:color w:val="000000"/>
        </w:rPr>
        <w:t>的竞价公告，本公司（企业）愿意参加竞价，并声明：</w:t>
      </w:r>
    </w:p>
    <w:p w14:paraId="7573F359" w14:textId="77777777" w:rsidR="00753E57" w:rsidRDefault="00450857">
      <w:pPr>
        <w:snapToGrid w:val="0"/>
        <w:spacing w:beforeLines="50" w:before="156" w:line="360" w:lineRule="auto"/>
        <w:ind w:firstLineChars="200" w:firstLine="420"/>
        <w:rPr>
          <w:rFonts w:ascii="宋体" w:hAnsi="宋体"/>
          <w:bCs/>
          <w:color w:val="000000"/>
          <w:szCs w:val="20"/>
        </w:rPr>
      </w:pPr>
      <w:r>
        <w:rPr>
          <w:rFonts w:ascii="宋体" w:hAnsi="宋体" w:hint="eastAsia"/>
          <w:color w:val="000000"/>
        </w:rPr>
        <w:t>一、本公司（企业）</w:t>
      </w:r>
      <w:r>
        <w:rPr>
          <w:rFonts w:ascii="宋体" w:hAnsi="宋体" w:hint="eastAsia"/>
          <w:bCs/>
          <w:color w:val="000000"/>
          <w:szCs w:val="20"/>
        </w:rPr>
        <w:t>具备《中华人民共和国政府采购法》第二十二条规定的条件：</w:t>
      </w:r>
    </w:p>
    <w:p w14:paraId="7C4B8D59" w14:textId="77777777" w:rsidR="00753E57" w:rsidRDefault="00450857">
      <w:pPr>
        <w:widowControl/>
        <w:spacing w:beforeLines="50" w:before="156" w:line="360" w:lineRule="auto"/>
        <w:ind w:firstLine="360"/>
        <w:rPr>
          <w:rFonts w:ascii="宋体" w:hAnsi="宋体"/>
          <w:color w:val="000000"/>
          <w:kern w:val="0"/>
        </w:rPr>
      </w:pPr>
      <w:r>
        <w:rPr>
          <w:rFonts w:ascii="宋体" w:hAnsi="宋体" w:hint="eastAsia"/>
          <w:color w:val="000000"/>
          <w:kern w:val="0"/>
        </w:rPr>
        <w:t>（一）具有独立承担民事责任的能力；</w:t>
      </w:r>
    </w:p>
    <w:p w14:paraId="797A7E73" w14:textId="77777777" w:rsidR="00753E57" w:rsidRDefault="00450857">
      <w:pPr>
        <w:widowControl/>
        <w:spacing w:beforeLines="50" w:before="156" w:line="360" w:lineRule="auto"/>
        <w:ind w:firstLine="360"/>
        <w:rPr>
          <w:rFonts w:ascii="宋体" w:hAnsi="宋体"/>
          <w:color w:val="000000"/>
          <w:kern w:val="0"/>
        </w:rPr>
      </w:pPr>
      <w:r>
        <w:rPr>
          <w:rFonts w:ascii="宋体" w:hAnsi="宋体" w:hint="eastAsia"/>
          <w:color w:val="000000"/>
          <w:kern w:val="0"/>
        </w:rPr>
        <w:t>（二）具有良好的商业信誉和健全的财务会计制度；</w:t>
      </w:r>
      <w:r>
        <w:rPr>
          <w:rFonts w:ascii="宋体" w:hAnsi="宋体"/>
          <w:color w:val="000000"/>
          <w:kern w:val="0"/>
        </w:rPr>
        <w:t xml:space="preserve"> </w:t>
      </w:r>
    </w:p>
    <w:p w14:paraId="6B51EA00" w14:textId="77777777" w:rsidR="00753E57" w:rsidRDefault="00450857">
      <w:pPr>
        <w:widowControl/>
        <w:spacing w:beforeLines="50" w:before="156" w:line="360" w:lineRule="auto"/>
        <w:ind w:firstLine="360"/>
        <w:rPr>
          <w:rFonts w:ascii="宋体" w:hAnsi="宋体"/>
          <w:color w:val="000000"/>
          <w:kern w:val="0"/>
        </w:rPr>
      </w:pPr>
      <w:r>
        <w:rPr>
          <w:rFonts w:ascii="宋体" w:hAnsi="宋体" w:hint="eastAsia"/>
          <w:color w:val="000000"/>
          <w:kern w:val="0"/>
        </w:rPr>
        <w:t>（三）具有履行合同所必需的设备和专业技术能力；</w:t>
      </w:r>
    </w:p>
    <w:p w14:paraId="408AF551" w14:textId="77777777" w:rsidR="00753E57" w:rsidRDefault="00450857">
      <w:pPr>
        <w:widowControl/>
        <w:spacing w:beforeLines="50" w:before="156" w:line="360" w:lineRule="auto"/>
        <w:ind w:firstLine="360"/>
        <w:rPr>
          <w:rFonts w:ascii="宋体" w:hAnsi="宋体"/>
          <w:color w:val="000000"/>
          <w:kern w:val="0"/>
        </w:rPr>
      </w:pPr>
      <w:r>
        <w:rPr>
          <w:rFonts w:ascii="宋体" w:hAnsi="宋体" w:hint="eastAsia"/>
          <w:color w:val="000000"/>
          <w:kern w:val="0"/>
        </w:rPr>
        <w:t>（四）有依法缴纳税收和社会保障资金的良好记录；</w:t>
      </w:r>
    </w:p>
    <w:p w14:paraId="2DF1ECE2" w14:textId="77777777" w:rsidR="00753E57" w:rsidRDefault="00450857">
      <w:pPr>
        <w:widowControl/>
        <w:spacing w:beforeLines="50" w:before="156" w:line="360" w:lineRule="auto"/>
        <w:ind w:firstLine="360"/>
        <w:rPr>
          <w:rFonts w:ascii="宋体" w:hAnsi="宋体"/>
          <w:color w:val="000000"/>
          <w:kern w:val="0"/>
        </w:rPr>
      </w:pPr>
      <w:r>
        <w:rPr>
          <w:rFonts w:ascii="宋体" w:hAnsi="宋体" w:hint="eastAsia"/>
          <w:color w:val="000000"/>
          <w:kern w:val="0"/>
        </w:rPr>
        <w:t>（五）参加政府采购活动前三年内，在经营活动中没有重大违法记录；</w:t>
      </w:r>
    </w:p>
    <w:p w14:paraId="35196661" w14:textId="77777777" w:rsidR="00753E57" w:rsidRDefault="00450857">
      <w:pPr>
        <w:widowControl/>
        <w:spacing w:beforeLines="50" w:before="156" w:line="360" w:lineRule="auto"/>
        <w:ind w:firstLine="360"/>
        <w:rPr>
          <w:rFonts w:ascii="宋体" w:hAnsi="宋体"/>
          <w:color w:val="000000"/>
          <w:kern w:val="0"/>
        </w:rPr>
      </w:pPr>
      <w:r>
        <w:rPr>
          <w:rFonts w:ascii="宋体" w:hAnsi="宋体" w:hint="eastAsia"/>
          <w:color w:val="000000"/>
          <w:kern w:val="0"/>
        </w:rPr>
        <w:t>（六）法律、行政法规规定的其他条件。</w:t>
      </w:r>
    </w:p>
    <w:p w14:paraId="2A796DA2" w14:textId="77777777" w:rsidR="00753E57" w:rsidRDefault="00450857">
      <w:pPr>
        <w:snapToGrid w:val="0"/>
        <w:spacing w:beforeLines="50" w:before="156" w:line="360" w:lineRule="auto"/>
        <w:ind w:firstLineChars="202" w:firstLine="424"/>
        <w:rPr>
          <w:rFonts w:ascii="宋体" w:hAnsi="宋体"/>
          <w:color w:val="000000"/>
        </w:rPr>
      </w:pPr>
      <w:r>
        <w:rPr>
          <w:rFonts w:ascii="宋体" w:hAnsi="宋体" w:hint="eastAsia"/>
          <w:color w:val="000000"/>
        </w:rPr>
        <w:t>二、本公司具有本次采购项目服务能力。</w:t>
      </w:r>
    </w:p>
    <w:p w14:paraId="0F6FA3E4" w14:textId="77777777" w:rsidR="00753E57" w:rsidRDefault="00450857">
      <w:pPr>
        <w:snapToGrid w:val="0"/>
        <w:spacing w:beforeLines="50" w:before="156" w:line="360" w:lineRule="auto"/>
        <w:ind w:firstLineChars="202" w:firstLine="424"/>
        <w:rPr>
          <w:rFonts w:ascii="宋体" w:hAnsi="宋体"/>
          <w:color w:val="000000"/>
        </w:rPr>
      </w:pPr>
      <w:r>
        <w:rPr>
          <w:rFonts w:ascii="宋体" w:hAnsi="宋体" w:hint="eastAsia"/>
          <w:color w:val="000000"/>
        </w:rPr>
        <w:t>三、本公司有固定的经营场所，信誉良好、售后维护服务好，并且在经营活动中无严重违法记录。</w:t>
      </w:r>
    </w:p>
    <w:p w14:paraId="48EF129B" w14:textId="77777777" w:rsidR="00753E57" w:rsidRDefault="00450857">
      <w:pPr>
        <w:snapToGrid w:val="0"/>
        <w:spacing w:beforeLines="50" w:before="156" w:line="360" w:lineRule="auto"/>
        <w:ind w:firstLineChars="202" w:firstLine="424"/>
        <w:rPr>
          <w:rFonts w:ascii="宋体" w:hAnsi="宋体"/>
          <w:color w:val="000000"/>
        </w:rPr>
      </w:pPr>
      <w:r>
        <w:rPr>
          <w:rFonts w:ascii="宋体" w:hAnsi="宋体" w:hint="eastAsia"/>
          <w:color w:val="000000"/>
        </w:rPr>
        <w:t>四、本公司在本项目中不转包且不联合竞价。</w:t>
      </w:r>
    </w:p>
    <w:p w14:paraId="16A9A7AB" w14:textId="77777777" w:rsidR="00753E57" w:rsidRDefault="00450857">
      <w:pPr>
        <w:snapToGrid w:val="0"/>
        <w:spacing w:beforeLines="50" w:before="156" w:line="360" w:lineRule="auto"/>
        <w:ind w:firstLineChars="202" w:firstLine="424"/>
        <w:rPr>
          <w:rFonts w:ascii="宋体" w:hAnsi="宋体"/>
          <w:color w:val="000000"/>
        </w:rPr>
      </w:pPr>
      <w:r>
        <w:rPr>
          <w:rFonts w:ascii="宋体" w:hAnsi="宋体" w:hint="eastAsia"/>
          <w:color w:val="000000"/>
        </w:rPr>
        <w:t>本公司（企业）承诺在本次采购活动中，如有违法、违规、弄虚作假行为，所造成的损失、不良后果及法律责任，一律由我公司（企业）承担。</w:t>
      </w:r>
    </w:p>
    <w:p w14:paraId="0591F90E" w14:textId="77777777" w:rsidR="00753E57" w:rsidRDefault="00450857">
      <w:pPr>
        <w:spacing w:beforeLines="50" w:before="156" w:line="360" w:lineRule="auto"/>
        <w:ind w:firstLine="420"/>
        <w:rPr>
          <w:rFonts w:ascii="宋体" w:hAnsi="宋体"/>
          <w:color w:val="000000"/>
        </w:rPr>
      </w:pPr>
      <w:r>
        <w:rPr>
          <w:rFonts w:ascii="宋体" w:hAnsi="宋体" w:hint="eastAsia"/>
          <w:color w:val="000000"/>
        </w:rPr>
        <w:t>特此声明！</w:t>
      </w:r>
    </w:p>
    <w:p w14:paraId="4C0C4ED3" w14:textId="77777777" w:rsidR="00753E57" w:rsidRDefault="00450857">
      <w:pPr>
        <w:autoSpaceDE w:val="0"/>
        <w:autoSpaceDN w:val="0"/>
        <w:adjustRightInd w:val="0"/>
        <w:spacing w:beforeLines="50" w:before="156" w:line="360" w:lineRule="auto"/>
        <w:ind w:firstLineChars="196" w:firstLine="413"/>
        <w:rPr>
          <w:rFonts w:ascii="宋体" w:hAnsi="宋体"/>
          <w:b/>
          <w:color w:val="000000"/>
        </w:rPr>
      </w:pPr>
      <w:r>
        <w:rPr>
          <w:rFonts w:ascii="宋体" w:hAnsi="宋体" w:hint="eastAsia"/>
          <w:b/>
          <w:color w:val="000000"/>
        </w:rPr>
        <w:t>备注：</w:t>
      </w:r>
    </w:p>
    <w:p w14:paraId="0F38CC19" w14:textId="77777777" w:rsidR="00753E57" w:rsidRDefault="00450857">
      <w:pPr>
        <w:pStyle w:val="1"/>
        <w:widowControl w:val="0"/>
        <w:numPr>
          <w:ilvl w:val="0"/>
          <w:numId w:val="20"/>
        </w:numPr>
        <w:autoSpaceDE w:val="0"/>
        <w:autoSpaceDN w:val="0"/>
        <w:snapToGrid/>
        <w:spacing w:beforeLines="50" w:before="156" w:after="0" w:line="360" w:lineRule="auto"/>
        <w:ind w:firstLineChars="0"/>
        <w:jc w:val="both"/>
        <w:rPr>
          <w:rFonts w:ascii="宋体" w:eastAsia="宋体" w:hAnsi="宋体"/>
          <w:color w:val="000000"/>
        </w:rPr>
      </w:pPr>
      <w:r>
        <w:rPr>
          <w:rFonts w:ascii="宋体" w:eastAsia="宋体" w:hAnsi="宋体" w:hint="eastAsia"/>
          <w:color w:val="000000"/>
        </w:rPr>
        <w:t>本声明函必须提供且内容不得擅自删改，否则视为响</w:t>
      </w:r>
      <w:r>
        <w:rPr>
          <w:rFonts w:ascii="宋体" w:eastAsia="宋体" w:hAnsi="宋体" w:hint="eastAsia"/>
          <w:color w:val="000000"/>
        </w:rPr>
        <w:t>应无效。</w:t>
      </w:r>
    </w:p>
    <w:p w14:paraId="10FA8D96" w14:textId="77777777" w:rsidR="00753E57" w:rsidRDefault="00450857">
      <w:pPr>
        <w:pStyle w:val="1"/>
        <w:widowControl w:val="0"/>
        <w:numPr>
          <w:ilvl w:val="0"/>
          <w:numId w:val="20"/>
        </w:numPr>
        <w:adjustRightInd/>
        <w:spacing w:beforeLines="50" w:before="156" w:after="0" w:line="360" w:lineRule="auto"/>
        <w:ind w:firstLineChars="0"/>
        <w:jc w:val="both"/>
        <w:rPr>
          <w:rFonts w:ascii="宋体" w:eastAsia="宋体" w:hAnsi="宋体"/>
          <w:color w:val="000000"/>
          <w:szCs w:val="21"/>
        </w:rPr>
      </w:pPr>
      <w:r>
        <w:rPr>
          <w:rFonts w:ascii="宋体" w:eastAsia="宋体" w:hAnsi="宋体" w:hint="eastAsia"/>
          <w:color w:val="000000"/>
          <w:szCs w:val="21"/>
        </w:rPr>
        <w:t>本声明函如有虚假或与事实不符的，作无效报价处理。</w:t>
      </w:r>
    </w:p>
    <w:p w14:paraId="7716774D" w14:textId="77777777" w:rsidR="00753E57" w:rsidRDefault="00753E57">
      <w:pPr>
        <w:tabs>
          <w:tab w:val="left" w:pos="426"/>
        </w:tabs>
        <w:adjustRightInd w:val="0"/>
        <w:snapToGrid w:val="0"/>
        <w:spacing w:beforeLines="50" w:before="156" w:line="360" w:lineRule="auto"/>
        <w:rPr>
          <w:rFonts w:ascii="宋体" w:hAnsi="宋体"/>
          <w:bCs/>
          <w:color w:val="000000"/>
          <w:szCs w:val="20"/>
        </w:rPr>
      </w:pPr>
    </w:p>
    <w:p w14:paraId="33EBAD93" w14:textId="77777777" w:rsidR="00753E57" w:rsidRDefault="00450857">
      <w:pPr>
        <w:spacing w:beforeLines="50" w:before="156" w:line="360" w:lineRule="auto"/>
        <w:ind w:firstLine="420"/>
        <w:jc w:val="right"/>
        <w:rPr>
          <w:rFonts w:ascii="宋体" w:hAnsi="宋体"/>
          <w:color w:val="000000"/>
          <w:u w:val="single"/>
        </w:rPr>
      </w:pPr>
      <w:r>
        <w:rPr>
          <w:rFonts w:ascii="宋体" w:hAnsi="宋体" w:hint="eastAsia"/>
          <w:color w:val="000000"/>
        </w:rPr>
        <w:t>供应商名称（单位盖</w:t>
      </w:r>
      <w:r>
        <w:rPr>
          <w:rFonts w:ascii="宋体" w:hAnsi="宋体" w:hint="eastAsia"/>
          <w:color w:val="000000"/>
          <w:spacing w:val="4"/>
        </w:rPr>
        <w:t>公章</w:t>
      </w:r>
      <w:r>
        <w:rPr>
          <w:rFonts w:ascii="宋体" w:hAnsi="宋体" w:hint="eastAsia"/>
          <w:color w:val="000000"/>
        </w:rPr>
        <w:t>）：</w:t>
      </w:r>
      <w:r>
        <w:rPr>
          <w:rFonts w:ascii="宋体" w:hAnsi="宋体" w:hint="eastAsia"/>
          <w:color w:val="000000"/>
          <w:u w:val="single"/>
        </w:rPr>
        <w:t xml:space="preserve">                          </w:t>
      </w:r>
    </w:p>
    <w:p w14:paraId="736EA9C1" w14:textId="77777777" w:rsidR="00753E57" w:rsidRDefault="00450857">
      <w:pPr>
        <w:spacing w:beforeLines="50" w:before="156" w:line="360" w:lineRule="auto"/>
        <w:ind w:firstLineChars="200" w:firstLine="420"/>
        <w:jc w:val="right"/>
        <w:rPr>
          <w:rFonts w:ascii="宋体" w:hAnsi="宋体"/>
          <w:color w:val="000000"/>
          <w:u w:val="single"/>
        </w:rPr>
      </w:pPr>
      <w:r>
        <w:rPr>
          <w:rFonts w:ascii="宋体" w:hAnsi="宋体" w:hint="eastAsia"/>
          <w:color w:val="000000"/>
        </w:rPr>
        <w:t>日期：</w:t>
      </w:r>
      <w:r>
        <w:rPr>
          <w:rFonts w:ascii="宋体" w:hAnsi="宋体" w:hint="eastAsia"/>
          <w:color w:val="000000"/>
          <w:u w:val="single"/>
        </w:rPr>
        <w:t xml:space="preserve">                   </w:t>
      </w:r>
    </w:p>
    <w:p w14:paraId="77734AA5" w14:textId="77777777" w:rsidR="00753E57" w:rsidRDefault="00450857">
      <w:pPr>
        <w:pStyle w:val="2"/>
        <w:pageBreakBefore/>
        <w:adjustRightInd w:val="0"/>
        <w:snapToGrid w:val="0"/>
        <w:spacing w:before="0" w:after="0" w:line="360" w:lineRule="auto"/>
        <w:jc w:val="center"/>
        <w:rPr>
          <w:bCs w:val="0"/>
        </w:rPr>
      </w:pPr>
      <w:r>
        <w:rPr>
          <w:rFonts w:hint="eastAsia"/>
          <w:bCs w:val="0"/>
        </w:rPr>
        <w:lastRenderedPageBreak/>
        <w:t>用户需求书响应声明函</w:t>
      </w:r>
    </w:p>
    <w:p w14:paraId="1D038DC3" w14:textId="77777777" w:rsidR="00753E57" w:rsidRDefault="00450857">
      <w:pPr>
        <w:spacing w:line="480" w:lineRule="auto"/>
        <w:rPr>
          <w:rFonts w:ascii="宋体" w:hAnsi="宋体"/>
          <w:b/>
          <w:szCs w:val="21"/>
        </w:rPr>
      </w:pPr>
      <w:r>
        <w:rPr>
          <w:rFonts w:ascii="宋体" w:hAnsi="宋体" w:hint="eastAsia"/>
          <w:b/>
          <w:szCs w:val="21"/>
        </w:rPr>
        <w:t>致：</w:t>
      </w:r>
      <w:bookmarkStart w:id="4" w:name="_Hlk54016004"/>
      <w:r>
        <w:rPr>
          <w:rFonts w:ascii="宋体" w:hAnsi="宋体" w:hint="eastAsia"/>
          <w:b/>
          <w:szCs w:val="21"/>
        </w:rPr>
        <w:t>广东省女子强制隔离戒毒所</w:t>
      </w:r>
      <w:bookmarkEnd w:id="4"/>
      <w:r>
        <w:rPr>
          <w:rFonts w:ascii="宋体" w:hAnsi="宋体" w:hint="eastAsia"/>
          <w:b/>
          <w:szCs w:val="21"/>
        </w:rPr>
        <w:t>、云采链（广州）信息科技有限公司：</w:t>
      </w:r>
    </w:p>
    <w:p w14:paraId="2C622205" w14:textId="77777777" w:rsidR="00753E57" w:rsidRDefault="00753E57">
      <w:pPr>
        <w:pStyle w:val="a8"/>
      </w:pPr>
    </w:p>
    <w:p w14:paraId="4BBFEBCA" w14:textId="77777777" w:rsidR="00753E57" w:rsidRDefault="00450857">
      <w:pPr>
        <w:snapToGrid w:val="0"/>
        <w:spacing w:line="480" w:lineRule="auto"/>
        <w:ind w:firstLineChars="200" w:firstLine="420"/>
        <w:rPr>
          <w:rFonts w:ascii="宋体" w:hAnsi="宋体"/>
          <w:b/>
          <w:bCs/>
          <w:szCs w:val="21"/>
          <w:u w:val="single"/>
        </w:rPr>
      </w:pPr>
      <w:r>
        <w:rPr>
          <w:rFonts w:ascii="宋体" w:hAnsi="宋体" w:hint="eastAsia"/>
          <w:szCs w:val="21"/>
        </w:rPr>
        <w:t>关于贵单位、贵司发布</w:t>
      </w:r>
      <w:r>
        <w:rPr>
          <w:rFonts w:ascii="宋体" w:hAnsi="宋体" w:hint="eastAsia"/>
          <w:b/>
          <w:bCs/>
          <w:szCs w:val="21"/>
          <w:u w:val="single"/>
        </w:rPr>
        <w:t>2024</w:t>
      </w:r>
      <w:r>
        <w:rPr>
          <w:rFonts w:ascii="宋体" w:hAnsi="宋体" w:hint="eastAsia"/>
          <w:b/>
          <w:bCs/>
          <w:szCs w:val="21"/>
          <w:u w:val="single"/>
        </w:rPr>
        <w:t>年广东省女子强制隔离戒毒所公务汽车维修供应商采购项目</w:t>
      </w:r>
      <w:r>
        <w:rPr>
          <w:rFonts w:ascii="宋体" w:hAnsi="宋体" w:hint="eastAsia"/>
          <w:szCs w:val="21"/>
        </w:rPr>
        <w:t>的竞价公告，本公司（企业）愿意参加采购活动，并作出如下声明：</w:t>
      </w:r>
    </w:p>
    <w:p w14:paraId="1CC57349" w14:textId="77777777" w:rsidR="00753E57" w:rsidRDefault="00450857">
      <w:pPr>
        <w:tabs>
          <w:tab w:val="left" w:pos="426"/>
        </w:tabs>
        <w:snapToGrid w:val="0"/>
        <w:spacing w:line="480" w:lineRule="auto"/>
        <w:ind w:firstLine="420"/>
        <w:rPr>
          <w:rFonts w:ascii="宋体" w:hAnsi="宋体"/>
          <w:kern w:val="0"/>
          <w:szCs w:val="21"/>
        </w:rPr>
      </w:pPr>
      <w:r>
        <w:rPr>
          <w:rFonts w:ascii="宋体" w:hAnsi="宋体" w:hint="eastAsia"/>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14:paraId="5DE47542" w14:textId="77777777" w:rsidR="00753E57" w:rsidRDefault="00450857">
      <w:pPr>
        <w:tabs>
          <w:tab w:val="left" w:pos="426"/>
        </w:tabs>
        <w:snapToGrid w:val="0"/>
        <w:spacing w:line="480" w:lineRule="auto"/>
        <w:ind w:firstLine="420"/>
        <w:rPr>
          <w:rFonts w:ascii="宋体" w:hAnsi="宋体"/>
          <w:kern w:val="0"/>
          <w:szCs w:val="21"/>
        </w:rPr>
      </w:pPr>
      <w:r>
        <w:rPr>
          <w:rFonts w:ascii="宋体" w:hAnsi="宋体" w:hint="eastAsia"/>
          <w:kern w:val="0"/>
          <w:szCs w:val="21"/>
        </w:rPr>
        <w:t>本公司（企业）承诺在本次采购活动中，如有违法、违规、弄虚作假行为，所造成的损失、不良后果及法律责任，一律由我公司（企业）承担。</w:t>
      </w:r>
    </w:p>
    <w:p w14:paraId="20735898" w14:textId="77777777" w:rsidR="00753E57" w:rsidRDefault="00450857">
      <w:pPr>
        <w:autoSpaceDE w:val="0"/>
        <w:autoSpaceDN w:val="0"/>
        <w:adjustRightInd w:val="0"/>
        <w:spacing w:line="480" w:lineRule="auto"/>
        <w:ind w:firstLineChars="196" w:firstLine="413"/>
        <w:rPr>
          <w:rFonts w:ascii="宋体" w:hAnsi="宋体"/>
          <w:b/>
        </w:rPr>
      </w:pPr>
      <w:r>
        <w:rPr>
          <w:rFonts w:ascii="宋体" w:hAnsi="宋体" w:hint="eastAsia"/>
          <w:b/>
        </w:rPr>
        <w:t>备注：</w:t>
      </w:r>
    </w:p>
    <w:p w14:paraId="041A7D1D" w14:textId="77777777" w:rsidR="00753E57" w:rsidRDefault="00450857">
      <w:pPr>
        <w:widowControl/>
        <w:numPr>
          <w:ilvl w:val="0"/>
          <w:numId w:val="21"/>
        </w:numPr>
        <w:autoSpaceDE w:val="0"/>
        <w:autoSpaceDN w:val="0"/>
        <w:adjustRightInd w:val="0"/>
        <w:spacing w:line="480" w:lineRule="auto"/>
        <w:jc w:val="left"/>
        <w:rPr>
          <w:rFonts w:ascii="宋体" w:hAnsi="宋体"/>
        </w:rPr>
      </w:pPr>
      <w:r>
        <w:rPr>
          <w:rFonts w:ascii="宋体" w:hAnsi="宋体" w:hint="eastAsia"/>
        </w:rPr>
        <w:t>本声明函必须提供且内容不得擅自删改，否则视为响应无效。</w:t>
      </w:r>
    </w:p>
    <w:p w14:paraId="073E765D" w14:textId="77777777" w:rsidR="00753E57" w:rsidRDefault="00450857">
      <w:pPr>
        <w:widowControl/>
        <w:numPr>
          <w:ilvl w:val="0"/>
          <w:numId w:val="21"/>
        </w:numPr>
        <w:snapToGrid w:val="0"/>
        <w:spacing w:line="480" w:lineRule="auto"/>
        <w:jc w:val="left"/>
        <w:rPr>
          <w:rFonts w:ascii="宋体" w:hAnsi="宋体"/>
          <w:szCs w:val="21"/>
        </w:rPr>
      </w:pPr>
      <w:r>
        <w:rPr>
          <w:rFonts w:ascii="宋体" w:hAnsi="宋体" w:hint="eastAsia"/>
          <w:szCs w:val="21"/>
        </w:rPr>
        <w:t>本声明函如有虚假或与事实不符的，作无效报价处理。</w:t>
      </w:r>
    </w:p>
    <w:p w14:paraId="024F8370" w14:textId="77777777" w:rsidR="00753E57" w:rsidRDefault="00753E57">
      <w:pPr>
        <w:widowControl/>
        <w:spacing w:line="480" w:lineRule="auto"/>
        <w:jc w:val="left"/>
        <w:rPr>
          <w:rFonts w:ascii="宋体" w:hAnsi="宋体"/>
          <w:b/>
          <w:bCs/>
          <w:kern w:val="0"/>
          <w:sz w:val="32"/>
          <w:szCs w:val="32"/>
        </w:rPr>
      </w:pPr>
    </w:p>
    <w:p w14:paraId="3F721543" w14:textId="77777777" w:rsidR="00753E57" w:rsidRDefault="00450857">
      <w:pPr>
        <w:wordWrap w:val="0"/>
        <w:spacing w:line="360" w:lineRule="auto"/>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p>
    <w:p w14:paraId="16A68050" w14:textId="77777777" w:rsidR="00753E57" w:rsidRDefault="00753E57">
      <w:pPr>
        <w:spacing w:line="360" w:lineRule="auto"/>
        <w:ind w:firstLineChars="50" w:firstLine="105"/>
        <w:jc w:val="right"/>
        <w:rPr>
          <w:rFonts w:ascii="宋体" w:hAnsi="宋体"/>
          <w:szCs w:val="21"/>
          <w:u w:val="single"/>
        </w:rPr>
      </w:pPr>
    </w:p>
    <w:p w14:paraId="0C9546CC" w14:textId="77777777" w:rsidR="00753E57" w:rsidRDefault="00450857">
      <w:pPr>
        <w:wordWrap w:val="0"/>
        <w:spacing w:line="360" w:lineRule="auto"/>
        <w:jc w:val="right"/>
        <w:rPr>
          <w:rFonts w:ascii="宋体" w:hAnsi="宋体"/>
          <w:spacing w:val="4"/>
          <w:szCs w:val="21"/>
        </w:rPr>
      </w:pPr>
      <w:r>
        <w:rPr>
          <w:rFonts w:ascii="宋体" w:hAnsi="宋体" w:hint="eastAsia"/>
          <w:spacing w:val="4"/>
          <w:szCs w:val="21"/>
        </w:rPr>
        <w:t xml:space="preserve"> </w:t>
      </w:r>
      <w:r>
        <w:rPr>
          <w:rFonts w:ascii="宋体" w:hAnsi="宋体"/>
          <w:spacing w:val="4"/>
          <w:szCs w:val="21"/>
        </w:rPr>
        <w:t xml:space="preserve">      </w:t>
      </w:r>
      <w:r>
        <w:rPr>
          <w:rFonts w:ascii="宋体" w:hAnsi="宋体" w:hint="eastAsia"/>
          <w:spacing w:val="4"/>
          <w:szCs w:val="21"/>
        </w:rPr>
        <w:t>日期：</w:t>
      </w:r>
    </w:p>
    <w:p w14:paraId="55C9A965" w14:textId="77777777" w:rsidR="00753E57" w:rsidRDefault="00753E57">
      <w:pPr>
        <w:sectPr w:rsidR="00753E57">
          <w:footerReference w:type="default" r:id="rId12"/>
          <w:pgSz w:w="11906" w:h="16838"/>
          <w:pgMar w:top="1440" w:right="1800" w:bottom="1440" w:left="1800" w:header="851" w:footer="992" w:gutter="0"/>
          <w:cols w:space="425"/>
          <w:docGrid w:type="lines" w:linePitch="312"/>
        </w:sectPr>
      </w:pPr>
    </w:p>
    <w:p w14:paraId="347464C1" w14:textId="77777777" w:rsidR="00753E57" w:rsidRDefault="00450857">
      <w:pPr>
        <w:pStyle w:val="2"/>
        <w:spacing w:before="0" w:after="0"/>
        <w:jc w:val="center"/>
        <w:rPr>
          <w:rFonts w:ascii="黑体" w:hAnsi="黑体"/>
        </w:rPr>
      </w:pPr>
      <w:r>
        <w:rPr>
          <w:rFonts w:hint="eastAsia"/>
          <w:b w:val="0"/>
          <w:bCs w:val="0"/>
        </w:rPr>
        <w:lastRenderedPageBreak/>
        <w:t>中小企业声明函</w:t>
      </w:r>
    </w:p>
    <w:p w14:paraId="704A0A84" w14:textId="77777777" w:rsidR="00753E57" w:rsidRDefault="00450857">
      <w:pPr>
        <w:snapToGrid w:val="0"/>
        <w:spacing w:line="360" w:lineRule="auto"/>
        <w:ind w:firstLineChars="177" w:firstLine="372"/>
        <w:rPr>
          <w:rFonts w:ascii="宋体" w:hAnsi="宋体"/>
          <w:szCs w:val="21"/>
        </w:rPr>
      </w:pPr>
      <w:r>
        <w:rPr>
          <w:rFonts w:ascii="宋体" w:hAnsi="宋体" w:hint="eastAsia"/>
          <w:szCs w:val="21"/>
        </w:rPr>
        <w:t>关于贵公司发布</w:t>
      </w:r>
      <w:r>
        <w:rPr>
          <w:rFonts w:ascii="宋体" w:hAnsi="宋体" w:hint="eastAsia"/>
          <w:b/>
          <w:u w:val="single"/>
        </w:rPr>
        <w:t>2024</w:t>
      </w:r>
      <w:r>
        <w:rPr>
          <w:rFonts w:ascii="宋体" w:hAnsi="宋体" w:hint="eastAsia"/>
          <w:b/>
          <w:u w:val="single"/>
        </w:rPr>
        <w:t>年广东省女子强制隔离戒毒所公务汽车维修供应商采购项目</w:t>
      </w:r>
      <w:r>
        <w:rPr>
          <w:rFonts w:ascii="宋体" w:hAnsi="宋体" w:hint="eastAsia"/>
          <w:szCs w:val="21"/>
        </w:rPr>
        <w:t>的竞价公告，本公司（企业）愿意参加竞价，并郑重声明：</w:t>
      </w:r>
    </w:p>
    <w:p w14:paraId="638251F4" w14:textId="7CDED379" w:rsidR="00753E57" w:rsidRDefault="00450857">
      <w:pPr>
        <w:snapToGrid w:val="0"/>
        <w:spacing w:line="360" w:lineRule="auto"/>
        <w:ind w:firstLineChars="177" w:firstLine="372"/>
        <w:rPr>
          <w:rFonts w:ascii="宋体" w:hAnsi="宋体"/>
          <w:szCs w:val="21"/>
        </w:rPr>
      </w:pPr>
      <w:r>
        <w:rPr>
          <w:rFonts w:ascii="宋体" w:hAnsi="宋体" w:hint="eastAsia"/>
          <w:szCs w:val="21"/>
        </w:rPr>
        <w:t>本公司为贵单位要求的中小企业，本次所采购的项目属于</w:t>
      </w:r>
      <w:r w:rsidR="0007391B" w:rsidRPr="0007391B">
        <w:rPr>
          <w:rFonts w:ascii="宋体" w:hAnsi="宋体" w:hint="eastAsia"/>
          <w:b/>
          <w:szCs w:val="21"/>
          <w:u w:val="single"/>
        </w:rPr>
        <w:t>其他未列明行业</w:t>
      </w:r>
      <w:r>
        <w:rPr>
          <w:rFonts w:ascii="宋体" w:hAnsi="宋体" w:hint="eastAsia"/>
          <w:szCs w:val="21"/>
        </w:rPr>
        <w:t>行业；</w:t>
      </w:r>
      <w:r>
        <w:rPr>
          <w:rFonts w:ascii="宋体" w:hAnsi="宋体" w:hint="eastAsia"/>
          <w:b/>
          <w:szCs w:val="21"/>
        </w:rPr>
        <w:t>供应商</w:t>
      </w:r>
      <w:r>
        <w:rPr>
          <w:rFonts w:ascii="宋体" w:hAnsi="宋体" w:hint="eastAsia"/>
          <w:szCs w:val="21"/>
        </w:rPr>
        <w:t>为</w:t>
      </w:r>
      <w:r>
        <w:rPr>
          <w:rFonts w:ascii="宋体" w:hAnsi="宋体" w:hint="eastAsia"/>
          <w:szCs w:val="21"/>
          <w:u w:val="single"/>
        </w:rPr>
        <w:t>（企业名称）</w:t>
      </w:r>
      <w:r>
        <w:rPr>
          <w:rFonts w:ascii="宋体" w:hAnsi="宋体" w:hint="eastAsia"/>
          <w:szCs w:val="21"/>
        </w:rPr>
        <w:t>，从业人员</w:t>
      </w:r>
      <w:r>
        <w:rPr>
          <w:rFonts w:ascii="宋体" w:hAnsi="宋体" w:hint="eastAsia"/>
          <w:szCs w:val="21"/>
          <w:u w:val="single"/>
        </w:rPr>
        <w:t xml:space="preserve">     </w:t>
      </w:r>
      <w:r>
        <w:rPr>
          <w:rFonts w:ascii="宋体" w:hAnsi="宋体" w:hint="eastAsia"/>
          <w:szCs w:val="21"/>
        </w:rPr>
        <w:t>人，营业收入为</w:t>
      </w:r>
      <w:r>
        <w:rPr>
          <w:rFonts w:ascii="宋体" w:hAnsi="宋体" w:hint="eastAsia"/>
          <w:szCs w:val="21"/>
          <w:u w:val="single"/>
        </w:rPr>
        <w:t xml:space="preserve">     </w:t>
      </w:r>
      <w:r>
        <w:rPr>
          <w:rFonts w:ascii="宋体" w:hAnsi="宋体" w:hint="eastAsia"/>
          <w:szCs w:val="21"/>
        </w:rPr>
        <w:t>万元，资产总额为</w:t>
      </w:r>
      <w:r>
        <w:rPr>
          <w:rFonts w:ascii="宋体" w:hAnsi="宋体" w:hint="eastAsia"/>
          <w:szCs w:val="21"/>
          <w:u w:val="single"/>
        </w:rPr>
        <w:t xml:space="preserve">      </w:t>
      </w:r>
      <w:r>
        <w:rPr>
          <w:rFonts w:ascii="宋体" w:hAnsi="宋体" w:hint="eastAsia"/>
          <w:szCs w:val="21"/>
        </w:rPr>
        <w:t>万元，属于</w:t>
      </w:r>
      <w:r>
        <w:rPr>
          <w:rFonts w:ascii="宋体" w:hAnsi="宋体" w:hint="eastAsia"/>
          <w:szCs w:val="21"/>
          <w:u w:val="single"/>
        </w:rPr>
        <w:t>（中型企业、小型企业、微型企业）</w:t>
      </w:r>
      <w:r>
        <w:rPr>
          <w:rFonts w:ascii="宋体" w:hAnsi="宋体" w:hint="eastAsia"/>
          <w:szCs w:val="21"/>
        </w:rPr>
        <w:t>；</w:t>
      </w:r>
    </w:p>
    <w:p w14:paraId="198EDBFA" w14:textId="77777777" w:rsidR="00753E57" w:rsidRDefault="00450857">
      <w:pPr>
        <w:snapToGrid w:val="0"/>
        <w:spacing w:line="360" w:lineRule="auto"/>
        <w:ind w:firstLineChars="177" w:firstLine="372"/>
        <w:rPr>
          <w:rFonts w:ascii="宋体" w:hAnsi="宋体"/>
          <w:szCs w:val="21"/>
        </w:rPr>
      </w:pPr>
      <w:r>
        <w:rPr>
          <w:rFonts w:ascii="宋体" w:hAnsi="宋体" w:hint="eastAsia"/>
          <w:szCs w:val="21"/>
        </w:rPr>
        <w:t>……</w:t>
      </w:r>
    </w:p>
    <w:p w14:paraId="1899D399" w14:textId="77777777" w:rsidR="00753E57" w:rsidRDefault="00450857">
      <w:pPr>
        <w:snapToGrid w:val="0"/>
        <w:spacing w:line="360" w:lineRule="auto"/>
        <w:ind w:firstLineChars="177" w:firstLine="372"/>
        <w:rPr>
          <w:rFonts w:ascii="宋体" w:hAnsi="宋体"/>
          <w:szCs w:val="21"/>
        </w:rPr>
      </w:pPr>
      <w:r>
        <w:rPr>
          <w:rFonts w:ascii="宋体" w:hAnsi="宋体" w:hint="eastAsia"/>
          <w:szCs w:val="21"/>
        </w:rPr>
        <w:t>以上企业，不属于大企业的分支机构，不存在控股股东为大企业的情形，也不存在与大企业的负责人为同一人的情形。</w:t>
      </w:r>
    </w:p>
    <w:p w14:paraId="60575CE3" w14:textId="77777777" w:rsidR="00753E57" w:rsidRDefault="00450857">
      <w:pPr>
        <w:snapToGrid w:val="0"/>
        <w:spacing w:line="360" w:lineRule="auto"/>
        <w:ind w:firstLineChars="177" w:firstLine="372"/>
        <w:rPr>
          <w:rFonts w:ascii="宋体" w:hAnsi="宋体"/>
          <w:szCs w:val="21"/>
        </w:rPr>
      </w:pPr>
      <w:r>
        <w:rPr>
          <w:rFonts w:ascii="宋体" w:hAnsi="宋体" w:hint="eastAsia"/>
          <w:szCs w:val="21"/>
        </w:rPr>
        <w:t>本企业对上述声明内容的真实性负责。如有虚假，将依法承担相应责任。</w:t>
      </w:r>
    </w:p>
    <w:p w14:paraId="1293552C" w14:textId="77777777" w:rsidR="00753E57" w:rsidRDefault="00450857">
      <w:pPr>
        <w:snapToGrid w:val="0"/>
        <w:spacing w:line="360" w:lineRule="auto"/>
        <w:ind w:leftChars="2160" w:left="4536"/>
        <w:rPr>
          <w:rFonts w:ascii="宋体" w:hAnsi="宋体"/>
          <w:szCs w:val="21"/>
        </w:rPr>
      </w:pPr>
      <w:r>
        <w:rPr>
          <w:rFonts w:ascii="宋体" w:hAnsi="宋体" w:hint="eastAsia"/>
          <w:szCs w:val="21"/>
        </w:rPr>
        <w:t>企业名称（盖章）：</w:t>
      </w:r>
    </w:p>
    <w:p w14:paraId="39373142" w14:textId="77777777" w:rsidR="00753E57" w:rsidRDefault="00450857">
      <w:pPr>
        <w:snapToGrid w:val="0"/>
        <w:spacing w:line="360" w:lineRule="auto"/>
        <w:ind w:leftChars="2160" w:left="4536"/>
        <w:rPr>
          <w:rFonts w:ascii="宋体" w:hAnsi="宋体"/>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p>
    <w:p w14:paraId="15697444" w14:textId="77777777" w:rsidR="00753E57" w:rsidRDefault="00450857">
      <w:pPr>
        <w:snapToGrid w:val="0"/>
        <w:spacing w:line="360" w:lineRule="auto"/>
        <w:rPr>
          <w:rFonts w:ascii="宋体" w:hAnsi="宋体"/>
          <w:szCs w:val="21"/>
        </w:rPr>
      </w:pPr>
      <w:r>
        <w:rPr>
          <w:rFonts w:ascii="宋体" w:hAnsi="宋体" w:hint="eastAsia"/>
          <w:szCs w:val="21"/>
        </w:rPr>
        <w:t>备注：</w:t>
      </w:r>
    </w:p>
    <w:p w14:paraId="099E0C87" w14:textId="77777777" w:rsidR="00753E57" w:rsidRDefault="00450857">
      <w:pPr>
        <w:snapToGrid w:val="0"/>
        <w:spacing w:line="360" w:lineRule="auto"/>
        <w:rPr>
          <w:rFonts w:ascii="宋体" w:hAnsi="宋体"/>
          <w:szCs w:val="21"/>
        </w:rPr>
      </w:pPr>
      <w:r>
        <w:rPr>
          <w:rFonts w:ascii="宋体" w:hAnsi="宋体" w:hint="eastAsia"/>
          <w:szCs w:val="21"/>
        </w:rPr>
        <w:t>1</w:t>
      </w:r>
      <w:r>
        <w:rPr>
          <w:rFonts w:ascii="宋体" w:hAnsi="宋体" w:hint="eastAsia"/>
          <w:szCs w:val="21"/>
        </w:rPr>
        <w:t>、从业人员、营业收入、资产总额填报上一年度数据，无上一年度数据的新成立企业可不填报。</w:t>
      </w:r>
    </w:p>
    <w:p w14:paraId="0F5356E3" w14:textId="77777777" w:rsidR="00753E57" w:rsidRDefault="00450857">
      <w:pPr>
        <w:snapToGrid w:val="0"/>
        <w:spacing w:line="360" w:lineRule="auto"/>
        <w:rPr>
          <w:rFonts w:ascii="宋体" w:hAnsi="宋体"/>
          <w:szCs w:val="21"/>
        </w:rPr>
      </w:pPr>
      <w:bookmarkStart w:id="5" w:name="_Hlk72950498"/>
      <w:r>
        <w:rPr>
          <w:rFonts w:ascii="宋体" w:hAnsi="宋体" w:hint="eastAsia"/>
          <w:szCs w:val="21"/>
        </w:rPr>
        <w:t>2</w:t>
      </w:r>
      <w:r>
        <w:rPr>
          <w:rFonts w:ascii="宋体" w:hAnsi="宋体" w:hint="eastAsia"/>
          <w:szCs w:val="21"/>
        </w:rPr>
        <w:t>、采购人、采购代理机构将有权按国家有关规定随成交结果公开成交供应商的《中小企业声明函》，供应商提供声明函内容不实的，属于提供虚假材料谋取成交，依照《中华人民共和国政府采购法》等国家有关规定追究相应责任。</w:t>
      </w:r>
    </w:p>
    <w:p w14:paraId="0B38ECA7" w14:textId="77777777" w:rsidR="00753E57" w:rsidRDefault="00450857">
      <w:pPr>
        <w:snapToGrid w:val="0"/>
        <w:spacing w:line="360" w:lineRule="auto"/>
        <w:rPr>
          <w:rFonts w:ascii="宋体" w:hAnsi="宋体"/>
          <w:b/>
          <w:bCs/>
          <w:szCs w:val="21"/>
          <w:u w:val="double"/>
        </w:rPr>
      </w:pPr>
      <w:r>
        <w:rPr>
          <w:rFonts w:ascii="宋体" w:hAnsi="宋体" w:hint="eastAsia"/>
          <w:b/>
          <w:bCs/>
          <w:szCs w:val="21"/>
          <w:u w:val="double"/>
        </w:rPr>
        <w:t>3</w:t>
      </w:r>
      <w:r>
        <w:rPr>
          <w:rFonts w:ascii="宋体" w:hAnsi="宋体" w:hint="eastAsia"/>
          <w:b/>
          <w:bCs/>
          <w:szCs w:val="21"/>
          <w:u w:val="double"/>
        </w:rPr>
        <w:t>、供应</w:t>
      </w:r>
      <w:r>
        <w:rPr>
          <w:rFonts w:ascii="宋体" w:hAnsi="宋体" w:hint="eastAsia"/>
          <w:b/>
          <w:bCs/>
          <w:szCs w:val="21"/>
          <w:u w:val="double"/>
        </w:rPr>
        <w:t>商根据采购文件中明确的行业所对应的划分标准，判断承建（承接）企业是否属于中小企业。</w:t>
      </w:r>
    </w:p>
    <w:p w14:paraId="21DB8043" w14:textId="77777777" w:rsidR="00753E57" w:rsidRDefault="00450857">
      <w:pPr>
        <w:snapToGrid w:val="0"/>
        <w:spacing w:line="360" w:lineRule="auto"/>
        <w:rPr>
          <w:rFonts w:ascii="宋体" w:hAnsi="宋体"/>
          <w:b/>
          <w:bCs/>
          <w:szCs w:val="21"/>
          <w:u w:val="double"/>
        </w:rPr>
      </w:pPr>
      <w:r>
        <w:rPr>
          <w:rFonts w:ascii="宋体" w:hAnsi="宋体" w:hint="eastAsia"/>
          <w:b/>
          <w:bCs/>
          <w:szCs w:val="21"/>
          <w:u w:val="double"/>
        </w:rPr>
        <w:t>4</w:t>
      </w:r>
      <w:r>
        <w:rPr>
          <w:rFonts w:ascii="宋体" w:hAnsi="宋体" w:hint="eastAsia"/>
          <w:b/>
          <w:bCs/>
          <w:szCs w:val="21"/>
          <w:u w:val="double"/>
        </w:rPr>
        <w:t>、为方便广大中小企业识别企业规模类型，可通过中小企业规模类型自测小程序进行查询</w:t>
      </w:r>
      <w:r>
        <w:rPr>
          <w:rFonts w:ascii="宋体" w:hAnsi="宋体" w:hint="eastAsia"/>
          <w:b/>
          <w:bCs/>
          <w:szCs w:val="21"/>
          <w:u w:val="double"/>
        </w:rPr>
        <w:t>http://202.106.120.146/baosong/appweb/orgScale.html</w:t>
      </w:r>
      <w:bookmarkEnd w:id="5"/>
    </w:p>
    <w:p w14:paraId="7CD449A7" w14:textId="77777777" w:rsidR="00753E57" w:rsidRDefault="00450857">
      <w:pPr>
        <w:spacing w:line="360" w:lineRule="auto"/>
        <w:rPr>
          <w:rFonts w:ascii="Times New Roman" w:hAnsi="Times New Roman"/>
          <w:szCs w:val="21"/>
        </w:rPr>
      </w:pPr>
      <w:r>
        <w:rPr>
          <w:szCs w:val="21"/>
        </w:rPr>
        <w:br w:type="page"/>
      </w:r>
    </w:p>
    <w:p w14:paraId="771A7829" w14:textId="77777777" w:rsidR="00753E57" w:rsidRDefault="00450857">
      <w:pPr>
        <w:pStyle w:val="2"/>
        <w:spacing w:before="0" w:after="0"/>
        <w:jc w:val="center"/>
        <w:rPr>
          <w:b w:val="0"/>
          <w:bCs w:val="0"/>
        </w:rPr>
      </w:pPr>
      <w:r>
        <w:rPr>
          <w:rFonts w:hint="eastAsia"/>
          <w:b w:val="0"/>
          <w:bCs w:val="0"/>
        </w:rPr>
        <w:lastRenderedPageBreak/>
        <w:t>残疾人福利性单位声明函（如有）</w:t>
      </w:r>
    </w:p>
    <w:p w14:paraId="4D80BDB2" w14:textId="77777777" w:rsidR="00753E57" w:rsidRDefault="00450857">
      <w:pPr>
        <w:spacing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 xml:space="preserve"> 141</w:t>
      </w:r>
      <w:r>
        <w:rPr>
          <w:rFonts w:ascii="宋体" w:hAnsi="宋体" w:hint="eastAsia"/>
          <w:szCs w:val="21"/>
        </w:rPr>
        <w:t>号）的规定，本单位为符合条件的残疾人福利性单位，且本单位参加</w:t>
      </w:r>
      <w:r>
        <w:rPr>
          <w:rFonts w:ascii="宋体" w:hAnsi="宋体" w:hint="eastAsia"/>
          <w:szCs w:val="21"/>
        </w:rPr>
        <w:t>______</w:t>
      </w:r>
      <w:r>
        <w:rPr>
          <w:rFonts w:ascii="宋体" w:hAnsi="宋体" w:hint="eastAsia"/>
          <w:szCs w:val="21"/>
        </w:rPr>
        <w:t>单位的</w:t>
      </w:r>
      <w:r>
        <w:rPr>
          <w:rFonts w:ascii="宋体" w:hAnsi="宋体" w:hint="eastAsia"/>
          <w:szCs w:val="21"/>
        </w:rPr>
        <w:t>______</w:t>
      </w:r>
      <w:r>
        <w:rPr>
          <w:rFonts w:ascii="宋体" w:hAnsi="宋体" w:hint="eastAsia"/>
          <w:szCs w:val="21"/>
        </w:rPr>
        <w:t>项目采购活动提供本单位制造的货物（由本单位承担工程</w:t>
      </w:r>
      <w:r>
        <w:rPr>
          <w:rFonts w:ascii="宋体" w:hAnsi="宋体" w:hint="eastAsia"/>
          <w:szCs w:val="21"/>
        </w:rPr>
        <w:t>/</w:t>
      </w:r>
      <w:r>
        <w:rPr>
          <w:rFonts w:ascii="宋体" w:hAnsi="宋体" w:hint="eastAsia"/>
          <w:szCs w:val="21"/>
        </w:rPr>
        <w:t>提供服务），或者提供其他残疾人福利性单位制造的货物（不包括使用非残疾人福利性单位注册商标的货物）。</w:t>
      </w:r>
    </w:p>
    <w:p w14:paraId="5EFA38CB" w14:textId="77777777" w:rsidR="00753E57" w:rsidRDefault="00450857">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14:paraId="4061A980" w14:textId="77777777" w:rsidR="00753E57" w:rsidRDefault="00450857">
      <w:pPr>
        <w:spacing w:line="360" w:lineRule="auto"/>
        <w:ind w:firstLineChars="200" w:firstLine="422"/>
        <w:jc w:val="center"/>
        <w:rPr>
          <w:rFonts w:ascii="宋体" w:hAnsi="宋体"/>
          <w:b/>
          <w:bCs/>
          <w:szCs w:val="21"/>
        </w:rPr>
      </w:pPr>
      <w:r>
        <w:rPr>
          <w:rFonts w:ascii="宋体" w:hAnsi="宋体" w:hint="eastAsia"/>
          <w:b/>
          <w:bCs/>
          <w:szCs w:val="21"/>
        </w:rPr>
        <w:t>供应商名称（单位盖公章）：</w:t>
      </w:r>
      <w:r>
        <w:rPr>
          <w:rFonts w:ascii="宋体" w:hAnsi="宋体" w:hint="eastAsia"/>
          <w:b/>
          <w:bCs/>
          <w:szCs w:val="21"/>
          <w:u w:val="single"/>
        </w:rPr>
        <w:t xml:space="preserve">                </w:t>
      </w:r>
    </w:p>
    <w:p w14:paraId="7DB06099" w14:textId="77777777" w:rsidR="00753E57" w:rsidRDefault="00450857">
      <w:pPr>
        <w:spacing w:line="360" w:lineRule="auto"/>
        <w:ind w:firstLineChars="200" w:firstLine="422"/>
        <w:jc w:val="center"/>
        <w:rPr>
          <w:rFonts w:ascii="宋体" w:hAnsi="宋体"/>
          <w:b/>
          <w:bCs/>
          <w:szCs w:val="21"/>
        </w:rPr>
      </w:pPr>
      <w:r>
        <w:rPr>
          <w:rFonts w:ascii="宋体" w:hAnsi="宋体" w:hint="eastAsia"/>
          <w:b/>
          <w:bCs/>
          <w:szCs w:val="21"/>
        </w:rPr>
        <w:t>日</w:t>
      </w:r>
      <w:r>
        <w:rPr>
          <w:rFonts w:ascii="宋体" w:hAnsi="宋体" w:hint="eastAsia"/>
          <w:b/>
          <w:bCs/>
          <w:szCs w:val="21"/>
        </w:rPr>
        <w:t xml:space="preserve">  </w:t>
      </w:r>
      <w:r>
        <w:rPr>
          <w:rFonts w:ascii="宋体" w:hAnsi="宋体" w:hint="eastAsia"/>
          <w:b/>
          <w:bCs/>
          <w:szCs w:val="21"/>
        </w:rPr>
        <w:t>期：</w:t>
      </w:r>
      <w:r>
        <w:rPr>
          <w:rFonts w:ascii="宋体" w:hAnsi="宋体" w:hint="eastAsia"/>
          <w:b/>
          <w:bCs/>
          <w:szCs w:val="21"/>
          <w:u w:val="single"/>
        </w:rPr>
        <w:t xml:space="preserve">                </w:t>
      </w:r>
    </w:p>
    <w:p w14:paraId="7276CA43" w14:textId="77777777" w:rsidR="00753E57" w:rsidRDefault="00753E57">
      <w:pPr>
        <w:widowControl/>
        <w:jc w:val="left"/>
        <w:rPr>
          <w:rFonts w:ascii="黑体" w:eastAsia="黑体" w:hAnsi="黑体"/>
          <w:szCs w:val="21"/>
        </w:rPr>
      </w:pPr>
    </w:p>
    <w:p w14:paraId="523A4FC5" w14:textId="77777777" w:rsidR="00753E57" w:rsidRDefault="00753E57">
      <w:pPr>
        <w:widowControl/>
        <w:jc w:val="left"/>
        <w:rPr>
          <w:rFonts w:ascii="黑体" w:eastAsia="黑体" w:hAnsi="黑体"/>
          <w:szCs w:val="21"/>
        </w:rPr>
      </w:pPr>
    </w:p>
    <w:p w14:paraId="221313E8" w14:textId="77777777" w:rsidR="00753E57" w:rsidRDefault="00753E57">
      <w:pPr>
        <w:widowControl/>
        <w:jc w:val="left"/>
        <w:rPr>
          <w:rFonts w:ascii="黑体" w:eastAsia="黑体" w:hAnsi="黑体"/>
          <w:szCs w:val="21"/>
        </w:rPr>
      </w:pPr>
    </w:p>
    <w:p w14:paraId="50EF6EDE" w14:textId="77777777" w:rsidR="00753E57" w:rsidRDefault="00753E57">
      <w:pPr>
        <w:widowControl/>
        <w:jc w:val="left"/>
        <w:rPr>
          <w:rFonts w:ascii="黑体" w:eastAsia="黑体" w:hAnsi="黑体"/>
          <w:sz w:val="32"/>
          <w:szCs w:val="32"/>
        </w:rPr>
      </w:pPr>
    </w:p>
    <w:p w14:paraId="0C7D0E59" w14:textId="77777777" w:rsidR="00753E57" w:rsidRDefault="00450857">
      <w:pPr>
        <w:tabs>
          <w:tab w:val="left" w:pos="426"/>
        </w:tabs>
        <w:autoSpaceDE w:val="0"/>
        <w:autoSpaceDN w:val="0"/>
        <w:spacing w:line="360" w:lineRule="auto"/>
        <w:jc w:val="center"/>
        <w:outlineLvl w:val="1"/>
        <w:rPr>
          <w:rFonts w:ascii="黑体" w:eastAsia="黑体" w:hAnsi="黑体"/>
          <w:sz w:val="32"/>
          <w:szCs w:val="32"/>
        </w:rPr>
      </w:pPr>
      <w:r>
        <w:rPr>
          <w:rFonts w:ascii="黑体" w:eastAsia="黑体" w:hAnsi="黑体" w:hint="eastAsia"/>
          <w:sz w:val="32"/>
          <w:szCs w:val="32"/>
        </w:rPr>
        <w:t>监狱企业的证明文件（如有）</w:t>
      </w:r>
    </w:p>
    <w:p w14:paraId="349C1BB0" w14:textId="77777777" w:rsidR="00753E57" w:rsidRDefault="00450857">
      <w:pPr>
        <w:spacing w:line="360" w:lineRule="auto"/>
        <w:ind w:firstLineChars="200" w:firstLine="420"/>
        <w:rPr>
          <w:rFonts w:ascii="宋体" w:hAnsi="宋体"/>
          <w:szCs w:val="21"/>
        </w:rPr>
      </w:pPr>
      <w:r>
        <w:rPr>
          <w:rFonts w:ascii="宋体" w:hAnsi="宋体" w:hint="eastAsia"/>
          <w:szCs w:val="21"/>
        </w:rPr>
        <w:t>说明：监狱企业参加政府采购活动时，应当提供由</w:t>
      </w:r>
      <w:r>
        <w:rPr>
          <w:rFonts w:ascii="宋体" w:hAnsi="宋体" w:hint="eastAsia"/>
          <w:b/>
          <w:szCs w:val="21"/>
        </w:rPr>
        <w:t>省级以上监狱管理局、戒毒管理局（含新疆生产建设兵团）出具的属于监狱企业的证明文件，</w:t>
      </w:r>
      <w:r>
        <w:rPr>
          <w:rFonts w:ascii="宋体" w:hAnsi="宋体" w:hint="eastAsia"/>
          <w:szCs w:val="21"/>
        </w:rPr>
        <w:t>并加盖响应供应商公章。</w:t>
      </w:r>
    </w:p>
    <w:p w14:paraId="63DF00FB" w14:textId="77777777" w:rsidR="00753E57" w:rsidRDefault="00753E57">
      <w:pPr>
        <w:spacing w:line="360" w:lineRule="auto"/>
        <w:rPr>
          <w:rFonts w:ascii="Times New Roman" w:hAnsi="Times New Roman"/>
          <w:szCs w:val="21"/>
        </w:rPr>
      </w:pPr>
    </w:p>
    <w:p w14:paraId="7D359969" w14:textId="77777777" w:rsidR="00753E57" w:rsidRDefault="00753E57"/>
    <w:p w14:paraId="0C4B577F" w14:textId="77777777" w:rsidR="00753E57" w:rsidRDefault="00753E57"/>
    <w:p w14:paraId="41684A79" w14:textId="77777777" w:rsidR="00753E57" w:rsidRDefault="00753E57"/>
    <w:p w14:paraId="58FDEBA8" w14:textId="77777777" w:rsidR="00753E57" w:rsidRDefault="00753E57"/>
    <w:p w14:paraId="204674DC" w14:textId="77777777" w:rsidR="00753E57" w:rsidRDefault="00753E57"/>
    <w:p w14:paraId="49FDD3D1" w14:textId="77777777" w:rsidR="00753E57" w:rsidRDefault="00753E57"/>
    <w:p w14:paraId="29B3E619" w14:textId="77777777" w:rsidR="00753E57" w:rsidRDefault="00753E57"/>
    <w:p w14:paraId="758F1982" w14:textId="77777777" w:rsidR="00753E57" w:rsidRDefault="00753E57"/>
    <w:p w14:paraId="0DD2748F" w14:textId="77777777" w:rsidR="00753E57" w:rsidRDefault="00753E57"/>
    <w:p w14:paraId="5DCE4DD1" w14:textId="77777777" w:rsidR="00753E57" w:rsidRDefault="00753E57"/>
    <w:p w14:paraId="4E8C29C9" w14:textId="77777777" w:rsidR="00753E57" w:rsidRDefault="00753E57"/>
    <w:p w14:paraId="722BDC35" w14:textId="77777777" w:rsidR="00753E57" w:rsidRDefault="00753E57"/>
    <w:p w14:paraId="17ABD571" w14:textId="77777777" w:rsidR="00753E57" w:rsidRDefault="00753E57"/>
    <w:p w14:paraId="36281104" w14:textId="77777777" w:rsidR="00753E57" w:rsidRDefault="00753E57"/>
    <w:p w14:paraId="3A218C70" w14:textId="77777777" w:rsidR="00753E57" w:rsidRDefault="00753E57"/>
    <w:p w14:paraId="34157131" w14:textId="77777777" w:rsidR="00753E57" w:rsidRDefault="00753E57"/>
    <w:p w14:paraId="35A429BC" w14:textId="77777777" w:rsidR="00753E57" w:rsidRDefault="00753E57"/>
    <w:p w14:paraId="75E1EF54" w14:textId="77777777" w:rsidR="00753E57" w:rsidRDefault="00450857">
      <w:pPr>
        <w:pStyle w:val="start-font-1"/>
        <w:shd w:val="clear" w:color="auto" w:fill="153B65"/>
        <w:jc w:val="center"/>
        <w:rPr>
          <w:rFonts w:ascii="Microsoft YaHei,微软雅黑" w:eastAsia="Microsoft YaHei,微软雅黑"/>
          <w:b/>
          <w:bCs/>
        </w:rPr>
      </w:pPr>
      <w:r>
        <w:rPr>
          <w:rFonts w:ascii="Microsoft YaHei,微软雅黑" w:eastAsia="Microsoft YaHei,微软雅黑" w:hint="eastAsia"/>
          <w:b/>
          <w:bCs/>
        </w:rPr>
        <w:lastRenderedPageBreak/>
        <w:t>关于印发中小企业划型标准规定的通知</w:t>
      </w:r>
    </w:p>
    <w:p w14:paraId="77A76824" w14:textId="77777777" w:rsidR="00753E57" w:rsidRDefault="00450857">
      <w:pPr>
        <w:pStyle w:val="start-font-3"/>
        <w:pBdr>
          <w:bottom w:val="dashed" w:sz="6" w:space="4" w:color="CCCCCC"/>
        </w:pBdr>
        <w:shd w:val="clear" w:color="auto" w:fill="153B65"/>
        <w:jc w:val="center"/>
        <w:rPr>
          <w:rFonts w:ascii="Microsoft YaHei,微软雅黑" w:eastAsia="Microsoft YaHei,微软雅黑"/>
        </w:rPr>
      </w:pPr>
      <w:r>
        <w:rPr>
          <w:rFonts w:ascii="Microsoft YaHei,微软雅黑" w:eastAsia="Microsoft YaHei,微软雅黑" w:hint="eastAsia"/>
        </w:rPr>
        <w:t>工信部联企业〔</w:t>
      </w:r>
      <w:r>
        <w:rPr>
          <w:rFonts w:ascii="Microsoft YaHei,微软雅黑" w:eastAsia="Microsoft YaHei,微软雅黑" w:hint="eastAsia"/>
        </w:rPr>
        <w:t>2011</w:t>
      </w:r>
      <w:r>
        <w:rPr>
          <w:rFonts w:ascii="Microsoft YaHei,微软雅黑" w:eastAsia="Microsoft YaHei,微软雅黑" w:hint="eastAsia"/>
        </w:rPr>
        <w:t>〕</w:t>
      </w:r>
      <w:r>
        <w:rPr>
          <w:rFonts w:ascii="Microsoft YaHei,微软雅黑" w:eastAsia="Microsoft YaHei,微软雅黑" w:hint="eastAsia"/>
        </w:rPr>
        <w:t>300</w:t>
      </w:r>
      <w:r>
        <w:rPr>
          <w:rFonts w:ascii="Microsoft YaHei,微软雅黑" w:eastAsia="Microsoft YaHei,微软雅黑" w:hint="eastAsia"/>
        </w:rPr>
        <w:t>号</w:t>
      </w:r>
    </w:p>
    <w:p w14:paraId="6C532C61"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各省、自治区、直辖市人民政府，国务院各部委、各直属机构及有关单位：</w:t>
      </w:r>
    </w:p>
    <w:p w14:paraId="4DDA7674"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为贯彻落实《中华人民共和国中小企业促进法》和《国务院关于进一步促进中小企业发展的若干意见》（国发</w:t>
      </w:r>
      <w:r>
        <w:rPr>
          <w:rFonts w:ascii="Microsoft YaHei,微软雅黑" w:eastAsia="Microsoft YaHei,微软雅黑" w:hint="eastAsia"/>
        </w:rPr>
        <w:t>[2009]36</w:t>
      </w:r>
      <w:r>
        <w:rPr>
          <w:rFonts w:ascii="Microsoft YaHei,微软雅黑" w:eastAsia="Microsoft YaHei,微软雅黑" w:hint="eastAsia"/>
        </w:rPr>
        <w:t>号），工业和信息化部、国家统计局、发展改革委、财政部研究制定了《中小企业划型标准规定》。经国务院同意，现印发给你们，请遵照执行。</w:t>
      </w:r>
    </w:p>
    <w:p w14:paraId="50FF2BA9"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各省、自治区、直辖市人民政府，国务院各部委、各直属机构及有关单位：</w:t>
      </w:r>
    </w:p>
    <w:p w14:paraId="683AE555"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一、根据《中华人民共和国中小企业促进法》和《国务院关于进一步促进中小企业发展的若干意见》</w:t>
      </w:r>
      <w:r>
        <w:rPr>
          <w:rFonts w:ascii="Microsoft YaHei,微软雅黑" w:eastAsia="Microsoft YaHei,微软雅黑" w:hint="eastAsia"/>
        </w:rPr>
        <w:t>(</w:t>
      </w:r>
      <w:r>
        <w:rPr>
          <w:rFonts w:ascii="Microsoft YaHei,微软雅黑" w:eastAsia="Microsoft YaHei,微软雅黑" w:hint="eastAsia"/>
        </w:rPr>
        <w:t>国发</w:t>
      </w:r>
      <w:r>
        <w:rPr>
          <w:rFonts w:ascii="Microsoft YaHei,微软雅黑" w:eastAsia="Microsoft YaHei,微软雅黑" w:hint="eastAsia"/>
        </w:rPr>
        <w:t>[2009]36</w:t>
      </w:r>
      <w:r>
        <w:rPr>
          <w:rFonts w:ascii="Microsoft YaHei,微软雅黑" w:eastAsia="Microsoft YaHei,微软雅黑" w:hint="eastAsia"/>
        </w:rPr>
        <w:t>号</w:t>
      </w:r>
      <w:r>
        <w:rPr>
          <w:rFonts w:ascii="Microsoft YaHei,微软雅黑" w:eastAsia="Microsoft YaHei,微软雅黑" w:hint="eastAsia"/>
        </w:rPr>
        <w:t>)</w:t>
      </w:r>
      <w:r>
        <w:rPr>
          <w:rFonts w:ascii="Microsoft YaHei,微软雅黑" w:eastAsia="Microsoft YaHei,微软雅黑" w:hint="eastAsia"/>
        </w:rPr>
        <w:t>，制定本规定。</w:t>
      </w:r>
    </w:p>
    <w:p w14:paraId="367CE025"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二、中小企业划分为中型、小型、微型三种类型，具体标准根据企业从业人员、营</w:t>
      </w:r>
      <w:r>
        <w:rPr>
          <w:rFonts w:ascii="Microsoft YaHei,微软雅黑" w:eastAsia="Microsoft YaHei,微软雅黑" w:hint="eastAsia"/>
        </w:rPr>
        <w:t>业收入、资产总额等指标，结合行业特点制定。</w:t>
      </w:r>
    </w:p>
    <w:p w14:paraId="6FAFC55A"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w:t>
      </w:r>
      <w:r>
        <w:rPr>
          <w:rFonts w:ascii="Microsoft YaHei,微软雅黑" w:eastAsia="Microsoft YaHei,微软雅黑" w:hint="eastAsia"/>
        </w:rPr>
        <w:lastRenderedPageBreak/>
        <w:t>务业，水利、环境和公共设施管理业，居民服务、修理和其他服务业，社会工作，文化、体育和娱乐业等）。</w:t>
      </w:r>
    </w:p>
    <w:p w14:paraId="45330CB3"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 xml:space="preserve">　四、各行业划型标准为：</w:t>
      </w:r>
    </w:p>
    <w:p w14:paraId="527B045F"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（一）农</w:t>
      </w:r>
      <w:r>
        <w:rPr>
          <w:rFonts w:ascii="Microsoft YaHei,微软雅黑" w:eastAsia="Microsoft YaHei,微软雅黑" w:hint="eastAsia"/>
        </w:rPr>
        <w:t>、林、牧、渔业。营业收入</w:t>
      </w:r>
      <w:r>
        <w:rPr>
          <w:rFonts w:ascii="Microsoft YaHei,微软雅黑" w:eastAsia="Microsoft YaHei,微软雅黑" w:hint="eastAsia"/>
        </w:rPr>
        <w:t>20000</w:t>
      </w:r>
      <w:r>
        <w:rPr>
          <w:rFonts w:ascii="Microsoft YaHei,微软雅黑" w:eastAsia="Microsoft YaHei,微软雅黑" w:hint="eastAsia"/>
        </w:rPr>
        <w:t>万元以下的为中小微型企业。其中，营业收入</w:t>
      </w:r>
      <w:r>
        <w:rPr>
          <w:rFonts w:ascii="Microsoft YaHei,微软雅黑" w:eastAsia="Microsoft YaHei,微软雅黑" w:hint="eastAsia"/>
        </w:rPr>
        <w:t>500</w:t>
      </w:r>
      <w:r>
        <w:rPr>
          <w:rFonts w:ascii="Microsoft YaHei,微软雅黑" w:eastAsia="Microsoft YaHei,微软雅黑" w:hint="eastAsia"/>
        </w:rPr>
        <w:t>万元及以上的为中型企业，营业收入</w:t>
      </w:r>
      <w:r>
        <w:rPr>
          <w:rFonts w:ascii="Microsoft YaHei,微软雅黑" w:eastAsia="Microsoft YaHei,微软雅黑" w:hint="eastAsia"/>
        </w:rPr>
        <w:t>50</w:t>
      </w:r>
      <w:r>
        <w:rPr>
          <w:rFonts w:ascii="Microsoft YaHei,微软雅黑" w:eastAsia="Microsoft YaHei,微软雅黑" w:hint="eastAsia"/>
        </w:rPr>
        <w:t>万元及以上的为小型企业，营业收入</w:t>
      </w:r>
      <w:r>
        <w:rPr>
          <w:rFonts w:ascii="Microsoft YaHei,微软雅黑" w:eastAsia="Microsoft YaHei,微软雅黑" w:hint="eastAsia"/>
        </w:rPr>
        <w:t>50</w:t>
      </w:r>
      <w:r>
        <w:rPr>
          <w:rFonts w:ascii="Microsoft YaHei,微软雅黑" w:eastAsia="Microsoft YaHei,微软雅黑" w:hint="eastAsia"/>
        </w:rPr>
        <w:t>万元以下的为微型企业。</w:t>
      </w:r>
    </w:p>
    <w:p w14:paraId="54638614"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（二）工业。从业人员</w:t>
      </w:r>
      <w:r>
        <w:rPr>
          <w:rFonts w:ascii="Microsoft YaHei,微软雅黑" w:eastAsia="Microsoft YaHei,微软雅黑" w:hint="eastAsia"/>
        </w:rPr>
        <w:t>1000</w:t>
      </w:r>
      <w:r>
        <w:rPr>
          <w:rFonts w:ascii="Microsoft YaHei,微软雅黑" w:eastAsia="Microsoft YaHei,微软雅黑" w:hint="eastAsia"/>
        </w:rPr>
        <w:t>人以下或营业收入</w:t>
      </w:r>
      <w:r>
        <w:rPr>
          <w:rFonts w:ascii="Microsoft YaHei,微软雅黑" w:eastAsia="Microsoft YaHei,微软雅黑" w:hint="eastAsia"/>
        </w:rPr>
        <w:t>40000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300</w:t>
      </w:r>
      <w:r>
        <w:rPr>
          <w:rFonts w:ascii="Microsoft YaHei,微软雅黑" w:eastAsia="Microsoft YaHei,微软雅黑" w:hint="eastAsia"/>
        </w:rPr>
        <w:t>人及以上，且营业收入</w:t>
      </w:r>
      <w:r>
        <w:rPr>
          <w:rFonts w:ascii="Microsoft YaHei,微软雅黑" w:eastAsia="Microsoft YaHei,微软雅黑" w:hint="eastAsia"/>
        </w:rPr>
        <w:t>2000</w:t>
      </w:r>
      <w:r>
        <w:rPr>
          <w:rFonts w:ascii="Microsoft YaHei,微软雅黑" w:eastAsia="Microsoft YaHei,微软雅黑" w:hint="eastAsia"/>
        </w:rPr>
        <w:t>万元及以上的为中型企业；从业人员</w:t>
      </w:r>
      <w:r>
        <w:rPr>
          <w:rFonts w:ascii="Microsoft YaHei,微软雅黑" w:eastAsia="Microsoft YaHei,微软雅黑" w:hint="eastAsia"/>
        </w:rPr>
        <w:t>20</w:t>
      </w:r>
      <w:r>
        <w:rPr>
          <w:rFonts w:ascii="Microsoft YaHei,微软雅黑" w:eastAsia="Microsoft YaHei,微软雅黑" w:hint="eastAsia"/>
        </w:rPr>
        <w:t>人及以上，且营业收入</w:t>
      </w:r>
      <w:r>
        <w:rPr>
          <w:rFonts w:ascii="Microsoft YaHei,微软雅黑" w:eastAsia="Microsoft YaHei,微软雅黑" w:hint="eastAsia"/>
        </w:rPr>
        <w:t>300</w:t>
      </w:r>
      <w:r>
        <w:rPr>
          <w:rFonts w:ascii="Microsoft YaHei,微软雅黑" w:eastAsia="Microsoft YaHei,微软雅黑" w:hint="eastAsia"/>
        </w:rPr>
        <w:t>万元及以上的为小型企业；从业人员</w:t>
      </w:r>
      <w:r>
        <w:rPr>
          <w:rFonts w:ascii="Microsoft YaHei,微软雅黑" w:eastAsia="Microsoft YaHei,微软雅黑" w:hint="eastAsia"/>
        </w:rPr>
        <w:t>20</w:t>
      </w:r>
      <w:r>
        <w:rPr>
          <w:rFonts w:ascii="Microsoft YaHei,微软雅黑" w:eastAsia="Microsoft YaHei,微软雅黑" w:hint="eastAsia"/>
        </w:rPr>
        <w:t>人以下或营业收入</w:t>
      </w:r>
      <w:r>
        <w:rPr>
          <w:rFonts w:ascii="Microsoft YaHei,微软雅黑" w:eastAsia="Microsoft YaHei,微软雅黑" w:hint="eastAsia"/>
        </w:rPr>
        <w:t>300</w:t>
      </w:r>
      <w:r>
        <w:rPr>
          <w:rFonts w:ascii="Microsoft YaHei,微软雅黑" w:eastAsia="Microsoft YaHei,微软雅黑" w:hint="eastAsia"/>
        </w:rPr>
        <w:t>万元以下的为微型企业。</w:t>
      </w:r>
    </w:p>
    <w:p w14:paraId="091B97BE"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（三）建筑业。营业收入</w:t>
      </w:r>
      <w:r>
        <w:rPr>
          <w:rFonts w:ascii="Microsoft YaHei,微软雅黑" w:eastAsia="Microsoft YaHei,微软雅黑" w:hint="eastAsia"/>
        </w:rPr>
        <w:t>80000</w:t>
      </w:r>
      <w:r>
        <w:rPr>
          <w:rFonts w:ascii="Microsoft YaHei,微软雅黑" w:eastAsia="Microsoft YaHei,微软雅黑" w:hint="eastAsia"/>
        </w:rPr>
        <w:t>万元以下或资产总额</w:t>
      </w:r>
      <w:r>
        <w:rPr>
          <w:rFonts w:ascii="Microsoft YaHei,微软雅黑" w:eastAsia="Microsoft YaHei,微软雅黑" w:hint="eastAsia"/>
        </w:rPr>
        <w:t>80000</w:t>
      </w:r>
      <w:r>
        <w:rPr>
          <w:rFonts w:ascii="Microsoft YaHei,微软雅黑" w:eastAsia="Microsoft YaHei,微软雅黑" w:hint="eastAsia"/>
        </w:rPr>
        <w:t>万元</w:t>
      </w:r>
      <w:r>
        <w:rPr>
          <w:rFonts w:ascii="Microsoft YaHei,微软雅黑" w:eastAsia="Microsoft YaHei,微软雅黑" w:hint="eastAsia"/>
        </w:rPr>
        <w:t>以下的为中小微型企业。其中，营业收入</w:t>
      </w:r>
      <w:r>
        <w:rPr>
          <w:rFonts w:ascii="Microsoft YaHei,微软雅黑" w:eastAsia="Microsoft YaHei,微软雅黑" w:hint="eastAsia"/>
        </w:rPr>
        <w:t>6000</w:t>
      </w:r>
      <w:r>
        <w:rPr>
          <w:rFonts w:ascii="Microsoft YaHei,微软雅黑" w:eastAsia="Microsoft YaHei,微软雅黑" w:hint="eastAsia"/>
        </w:rPr>
        <w:t>万元及以上，且资产总额</w:t>
      </w:r>
      <w:r>
        <w:rPr>
          <w:rFonts w:ascii="Microsoft YaHei,微软雅黑" w:eastAsia="Microsoft YaHei,微软雅黑" w:hint="eastAsia"/>
        </w:rPr>
        <w:t>5000</w:t>
      </w:r>
      <w:r>
        <w:rPr>
          <w:rFonts w:ascii="Microsoft YaHei,微软雅黑" w:eastAsia="Microsoft YaHei,微软雅黑" w:hint="eastAsia"/>
        </w:rPr>
        <w:t>万元及以上的为中型企业；营业收入</w:t>
      </w:r>
      <w:r>
        <w:rPr>
          <w:rFonts w:ascii="Microsoft YaHei,微软雅黑" w:eastAsia="Microsoft YaHei,微软雅黑" w:hint="eastAsia"/>
        </w:rPr>
        <w:t>300</w:t>
      </w:r>
      <w:r>
        <w:rPr>
          <w:rFonts w:ascii="Microsoft YaHei,微软雅黑" w:eastAsia="Microsoft YaHei,微软雅黑" w:hint="eastAsia"/>
        </w:rPr>
        <w:t>万元及以上，且资产总额</w:t>
      </w:r>
      <w:r>
        <w:rPr>
          <w:rFonts w:ascii="Microsoft YaHei,微软雅黑" w:eastAsia="Microsoft YaHei,微软雅黑" w:hint="eastAsia"/>
        </w:rPr>
        <w:t>300</w:t>
      </w:r>
      <w:r>
        <w:rPr>
          <w:rFonts w:ascii="Microsoft YaHei,微软雅黑" w:eastAsia="Microsoft YaHei,微软雅黑" w:hint="eastAsia"/>
        </w:rPr>
        <w:t>万元及以上的为小型企业；营业收入</w:t>
      </w:r>
      <w:r>
        <w:rPr>
          <w:rFonts w:ascii="Microsoft YaHei,微软雅黑" w:eastAsia="Microsoft YaHei,微软雅黑" w:hint="eastAsia"/>
        </w:rPr>
        <w:t>300</w:t>
      </w:r>
      <w:r>
        <w:rPr>
          <w:rFonts w:ascii="Microsoft YaHei,微软雅黑" w:eastAsia="Microsoft YaHei,微软雅黑" w:hint="eastAsia"/>
        </w:rPr>
        <w:t>万元以下或资产总额</w:t>
      </w:r>
      <w:r>
        <w:rPr>
          <w:rFonts w:ascii="Microsoft YaHei,微软雅黑" w:eastAsia="Microsoft YaHei,微软雅黑" w:hint="eastAsia"/>
        </w:rPr>
        <w:t>300</w:t>
      </w:r>
      <w:r>
        <w:rPr>
          <w:rFonts w:ascii="Microsoft YaHei,微软雅黑" w:eastAsia="Microsoft YaHei,微软雅黑" w:hint="eastAsia"/>
        </w:rPr>
        <w:t>万元以下的为微型企业。</w:t>
      </w:r>
    </w:p>
    <w:p w14:paraId="02990BC6"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（四）批发业。从业人员</w:t>
      </w:r>
      <w:r>
        <w:rPr>
          <w:rFonts w:ascii="Microsoft YaHei,微软雅黑" w:eastAsia="Microsoft YaHei,微软雅黑" w:hint="eastAsia"/>
        </w:rPr>
        <w:t>200</w:t>
      </w:r>
      <w:r>
        <w:rPr>
          <w:rFonts w:ascii="Microsoft YaHei,微软雅黑" w:eastAsia="Microsoft YaHei,微软雅黑" w:hint="eastAsia"/>
        </w:rPr>
        <w:t>人以下或营业收入</w:t>
      </w:r>
      <w:r>
        <w:rPr>
          <w:rFonts w:ascii="Microsoft YaHei,微软雅黑" w:eastAsia="Microsoft YaHei,微软雅黑" w:hint="eastAsia"/>
        </w:rPr>
        <w:t>40000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20</w:t>
      </w:r>
      <w:r>
        <w:rPr>
          <w:rFonts w:ascii="Microsoft YaHei,微软雅黑" w:eastAsia="Microsoft YaHei,微软雅黑" w:hint="eastAsia"/>
        </w:rPr>
        <w:t>人及以上，且营业收入</w:t>
      </w:r>
      <w:r>
        <w:rPr>
          <w:rFonts w:ascii="Microsoft YaHei,微软雅黑" w:eastAsia="Microsoft YaHei,微软雅黑" w:hint="eastAsia"/>
        </w:rPr>
        <w:t>5000</w:t>
      </w:r>
      <w:r>
        <w:rPr>
          <w:rFonts w:ascii="Microsoft YaHei,微软雅黑" w:eastAsia="Microsoft YaHei,微软雅黑" w:hint="eastAsia"/>
        </w:rPr>
        <w:t>万元及以上的为中型企业；从业人员</w:t>
      </w:r>
      <w:r>
        <w:rPr>
          <w:rFonts w:ascii="Microsoft YaHei,微软雅黑" w:eastAsia="Microsoft YaHei,微软雅黑" w:hint="eastAsia"/>
        </w:rPr>
        <w:t>5</w:t>
      </w:r>
      <w:r>
        <w:rPr>
          <w:rFonts w:ascii="Microsoft YaHei,微软雅黑" w:eastAsia="Microsoft YaHei,微软雅黑" w:hint="eastAsia"/>
        </w:rPr>
        <w:t>人及以上，且营业收入</w:t>
      </w:r>
      <w:r>
        <w:rPr>
          <w:rFonts w:ascii="Microsoft YaHei,微软雅黑" w:eastAsia="Microsoft YaHei,微软雅黑" w:hint="eastAsia"/>
        </w:rPr>
        <w:t>1000</w:t>
      </w:r>
      <w:r>
        <w:rPr>
          <w:rFonts w:ascii="Microsoft YaHei,微软雅黑" w:eastAsia="Microsoft YaHei,微软雅黑" w:hint="eastAsia"/>
        </w:rPr>
        <w:t>万元及以上的为小型企业；从业人员</w:t>
      </w:r>
      <w:r>
        <w:rPr>
          <w:rFonts w:ascii="Microsoft YaHei,微软雅黑" w:eastAsia="Microsoft YaHei,微软雅黑" w:hint="eastAsia"/>
        </w:rPr>
        <w:t>5</w:t>
      </w:r>
      <w:r>
        <w:rPr>
          <w:rFonts w:ascii="Microsoft YaHei,微软雅黑" w:eastAsia="Microsoft YaHei,微软雅黑" w:hint="eastAsia"/>
        </w:rPr>
        <w:t>人以下或营业收入</w:t>
      </w:r>
      <w:r>
        <w:rPr>
          <w:rFonts w:ascii="Microsoft YaHei,微软雅黑" w:eastAsia="Microsoft YaHei,微软雅黑" w:hint="eastAsia"/>
        </w:rPr>
        <w:t>1000</w:t>
      </w:r>
      <w:r>
        <w:rPr>
          <w:rFonts w:ascii="Microsoft YaHei,微软雅黑" w:eastAsia="Microsoft YaHei,微软雅黑" w:hint="eastAsia"/>
        </w:rPr>
        <w:t>万元以下的为微型企业。</w:t>
      </w:r>
    </w:p>
    <w:p w14:paraId="446563CD"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lastRenderedPageBreak/>
        <w:t>（五）零售业。从业人员</w:t>
      </w:r>
      <w:r>
        <w:rPr>
          <w:rFonts w:ascii="Microsoft YaHei,微软雅黑" w:eastAsia="Microsoft YaHei,微软雅黑" w:hint="eastAsia"/>
        </w:rPr>
        <w:t>300</w:t>
      </w:r>
      <w:r>
        <w:rPr>
          <w:rFonts w:ascii="Microsoft YaHei,微软雅黑" w:eastAsia="Microsoft YaHei,微软雅黑" w:hint="eastAsia"/>
        </w:rPr>
        <w:t>人以下或营业收入</w:t>
      </w:r>
      <w:r>
        <w:rPr>
          <w:rFonts w:ascii="Microsoft YaHei,微软雅黑" w:eastAsia="Microsoft YaHei,微软雅黑" w:hint="eastAsia"/>
        </w:rPr>
        <w:t>20000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50</w:t>
      </w:r>
      <w:r>
        <w:rPr>
          <w:rFonts w:ascii="Microsoft YaHei,微软雅黑" w:eastAsia="Microsoft YaHei,微软雅黑" w:hint="eastAsia"/>
        </w:rPr>
        <w:t>人及以上，且营业收入</w:t>
      </w:r>
      <w:r>
        <w:rPr>
          <w:rFonts w:ascii="Microsoft YaHei,微软雅黑" w:eastAsia="Microsoft YaHei,微软雅黑" w:hint="eastAsia"/>
        </w:rPr>
        <w:t>500</w:t>
      </w:r>
      <w:r>
        <w:rPr>
          <w:rFonts w:ascii="Microsoft YaHei,微软雅黑" w:eastAsia="Microsoft YaHei,微软雅黑" w:hint="eastAsia"/>
        </w:rPr>
        <w:t>万元及以上的为中型企业；从业人员</w:t>
      </w:r>
      <w:r>
        <w:rPr>
          <w:rFonts w:ascii="Microsoft YaHei,微软雅黑" w:eastAsia="Microsoft YaHei,微软雅黑" w:hint="eastAsia"/>
        </w:rPr>
        <w:t>10</w:t>
      </w:r>
      <w:r>
        <w:rPr>
          <w:rFonts w:ascii="Microsoft YaHei,微软雅黑" w:eastAsia="Microsoft YaHei,微软雅黑" w:hint="eastAsia"/>
        </w:rPr>
        <w:t>人及以上，且营业收入</w:t>
      </w:r>
      <w:r>
        <w:rPr>
          <w:rFonts w:ascii="Microsoft YaHei,微软雅黑" w:eastAsia="Microsoft YaHei,微软雅黑" w:hint="eastAsia"/>
        </w:rPr>
        <w:t>100</w:t>
      </w:r>
      <w:r>
        <w:rPr>
          <w:rFonts w:ascii="Microsoft YaHei,微软雅黑" w:eastAsia="Microsoft YaHei,微软雅黑" w:hint="eastAsia"/>
        </w:rPr>
        <w:t>万元及以上的为小型企业；从业人员</w:t>
      </w:r>
      <w:r>
        <w:rPr>
          <w:rFonts w:ascii="Microsoft YaHei,微软雅黑" w:eastAsia="Microsoft YaHei,微软雅黑" w:hint="eastAsia"/>
        </w:rPr>
        <w:t>10</w:t>
      </w:r>
      <w:r>
        <w:rPr>
          <w:rFonts w:ascii="Microsoft YaHei,微软雅黑" w:eastAsia="Microsoft YaHei,微软雅黑" w:hint="eastAsia"/>
        </w:rPr>
        <w:t>人以下或营业收入</w:t>
      </w:r>
      <w:r>
        <w:rPr>
          <w:rFonts w:ascii="Microsoft YaHei,微软雅黑" w:eastAsia="Microsoft YaHei,微软雅黑" w:hint="eastAsia"/>
        </w:rPr>
        <w:t>100</w:t>
      </w:r>
      <w:r>
        <w:rPr>
          <w:rFonts w:ascii="Microsoft YaHei,微软雅黑" w:eastAsia="Microsoft YaHei,微软雅黑" w:hint="eastAsia"/>
        </w:rPr>
        <w:t>万元以下的为微型企业。</w:t>
      </w:r>
    </w:p>
    <w:p w14:paraId="00B28426"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（六）交通运输业。从业人员</w:t>
      </w:r>
      <w:r>
        <w:rPr>
          <w:rFonts w:ascii="Microsoft YaHei,微软雅黑" w:eastAsia="Microsoft YaHei,微软雅黑" w:hint="eastAsia"/>
        </w:rPr>
        <w:t>1000</w:t>
      </w:r>
      <w:r>
        <w:rPr>
          <w:rFonts w:ascii="Microsoft YaHei,微软雅黑" w:eastAsia="Microsoft YaHei,微软雅黑" w:hint="eastAsia"/>
        </w:rPr>
        <w:t>人以下或营业收入</w:t>
      </w:r>
      <w:r>
        <w:rPr>
          <w:rFonts w:ascii="Microsoft YaHei,微软雅黑" w:eastAsia="Microsoft YaHei,微软雅黑" w:hint="eastAsia"/>
        </w:rPr>
        <w:t>30000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300</w:t>
      </w:r>
      <w:r>
        <w:rPr>
          <w:rFonts w:ascii="Microsoft YaHei,微软雅黑" w:eastAsia="Microsoft YaHei,微软雅黑" w:hint="eastAsia"/>
        </w:rPr>
        <w:t>人及以上，且营业收入</w:t>
      </w:r>
      <w:r>
        <w:rPr>
          <w:rFonts w:ascii="Microsoft YaHei,微软雅黑" w:eastAsia="Microsoft YaHei,微软雅黑" w:hint="eastAsia"/>
        </w:rPr>
        <w:t>3000</w:t>
      </w:r>
      <w:r>
        <w:rPr>
          <w:rFonts w:ascii="Microsoft YaHei,微软雅黑" w:eastAsia="Microsoft YaHei,微软雅黑" w:hint="eastAsia"/>
        </w:rPr>
        <w:t>万元及以上的为中型企业；从业人员</w:t>
      </w:r>
      <w:r>
        <w:rPr>
          <w:rFonts w:ascii="Microsoft YaHei,微软雅黑" w:eastAsia="Microsoft YaHei,微软雅黑" w:hint="eastAsia"/>
        </w:rPr>
        <w:t>20</w:t>
      </w:r>
      <w:r>
        <w:rPr>
          <w:rFonts w:ascii="Microsoft YaHei,微软雅黑" w:eastAsia="Microsoft YaHei,微软雅黑" w:hint="eastAsia"/>
        </w:rPr>
        <w:t>人及以上，且营业收入</w:t>
      </w:r>
      <w:r>
        <w:rPr>
          <w:rFonts w:ascii="Microsoft YaHei,微软雅黑" w:eastAsia="Microsoft YaHei,微软雅黑" w:hint="eastAsia"/>
        </w:rPr>
        <w:t>200</w:t>
      </w:r>
      <w:r>
        <w:rPr>
          <w:rFonts w:ascii="Microsoft YaHei,微软雅黑" w:eastAsia="Microsoft YaHei,微软雅黑" w:hint="eastAsia"/>
        </w:rPr>
        <w:t>万元及以上的为小型企业；从业人员</w:t>
      </w:r>
      <w:r>
        <w:rPr>
          <w:rFonts w:ascii="Microsoft YaHei,微软雅黑" w:eastAsia="Microsoft YaHei,微软雅黑" w:hint="eastAsia"/>
        </w:rPr>
        <w:t>20</w:t>
      </w:r>
      <w:r>
        <w:rPr>
          <w:rFonts w:ascii="Microsoft YaHei,微软雅黑" w:eastAsia="Microsoft YaHei,微软雅黑" w:hint="eastAsia"/>
        </w:rPr>
        <w:t>人以下或营业</w:t>
      </w:r>
      <w:r>
        <w:rPr>
          <w:rFonts w:ascii="Microsoft YaHei,微软雅黑" w:eastAsia="Microsoft YaHei,微软雅黑" w:hint="eastAsia"/>
        </w:rPr>
        <w:t>收入</w:t>
      </w:r>
      <w:r>
        <w:rPr>
          <w:rFonts w:ascii="Microsoft YaHei,微软雅黑" w:eastAsia="Microsoft YaHei,微软雅黑" w:hint="eastAsia"/>
        </w:rPr>
        <w:t>200</w:t>
      </w:r>
      <w:r>
        <w:rPr>
          <w:rFonts w:ascii="Microsoft YaHei,微软雅黑" w:eastAsia="Microsoft YaHei,微软雅黑" w:hint="eastAsia"/>
        </w:rPr>
        <w:t>万元以下的为微型企业。</w:t>
      </w:r>
    </w:p>
    <w:p w14:paraId="5B8453A9"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（七）仓储业。从业人员</w:t>
      </w:r>
      <w:r>
        <w:rPr>
          <w:rFonts w:ascii="Microsoft YaHei,微软雅黑" w:eastAsia="Microsoft YaHei,微软雅黑" w:hint="eastAsia"/>
        </w:rPr>
        <w:t>200</w:t>
      </w:r>
      <w:r>
        <w:rPr>
          <w:rFonts w:ascii="Microsoft YaHei,微软雅黑" w:eastAsia="Microsoft YaHei,微软雅黑" w:hint="eastAsia"/>
        </w:rPr>
        <w:t>人以下或营业收入</w:t>
      </w:r>
      <w:r>
        <w:rPr>
          <w:rFonts w:ascii="Microsoft YaHei,微软雅黑" w:eastAsia="Microsoft YaHei,微软雅黑" w:hint="eastAsia"/>
        </w:rPr>
        <w:t>30000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100</w:t>
      </w:r>
      <w:r>
        <w:rPr>
          <w:rFonts w:ascii="Microsoft YaHei,微软雅黑" w:eastAsia="Microsoft YaHei,微软雅黑" w:hint="eastAsia"/>
        </w:rPr>
        <w:t>人及以上，且营业收入</w:t>
      </w:r>
      <w:r>
        <w:rPr>
          <w:rFonts w:ascii="Microsoft YaHei,微软雅黑" w:eastAsia="Microsoft YaHei,微软雅黑" w:hint="eastAsia"/>
        </w:rPr>
        <w:t>1000</w:t>
      </w:r>
      <w:r>
        <w:rPr>
          <w:rFonts w:ascii="Microsoft YaHei,微软雅黑" w:eastAsia="Microsoft YaHei,微软雅黑" w:hint="eastAsia"/>
        </w:rPr>
        <w:t>万元及以上的为中型企业；从业人员</w:t>
      </w:r>
      <w:r>
        <w:rPr>
          <w:rFonts w:ascii="Microsoft YaHei,微软雅黑" w:eastAsia="Microsoft YaHei,微软雅黑" w:hint="eastAsia"/>
        </w:rPr>
        <w:t>20</w:t>
      </w:r>
      <w:r>
        <w:rPr>
          <w:rFonts w:ascii="Microsoft YaHei,微软雅黑" w:eastAsia="Microsoft YaHei,微软雅黑" w:hint="eastAsia"/>
        </w:rPr>
        <w:t>人及以上，且营业收入</w:t>
      </w:r>
      <w:r>
        <w:rPr>
          <w:rFonts w:ascii="Microsoft YaHei,微软雅黑" w:eastAsia="Microsoft YaHei,微软雅黑" w:hint="eastAsia"/>
        </w:rPr>
        <w:t>100</w:t>
      </w:r>
      <w:r>
        <w:rPr>
          <w:rFonts w:ascii="Microsoft YaHei,微软雅黑" w:eastAsia="Microsoft YaHei,微软雅黑" w:hint="eastAsia"/>
        </w:rPr>
        <w:t>万元及以上的为小型企业；从业人员</w:t>
      </w:r>
      <w:r>
        <w:rPr>
          <w:rFonts w:ascii="Microsoft YaHei,微软雅黑" w:eastAsia="Microsoft YaHei,微软雅黑" w:hint="eastAsia"/>
        </w:rPr>
        <w:t>20</w:t>
      </w:r>
      <w:r>
        <w:rPr>
          <w:rFonts w:ascii="Microsoft YaHei,微软雅黑" w:eastAsia="Microsoft YaHei,微软雅黑" w:hint="eastAsia"/>
        </w:rPr>
        <w:t>人以下或营业收入</w:t>
      </w:r>
      <w:r>
        <w:rPr>
          <w:rFonts w:ascii="Microsoft YaHei,微软雅黑" w:eastAsia="Microsoft YaHei,微软雅黑" w:hint="eastAsia"/>
        </w:rPr>
        <w:t>100</w:t>
      </w:r>
      <w:r>
        <w:rPr>
          <w:rFonts w:ascii="Microsoft YaHei,微软雅黑" w:eastAsia="Microsoft YaHei,微软雅黑" w:hint="eastAsia"/>
        </w:rPr>
        <w:t>万元以下的为微型企业。</w:t>
      </w:r>
    </w:p>
    <w:p w14:paraId="7E8A5A86"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（八）邮政业。从业人员</w:t>
      </w:r>
      <w:r>
        <w:rPr>
          <w:rFonts w:ascii="Microsoft YaHei,微软雅黑" w:eastAsia="Microsoft YaHei,微软雅黑" w:hint="eastAsia"/>
        </w:rPr>
        <w:t>1000</w:t>
      </w:r>
      <w:r>
        <w:rPr>
          <w:rFonts w:ascii="Microsoft YaHei,微软雅黑" w:eastAsia="Microsoft YaHei,微软雅黑" w:hint="eastAsia"/>
        </w:rPr>
        <w:t>人以下或营业收入</w:t>
      </w:r>
      <w:r>
        <w:rPr>
          <w:rFonts w:ascii="Microsoft YaHei,微软雅黑" w:eastAsia="Microsoft YaHei,微软雅黑" w:hint="eastAsia"/>
        </w:rPr>
        <w:t>30000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300</w:t>
      </w:r>
      <w:r>
        <w:rPr>
          <w:rFonts w:ascii="Microsoft YaHei,微软雅黑" w:eastAsia="Microsoft YaHei,微软雅黑" w:hint="eastAsia"/>
        </w:rPr>
        <w:t>人及以上，且营业收入</w:t>
      </w:r>
      <w:r>
        <w:rPr>
          <w:rFonts w:ascii="Microsoft YaHei,微软雅黑" w:eastAsia="Microsoft YaHei,微软雅黑" w:hint="eastAsia"/>
        </w:rPr>
        <w:t>2000</w:t>
      </w:r>
      <w:r>
        <w:rPr>
          <w:rFonts w:ascii="Microsoft YaHei,微软雅黑" w:eastAsia="Microsoft YaHei,微软雅黑" w:hint="eastAsia"/>
        </w:rPr>
        <w:t>万元及以上的为中型企业；从业人员</w:t>
      </w:r>
      <w:r>
        <w:rPr>
          <w:rFonts w:ascii="Microsoft YaHei,微软雅黑" w:eastAsia="Microsoft YaHei,微软雅黑" w:hint="eastAsia"/>
        </w:rPr>
        <w:t>20</w:t>
      </w:r>
      <w:r>
        <w:rPr>
          <w:rFonts w:ascii="Microsoft YaHei,微软雅黑" w:eastAsia="Microsoft YaHei,微软雅黑" w:hint="eastAsia"/>
        </w:rPr>
        <w:t>人及以上，且营业收入</w:t>
      </w:r>
      <w:r>
        <w:rPr>
          <w:rFonts w:ascii="Microsoft YaHei,微软雅黑" w:eastAsia="Microsoft YaHei,微软雅黑" w:hint="eastAsia"/>
        </w:rPr>
        <w:t>100</w:t>
      </w:r>
      <w:r>
        <w:rPr>
          <w:rFonts w:ascii="Microsoft YaHei,微软雅黑" w:eastAsia="Microsoft YaHei,微软雅黑" w:hint="eastAsia"/>
        </w:rPr>
        <w:t>万元及以上的为</w:t>
      </w:r>
      <w:r>
        <w:rPr>
          <w:rFonts w:ascii="Microsoft YaHei,微软雅黑" w:eastAsia="Microsoft YaHei,微软雅黑" w:hint="eastAsia"/>
        </w:rPr>
        <w:t>小型企业；从业人员</w:t>
      </w:r>
      <w:r>
        <w:rPr>
          <w:rFonts w:ascii="Microsoft YaHei,微软雅黑" w:eastAsia="Microsoft YaHei,微软雅黑" w:hint="eastAsia"/>
        </w:rPr>
        <w:t>20</w:t>
      </w:r>
      <w:r>
        <w:rPr>
          <w:rFonts w:ascii="Microsoft YaHei,微软雅黑" w:eastAsia="Microsoft YaHei,微软雅黑" w:hint="eastAsia"/>
        </w:rPr>
        <w:t>人以下或营业收入</w:t>
      </w:r>
      <w:r>
        <w:rPr>
          <w:rFonts w:ascii="Microsoft YaHei,微软雅黑" w:eastAsia="Microsoft YaHei,微软雅黑" w:hint="eastAsia"/>
        </w:rPr>
        <w:t>100</w:t>
      </w:r>
      <w:r>
        <w:rPr>
          <w:rFonts w:ascii="Microsoft YaHei,微软雅黑" w:eastAsia="Microsoft YaHei,微软雅黑" w:hint="eastAsia"/>
        </w:rPr>
        <w:t>万元以下的为微型企业。</w:t>
      </w:r>
    </w:p>
    <w:p w14:paraId="1CBFD412"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（九）住宿业。从业人员</w:t>
      </w:r>
      <w:r>
        <w:rPr>
          <w:rFonts w:ascii="Microsoft YaHei,微软雅黑" w:eastAsia="Microsoft YaHei,微软雅黑" w:hint="eastAsia"/>
        </w:rPr>
        <w:t>300</w:t>
      </w:r>
      <w:r>
        <w:rPr>
          <w:rFonts w:ascii="Microsoft YaHei,微软雅黑" w:eastAsia="Microsoft YaHei,微软雅黑" w:hint="eastAsia"/>
        </w:rPr>
        <w:t>人以下或营业收入</w:t>
      </w:r>
      <w:r>
        <w:rPr>
          <w:rFonts w:ascii="Microsoft YaHei,微软雅黑" w:eastAsia="Microsoft YaHei,微软雅黑" w:hint="eastAsia"/>
        </w:rPr>
        <w:t>10000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100</w:t>
      </w:r>
      <w:r>
        <w:rPr>
          <w:rFonts w:ascii="Microsoft YaHei,微软雅黑" w:eastAsia="Microsoft YaHei,微软雅黑" w:hint="eastAsia"/>
        </w:rPr>
        <w:t>人及以上，且营业收入</w:t>
      </w:r>
      <w:r>
        <w:rPr>
          <w:rFonts w:ascii="Microsoft YaHei,微软雅黑" w:eastAsia="Microsoft YaHei,微软雅黑" w:hint="eastAsia"/>
        </w:rPr>
        <w:t>2000</w:t>
      </w:r>
      <w:r>
        <w:rPr>
          <w:rFonts w:ascii="Microsoft YaHei,微软雅黑" w:eastAsia="Microsoft YaHei,微软雅黑" w:hint="eastAsia"/>
        </w:rPr>
        <w:t>万元及以上的为中型企业；从业人员</w:t>
      </w:r>
      <w:r>
        <w:rPr>
          <w:rFonts w:ascii="Microsoft YaHei,微软雅黑" w:eastAsia="Microsoft YaHei,微软雅黑" w:hint="eastAsia"/>
        </w:rPr>
        <w:t>10</w:t>
      </w:r>
      <w:r>
        <w:rPr>
          <w:rFonts w:ascii="Microsoft YaHei,微软雅黑" w:eastAsia="Microsoft YaHei,微软雅黑" w:hint="eastAsia"/>
        </w:rPr>
        <w:t>人及以上，且营业收入</w:t>
      </w:r>
      <w:r>
        <w:rPr>
          <w:rFonts w:ascii="Microsoft YaHei,微软雅黑" w:eastAsia="Microsoft YaHei,微软雅黑" w:hint="eastAsia"/>
        </w:rPr>
        <w:t>100</w:t>
      </w:r>
      <w:r>
        <w:rPr>
          <w:rFonts w:ascii="Microsoft YaHei,微软雅黑" w:eastAsia="Microsoft YaHei,微软雅黑" w:hint="eastAsia"/>
        </w:rPr>
        <w:t>万元及以上的为小型企业；从业人员</w:t>
      </w:r>
      <w:r>
        <w:rPr>
          <w:rFonts w:ascii="Microsoft YaHei,微软雅黑" w:eastAsia="Microsoft YaHei,微软雅黑" w:hint="eastAsia"/>
        </w:rPr>
        <w:t>10</w:t>
      </w:r>
      <w:r>
        <w:rPr>
          <w:rFonts w:ascii="Microsoft YaHei,微软雅黑" w:eastAsia="Microsoft YaHei,微软雅黑" w:hint="eastAsia"/>
        </w:rPr>
        <w:t>人以下或营业收入</w:t>
      </w:r>
      <w:r>
        <w:rPr>
          <w:rFonts w:ascii="Microsoft YaHei,微软雅黑" w:eastAsia="Microsoft YaHei,微软雅黑" w:hint="eastAsia"/>
        </w:rPr>
        <w:t>100</w:t>
      </w:r>
      <w:r>
        <w:rPr>
          <w:rFonts w:ascii="Microsoft YaHei,微软雅黑" w:eastAsia="Microsoft YaHei,微软雅黑" w:hint="eastAsia"/>
        </w:rPr>
        <w:t>万元以下的为微型企业。</w:t>
      </w:r>
    </w:p>
    <w:p w14:paraId="06378717"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lastRenderedPageBreak/>
        <w:t>（十）餐饮业。从业人员</w:t>
      </w:r>
      <w:r>
        <w:rPr>
          <w:rFonts w:ascii="Microsoft YaHei,微软雅黑" w:eastAsia="Microsoft YaHei,微软雅黑" w:hint="eastAsia"/>
        </w:rPr>
        <w:t>300</w:t>
      </w:r>
      <w:r>
        <w:rPr>
          <w:rFonts w:ascii="Microsoft YaHei,微软雅黑" w:eastAsia="Microsoft YaHei,微软雅黑" w:hint="eastAsia"/>
        </w:rPr>
        <w:t>人以下或营业收入</w:t>
      </w:r>
      <w:r>
        <w:rPr>
          <w:rFonts w:ascii="Microsoft YaHei,微软雅黑" w:eastAsia="Microsoft YaHei,微软雅黑" w:hint="eastAsia"/>
        </w:rPr>
        <w:t>10000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100</w:t>
      </w:r>
      <w:r>
        <w:rPr>
          <w:rFonts w:ascii="Microsoft YaHei,微软雅黑" w:eastAsia="Microsoft YaHei,微软雅黑" w:hint="eastAsia"/>
        </w:rPr>
        <w:t>人及以上，且营业收入</w:t>
      </w:r>
      <w:r>
        <w:rPr>
          <w:rFonts w:ascii="Microsoft YaHei,微软雅黑" w:eastAsia="Microsoft YaHei,微软雅黑" w:hint="eastAsia"/>
        </w:rPr>
        <w:t>2000</w:t>
      </w:r>
      <w:r>
        <w:rPr>
          <w:rFonts w:ascii="Microsoft YaHei,微软雅黑" w:eastAsia="Microsoft YaHei,微软雅黑" w:hint="eastAsia"/>
        </w:rPr>
        <w:t>万元及以上的为中型企业；从业人员</w:t>
      </w:r>
      <w:r>
        <w:rPr>
          <w:rFonts w:ascii="Microsoft YaHei,微软雅黑" w:eastAsia="Microsoft YaHei,微软雅黑" w:hint="eastAsia"/>
        </w:rPr>
        <w:t>10</w:t>
      </w:r>
      <w:r>
        <w:rPr>
          <w:rFonts w:ascii="Microsoft YaHei,微软雅黑" w:eastAsia="Microsoft YaHei,微软雅黑" w:hint="eastAsia"/>
        </w:rPr>
        <w:t>人及以上</w:t>
      </w:r>
      <w:r>
        <w:rPr>
          <w:rFonts w:ascii="Microsoft YaHei,微软雅黑" w:eastAsia="Microsoft YaHei,微软雅黑" w:hint="eastAsia"/>
        </w:rPr>
        <w:t>，且营业收入</w:t>
      </w:r>
      <w:r>
        <w:rPr>
          <w:rFonts w:ascii="Microsoft YaHei,微软雅黑" w:eastAsia="Microsoft YaHei,微软雅黑" w:hint="eastAsia"/>
        </w:rPr>
        <w:t>100</w:t>
      </w:r>
      <w:r>
        <w:rPr>
          <w:rFonts w:ascii="Microsoft YaHei,微软雅黑" w:eastAsia="Microsoft YaHei,微软雅黑" w:hint="eastAsia"/>
        </w:rPr>
        <w:t>万元及以上的为小型企业；从业人员</w:t>
      </w:r>
      <w:r>
        <w:rPr>
          <w:rFonts w:ascii="Microsoft YaHei,微软雅黑" w:eastAsia="Microsoft YaHei,微软雅黑" w:hint="eastAsia"/>
        </w:rPr>
        <w:t>10</w:t>
      </w:r>
      <w:r>
        <w:rPr>
          <w:rFonts w:ascii="Microsoft YaHei,微软雅黑" w:eastAsia="Microsoft YaHei,微软雅黑" w:hint="eastAsia"/>
        </w:rPr>
        <w:t>人以下或营业收入</w:t>
      </w:r>
      <w:r>
        <w:rPr>
          <w:rFonts w:ascii="Microsoft YaHei,微软雅黑" w:eastAsia="Microsoft YaHei,微软雅黑" w:hint="eastAsia"/>
        </w:rPr>
        <w:t>100</w:t>
      </w:r>
      <w:r>
        <w:rPr>
          <w:rFonts w:ascii="Microsoft YaHei,微软雅黑" w:eastAsia="Microsoft YaHei,微软雅黑" w:hint="eastAsia"/>
        </w:rPr>
        <w:t>万元以下的为微型企业。</w:t>
      </w:r>
    </w:p>
    <w:p w14:paraId="1B463AF3"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（十一）信息传输业。从业人员</w:t>
      </w:r>
      <w:r>
        <w:rPr>
          <w:rFonts w:ascii="Microsoft YaHei,微软雅黑" w:eastAsia="Microsoft YaHei,微软雅黑" w:hint="eastAsia"/>
        </w:rPr>
        <w:t>2000</w:t>
      </w:r>
      <w:r>
        <w:rPr>
          <w:rFonts w:ascii="Microsoft YaHei,微软雅黑" w:eastAsia="Microsoft YaHei,微软雅黑" w:hint="eastAsia"/>
        </w:rPr>
        <w:t>人以下或营业收入</w:t>
      </w:r>
      <w:r>
        <w:rPr>
          <w:rFonts w:ascii="Microsoft YaHei,微软雅黑" w:eastAsia="Microsoft YaHei,微软雅黑" w:hint="eastAsia"/>
        </w:rPr>
        <w:t>100000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100</w:t>
      </w:r>
      <w:r>
        <w:rPr>
          <w:rFonts w:ascii="Microsoft YaHei,微软雅黑" w:eastAsia="Microsoft YaHei,微软雅黑" w:hint="eastAsia"/>
        </w:rPr>
        <w:t>人及以上，且营业收入</w:t>
      </w:r>
      <w:r>
        <w:rPr>
          <w:rFonts w:ascii="Microsoft YaHei,微软雅黑" w:eastAsia="Microsoft YaHei,微软雅黑" w:hint="eastAsia"/>
        </w:rPr>
        <w:t>1000</w:t>
      </w:r>
      <w:r>
        <w:rPr>
          <w:rFonts w:ascii="Microsoft YaHei,微软雅黑" w:eastAsia="Microsoft YaHei,微软雅黑" w:hint="eastAsia"/>
        </w:rPr>
        <w:t>万元及以上的为中型企业；从业人员</w:t>
      </w:r>
      <w:r>
        <w:rPr>
          <w:rFonts w:ascii="Microsoft YaHei,微软雅黑" w:eastAsia="Microsoft YaHei,微软雅黑" w:hint="eastAsia"/>
        </w:rPr>
        <w:t>10</w:t>
      </w:r>
      <w:r>
        <w:rPr>
          <w:rFonts w:ascii="Microsoft YaHei,微软雅黑" w:eastAsia="Microsoft YaHei,微软雅黑" w:hint="eastAsia"/>
        </w:rPr>
        <w:t>人及以上，且营业收入</w:t>
      </w:r>
      <w:r>
        <w:rPr>
          <w:rFonts w:ascii="Microsoft YaHei,微软雅黑" w:eastAsia="Microsoft YaHei,微软雅黑" w:hint="eastAsia"/>
        </w:rPr>
        <w:t>100</w:t>
      </w:r>
      <w:r>
        <w:rPr>
          <w:rFonts w:ascii="Microsoft YaHei,微软雅黑" w:eastAsia="Microsoft YaHei,微软雅黑" w:hint="eastAsia"/>
        </w:rPr>
        <w:t>万元及以上的为小型企业；从业人员</w:t>
      </w:r>
      <w:r>
        <w:rPr>
          <w:rFonts w:ascii="Microsoft YaHei,微软雅黑" w:eastAsia="Microsoft YaHei,微软雅黑" w:hint="eastAsia"/>
        </w:rPr>
        <w:t>10</w:t>
      </w:r>
      <w:r>
        <w:rPr>
          <w:rFonts w:ascii="Microsoft YaHei,微软雅黑" w:eastAsia="Microsoft YaHei,微软雅黑" w:hint="eastAsia"/>
        </w:rPr>
        <w:t>人以下或营业收入</w:t>
      </w:r>
      <w:r>
        <w:rPr>
          <w:rFonts w:ascii="Microsoft YaHei,微软雅黑" w:eastAsia="Microsoft YaHei,微软雅黑" w:hint="eastAsia"/>
        </w:rPr>
        <w:t>100</w:t>
      </w:r>
      <w:r>
        <w:rPr>
          <w:rFonts w:ascii="Microsoft YaHei,微软雅黑" w:eastAsia="Microsoft YaHei,微软雅黑" w:hint="eastAsia"/>
        </w:rPr>
        <w:t>万元以下的为微型企业。</w:t>
      </w:r>
    </w:p>
    <w:p w14:paraId="70503B97"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（十二）软件和信息技术服务业。从业人员</w:t>
      </w:r>
      <w:r>
        <w:rPr>
          <w:rFonts w:ascii="Microsoft YaHei,微软雅黑" w:eastAsia="Microsoft YaHei,微软雅黑" w:hint="eastAsia"/>
        </w:rPr>
        <w:t>300</w:t>
      </w:r>
      <w:r>
        <w:rPr>
          <w:rFonts w:ascii="Microsoft YaHei,微软雅黑" w:eastAsia="Microsoft YaHei,微软雅黑" w:hint="eastAsia"/>
        </w:rPr>
        <w:t>人以下或营业收入</w:t>
      </w:r>
      <w:r>
        <w:rPr>
          <w:rFonts w:ascii="Microsoft YaHei,微软雅黑" w:eastAsia="Microsoft YaHei,微软雅黑" w:hint="eastAsia"/>
        </w:rPr>
        <w:t>10000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100</w:t>
      </w:r>
      <w:r>
        <w:rPr>
          <w:rFonts w:ascii="Microsoft YaHei,微软雅黑" w:eastAsia="Microsoft YaHei,微软雅黑" w:hint="eastAsia"/>
        </w:rPr>
        <w:t>人及以上，且营</w:t>
      </w:r>
      <w:r>
        <w:rPr>
          <w:rFonts w:ascii="Microsoft YaHei,微软雅黑" w:eastAsia="Microsoft YaHei,微软雅黑" w:hint="eastAsia"/>
        </w:rPr>
        <w:t>业收入</w:t>
      </w:r>
      <w:r>
        <w:rPr>
          <w:rFonts w:ascii="Microsoft YaHei,微软雅黑" w:eastAsia="Microsoft YaHei,微软雅黑" w:hint="eastAsia"/>
        </w:rPr>
        <w:t>1000</w:t>
      </w:r>
      <w:r>
        <w:rPr>
          <w:rFonts w:ascii="Microsoft YaHei,微软雅黑" w:eastAsia="Microsoft YaHei,微软雅黑" w:hint="eastAsia"/>
        </w:rPr>
        <w:t>万元及以上的为中型企业；从业人员</w:t>
      </w:r>
      <w:r>
        <w:rPr>
          <w:rFonts w:ascii="Microsoft YaHei,微软雅黑" w:eastAsia="Microsoft YaHei,微软雅黑" w:hint="eastAsia"/>
        </w:rPr>
        <w:t>10</w:t>
      </w:r>
      <w:r>
        <w:rPr>
          <w:rFonts w:ascii="Microsoft YaHei,微软雅黑" w:eastAsia="Microsoft YaHei,微软雅黑" w:hint="eastAsia"/>
        </w:rPr>
        <w:t>人及以上，且营业收入</w:t>
      </w:r>
      <w:r>
        <w:rPr>
          <w:rFonts w:ascii="Microsoft YaHei,微软雅黑" w:eastAsia="Microsoft YaHei,微软雅黑" w:hint="eastAsia"/>
        </w:rPr>
        <w:t>50</w:t>
      </w:r>
      <w:r>
        <w:rPr>
          <w:rFonts w:ascii="Microsoft YaHei,微软雅黑" w:eastAsia="Microsoft YaHei,微软雅黑" w:hint="eastAsia"/>
        </w:rPr>
        <w:t>万元及以上的为小型企业；从业人员</w:t>
      </w:r>
      <w:r>
        <w:rPr>
          <w:rFonts w:ascii="Microsoft YaHei,微软雅黑" w:eastAsia="Microsoft YaHei,微软雅黑" w:hint="eastAsia"/>
        </w:rPr>
        <w:t>10</w:t>
      </w:r>
      <w:r>
        <w:rPr>
          <w:rFonts w:ascii="Microsoft YaHei,微软雅黑" w:eastAsia="Microsoft YaHei,微软雅黑" w:hint="eastAsia"/>
        </w:rPr>
        <w:t>人以下或营业收入</w:t>
      </w:r>
      <w:r>
        <w:rPr>
          <w:rFonts w:ascii="Microsoft YaHei,微软雅黑" w:eastAsia="Microsoft YaHei,微软雅黑" w:hint="eastAsia"/>
        </w:rPr>
        <w:t>50</w:t>
      </w:r>
      <w:r>
        <w:rPr>
          <w:rFonts w:ascii="Microsoft YaHei,微软雅黑" w:eastAsia="Microsoft YaHei,微软雅黑" w:hint="eastAsia"/>
        </w:rPr>
        <w:t>万元以下的为微型企业。</w:t>
      </w:r>
    </w:p>
    <w:p w14:paraId="510AFC5A"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（十三）房地产开发经营。营业收入</w:t>
      </w:r>
      <w:r>
        <w:rPr>
          <w:rFonts w:ascii="Microsoft YaHei,微软雅黑" w:eastAsia="Microsoft YaHei,微软雅黑" w:hint="eastAsia"/>
        </w:rPr>
        <w:t>200000</w:t>
      </w:r>
      <w:r>
        <w:rPr>
          <w:rFonts w:ascii="Microsoft YaHei,微软雅黑" w:eastAsia="Microsoft YaHei,微软雅黑" w:hint="eastAsia"/>
        </w:rPr>
        <w:t>万元以下或资产总额</w:t>
      </w:r>
      <w:r>
        <w:rPr>
          <w:rFonts w:ascii="Microsoft YaHei,微软雅黑" w:eastAsia="Microsoft YaHei,微软雅黑" w:hint="eastAsia"/>
        </w:rPr>
        <w:t>10000</w:t>
      </w:r>
      <w:r>
        <w:rPr>
          <w:rFonts w:ascii="Microsoft YaHei,微软雅黑" w:eastAsia="Microsoft YaHei,微软雅黑" w:hint="eastAsia"/>
        </w:rPr>
        <w:t>万元以下的为中小微型企业。其中，营业收入</w:t>
      </w:r>
      <w:r>
        <w:rPr>
          <w:rFonts w:ascii="Microsoft YaHei,微软雅黑" w:eastAsia="Microsoft YaHei,微软雅黑" w:hint="eastAsia"/>
        </w:rPr>
        <w:t>1000</w:t>
      </w:r>
      <w:r>
        <w:rPr>
          <w:rFonts w:ascii="Microsoft YaHei,微软雅黑" w:eastAsia="Microsoft YaHei,微软雅黑" w:hint="eastAsia"/>
        </w:rPr>
        <w:t>万元及以上，且资产总额</w:t>
      </w:r>
      <w:r>
        <w:rPr>
          <w:rFonts w:ascii="Microsoft YaHei,微软雅黑" w:eastAsia="Microsoft YaHei,微软雅黑" w:hint="eastAsia"/>
        </w:rPr>
        <w:t>5000</w:t>
      </w:r>
      <w:r>
        <w:rPr>
          <w:rFonts w:ascii="Microsoft YaHei,微软雅黑" w:eastAsia="Microsoft YaHei,微软雅黑" w:hint="eastAsia"/>
        </w:rPr>
        <w:t>万元及以上的为中型企业；营业收入</w:t>
      </w:r>
      <w:r>
        <w:rPr>
          <w:rFonts w:ascii="Microsoft YaHei,微软雅黑" w:eastAsia="Microsoft YaHei,微软雅黑" w:hint="eastAsia"/>
        </w:rPr>
        <w:t>100</w:t>
      </w:r>
      <w:r>
        <w:rPr>
          <w:rFonts w:ascii="Microsoft YaHei,微软雅黑" w:eastAsia="Microsoft YaHei,微软雅黑" w:hint="eastAsia"/>
        </w:rPr>
        <w:t>万元及以上，且资产总额</w:t>
      </w:r>
      <w:r>
        <w:rPr>
          <w:rFonts w:ascii="Microsoft YaHei,微软雅黑" w:eastAsia="Microsoft YaHei,微软雅黑" w:hint="eastAsia"/>
        </w:rPr>
        <w:t>2000</w:t>
      </w:r>
      <w:r>
        <w:rPr>
          <w:rFonts w:ascii="Microsoft YaHei,微软雅黑" w:eastAsia="Microsoft YaHei,微软雅黑" w:hint="eastAsia"/>
        </w:rPr>
        <w:t>万元及以上的为小型企业；营业收入</w:t>
      </w:r>
      <w:r>
        <w:rPr>
          <w:rFonts w:ascii="Microsoft YaHei,微软雅黑" w:eastAsia="Microsoft YaHei,微软雅黑" w:hint="eastAsia"/>
        </w:rPr>
        <w:t>100</w:t>
      </w:r>
      <w:r>
        <w:rPr>
          <w:rFonts w:ascii="Microsoft YaHei,微软雅黑" w:eastAsia="Microsoft YaHei,微软雅黑" w:hint="eastAsia"/>
        </w:rPr>
        <w:t>万元以下或资产总额</w:t>
      </w:r>
      <w:r>
        <w:rPr>
          <w:rFonts w:ascii="Microsoft YaHei,微软雅黑" w:eastAsia="Microsoft YaHei,微软雅黑" w:hint="eastAsia"/>
        </w:rPr>
        <w:t>2000</w:t>
      </w:r>
      <w:r>
        <w:rPr>
          <w:rFonts w:ascii="Microsoft YaHei,微软雅黑" w:eastAsia="Microsoft YaHei,微软雅黑" w:hint="eastAsia"/>
        </w:rPr>
        <w:t>万元以下的为微型企业。</w:t>
      </w:r>
    </w:p>
    <w:p w14:paraId="2D7FE323"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（十四）物业管理。从业人员</w:t>
      </w:r>
      <w:r>
        <w:rPr>
          <w:rFonts w:ascii="Microsoft YaHei,微软雅黑" w:eastAsia="Microsoft YaHei,微软雅黑" w:hint="eastAsia"/>
        </w:rPr>
        <w:t>1000</w:t>
      </w:r>
      <w:r>
        <w:rPr>
          <w:rFonts w:ascii="Microsoft YaHei,微软雅黑" w:eastAsia="Microsoft YaHei,微软雅黑" w:hint="eastAsia"/>
        </w:rPr>
        <w:t>人以下或营业收入</w:t>
      </w:r>
      <w:r>
        <w:rPr>
          <w:rFonts w:ascii="Microsoft YaHei,微软雅黑" w:eastAsia="Microsoft YaHei,微软雅黑" w:hint="eastAsia"/>
        </w:rPr>
        <w:t>5</w:t>
      </w:r>
      <w:r>
        <w:rPr>
          <w:rFonts w:ascii="Microsoft YaHei,微软雅黑" w:eastAsia="Microsoft YaHei,微软雅黑" w:hint="eastAsia"/>
        </w:rPr>
        <w:t>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300</w:t>
      </w:r>
      <w:r>
        <w:rPr>
          <w:rFonts w:ascii="Microsoft YaHei,微软雅黑" w:eastAsia="Microsoft YaHei,微软雅黑" w:hint="eastAsia"/>
        </w:rPr>
        <w:t>人及以上，且营业收入</w:t>
      </w:r>
      <w:r>
        <w:rPr>
          <w:rFonts w:ascii="Microsoft YaHei,微软雅黑" w:eastAsia="Microsoft YaHei,微软雅黑" w:hint="eastAsia"/>
        </w:rPr>
        <w:t>1000</w:t>
      </w:r>
      <w:r>
        <w:rPr>
          <w:rFonts w:ascii="Microsoft YaHei,微软雅黑" w:eastAsia="Microsoft YaHei,微软雅黑" w:hint="eastAsia"/>
        </w:rPr>
        <w:t>万元及以</w:t>
      </w:r>
      <w:r>
        <w:rPr>
          <w:rFonts w:ascii="Microsoft YaHei,微软雅黑" w:eastAsia="Microsoft YaHei,微软雅黑" w:hint="eastAsia"/>
        </w:rPr>
        <w:lastRenderedPageBreak/>
        <w:t>上的为中型企业；从业人员</w:t>
      </w:r>
      <w:r>
        <w:rPr>
          <w:rFonts w:ascii="Microsoft YaHei,微软雅黑" w:eastAsia="Microsoft YaHei,微软雅黑" w:hint="eastAsia"/>
        </w:rPr>
        <w:t>100</w:t>
      </w:r>
      <w:r>
        <w:rPr>
          <w:rFonts w:ascii="Microsoft YaHei,微软雅黑" w:eastAsia="Microsoft YaHei,微软雅黑" w:hint="eastAsia"/>
        </w:rPr>
        <w:t>人及以上，且营业收入</w:t>
      </w:r>
      <w:r>
        <w:rPr>
          <w:rFonts w:ascii="Microsoft YaHei,微软雅黑" w:eastAsia="Microsoft YaHei,微软雅黑" w:hint="eastAsia"/>
        </w:rPr>
        <w:t>500</w:t>
      </w:r>
      <w:r>
        <w:rPr>
          <w:rFonts w:ascii="Microsoft YaHei,微软雅黑" w:eastAsia="Microsoft YaHei,微软雅黑" w:hint="eastAsia"/>
        </w:rPr>
        <w:t>万元及以上的为小型企业；从业人员</w:t>
      </w:r>
      <w:r>
        <w:rPr>
          <w:rFonts w:ascii="Microsoft YaHei,微软雅黑" w:eastAsia="Microsoft YaHei,微软雅黑" w:hint="eastAsia"/>
        </w:rPr>
        <w:t>100</w:t>
      </w:r>
      <w:r>
        <w:rPr>
          <w:rFonts w:ascii="Microsoft YaHei,微软雅黑" w:eastAsia="Microsoft YaHei,微软雅黑" w:hint="eastAsia"/>
        </w:rPr>
        <w:t>人以下或营业收入</w:t>
      </w:r>
      <w:r>
        <w:rPr>
          <w:rFonts w:ascii="Microsoft YaHei,微软雅黑" w:eastAsia="Microsoft YaHei,微软雅黑" w:hint="eastAsia"/>
        </w:rPr>
        <w:t>500</w:t>
      </w:r>
      <w:r>
        <w:rPr>
          <w:rFonts w:ascii="Microsoft YaHei,微软雅黑" w:eastAsia="Microsoft YaHei,微软雅黑" w:hint="eastAsia"/>
        </w:rPr>
        <w:t>万元以下的为微型企业。</w:t>
      </w:r>
    </w:p>
    <w:p w14:paraId="1E397269"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（十五）租赁和商务服务业。从业人员</w:t>
      </w:r>
      <w:r>
        <w:rPr>
          <w:rFonts w:ascii="Microsoft YaHei,微软雅黑" w:eastAsia="Microsoft YaHei,微软雅黑" w:hint="eastAsia"/>
        </w:rPr>
        <w:t>300</w:t>
      </w:r>
      <w:r>
        <w:rPr>
          <w:rFonts w:ascii="Microsoft YaHei,微软雅黑" w:eastAsia="Microsoft YaHei,微软雅黑" w:hint="eastAsia"/>
        </w:rPr>
        <w:t>人以下或资产总额</w:t>
      </w:r>
      <w:r>
        <w:rPr>
          <w:rFonts w:ascii="Microsoft YaHei,微软雅黑" w:eastAsia="Microsoft YaHei,微软雅黑" w:hint="eastAsia"/>
        </w:rPr>
        <w:t>120000</w:t>
      </w:r>
      <w:r>
        <w:rPr>
          <w:rFonts w:ascii="Microsoft YaHei,微软雅黑" w:eastAsia="Microsoft YaHei,微软雅黑" w:hint="eastAsia"/>
        </w:rPr>
        <w:t>万元以下的为中小微型企业。其中，从业人员</w:t>
      </w:r>
      <w:r>
        <w:rPr>
          <w:rFonts w:ascii="Microsoft YaHei,微软雅黑" w:eastAsia="Microsoft YaHei,微软雅黑" w:hint="eastAsia"/>
        </w:rPr>
        <w:t>100</w:t>
      </w:r>
      <w:r>
        <w:rPr>
          <w:rFonts w:ascii="Microsoft YaHei,微软雅黑" w:eastAsia="Microsoft YaHei,微软雅黑" w:hint="eastAsia"/>
        </w:rPr>
        <w:t>人及以上，且资产总额</w:t>
      </w:r>
      <w:r>
        <w:rPr>
          <w:rFonts w:ascii="Microsoft YaHei,微软雅黑" w:eastAsia="Microsoft YaHei,微软雅黑" w:hint="eastAsia"/>
        </w:rPr>
        <w:t>8000</w:t>
      </w:r>
      <w:r>
        <w:rPr>
          <w:rFonts w:ascii="Microsoft YaHei,微软雅黑" w:eastAsia="Microsoft YaHei,微软雅黑" w:hint="eastAsia"/>
        </w:rPr>
        <w:t>万元及以上的为中型企业；从业人员</w:t>
      </w:r>
      <w:r>
        <w:rPr>
          <w:rFonts w:ascii="Microsoft YaHei,微软雅黑" w:eastAsia="Microsoft YaHei,微软雅黑" w:hint="eastAsia"/>
        </w:rPr>
        <w:t>10</w:t>
      </w:r>
      <w:r>
        <w:rPr>
          <w:rFonts w:ascii="Microsoft YaHei,微软雅黑" w:eastAsia="Microsoft YaHei,微软雅黑" w:hint="eastAsia"/>
        </w:rPr>
        <w:t>人及以上，且资产总额</w:t>
      </w:r>
      <w:r>
        <w:rPr>
          <w:rFonts w:ascii="Microsoft YaHei,微软雅黑" w:eastAsia="Microsoft YaHei,微软雅黑" w:hint="eastAsia"/>
        </w:rPr>
        <w:t>100</w:t>
      </w:r>
      <w:r>
        <w:rPr>
          <w:rFonts w:ascii="Microsoft YaHei,微软雅黑" w:eastAsia="Microsoft YaHei,微软雅黑" w:hint="eastAsia"/>
        </w:rPr>
        <w:t>万元及以上的为小型企业；从业人员</w:t>
      </w:r>
      <w:r>
        <w:rPr>
          <w:rFonts w:ascii="Microsoft YaHei,微软雅黑" w:eastAsia="Microsoft YaHei,微软雅黑" w:hint="eastAsia"/>
        </w:rPr>
        <w:t>10</w:t>
      </w:r>
      <w:r>
        <w:rPr>
          <w:rFonts w:ascii="Microsoft YaHei,微软雅黑" w:eastAsia="Microsoft YaHei,微软雅黑" w:hint="eastAsia"/>
        </w:rPr>
        <w:t>人以下或资产总额</w:t>
      </w:r>
      <w:r>
        <w:rPr>
          <w:rFonts w:ascii="Microsoft YaHei,微软雅黑" w:eastAsia="Microsoft YaHei,微软雅黑" w:hint="eastAsia"/>
        </w:rPr>
        <w:t>100</w:t>
      </w:r>
      <w:r>
        <w:rPr>
          <w:rFonts w:ascii="Microsoft YaHei,微软雅黑" w:eastAsia="Microsoft YaHei,微软雅黑" w:hint="eastAsia"/>
        </w:rPr>
        <w:t>万元以下的为微型企业。</w:t>
      </w:r>
    </w:p>
    <w:p w14:paraId="1CE6DE91"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（十六）其他未列明行业。从业人员</w:t>
      </w:r>
      <w:r>
        <w:rPr>
          <w:rFonts w:ascii="Microsoft YaHei,微软雅黑" w:eastAsia="Microsoft YaHei,微软雅黑" w:hint="eastAsia"/>
        </w:rPr>
        <w:t>300</w:t>
      </w:r>
      <w:r>
        <w:rPr>
          <w:rFonts w:ascii="Microsoft YaHei,微软雅黑" w:eastAsia="Microsoft YaHei,微软雅黑" w:hint="eastAsia"/>
        </w:rPr>
        <w:t>人以下的为中小微型企业。其中，从业人员</w:t>
      </w:r>
      <w:r>
        <w:rPr>
          <w:rFonts w:ascii="Microsoft YaHei,微软雅黑" w:eastAsia="Microsoft YaHei,微软雅黑" w:hint="eastAsia"/>
        </w:rPr>
        <w:t>100</w:t>
      </w:r>
      <w:r>
        <w:rPr>
          <w:rFonts w:ascii="Microsoft YaHei,微软雅黑" w:eastAsia="Microsoft YaHei,微软雅黑" w:hint="eastAsia"/>
        </w:rPr>
        <w:t>人及以上的为中型企业；从业人员</w:t>
      </w:r>
      <w:r>
        <w:rPr>
          <w:rFonts w:ascii="Microsoft YaHei,微软雅黑" w:eastAsia="Microsoft YaHei,微软雅黑" w:hint="eastAsia"/>
        </w:rPr>
        <w:t>10</w:t>
      </w:r>
      <w:r>
        <w:rPr>
          <w:rFonts w:ascii="Microsoft YaHei,微软雅黑" w:eastAsia="Microsoft YaHei,微软雅黑" w:hint="eastAsia"/>
        </w:rPr>
        <w:t>人及以上的为小型企业；从业人员</w:t>
      </w:r>
      <w:r>
        <w:rPr>
          <w:rFonts w:ascii="Microsoft YaHei,微软雅黑" w:eastAsia="Microsoft YaHei,微软雅黑" w:hint="eastAsia"/>
        </w:rPr>
        <w:t>10</w:t>
      </w:r>
      <w:r>
        <w:rPr>
          <w:rFonts w:ascii="Microsoft YaHei,微软雅黑" w:eastAsia="Microsoft YaHei,微软雅黑" w:hint="eastAsia"/>
        </w:rPr>
        <w:t>人以下的为微型企业。</w:t>
      </w:r>
    </w:p>
    <w:p w14:paraId="5FF531E5"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五、企业类型的划分以统计部门的统计数据为依据。</w:t>
      </w:r>
    </w:p>
    <w:p w14:paraId="5C881A7F"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六、本规定适用于在中华人民共和国境内依法设立的各类所有制和各种组织形式的企业。个体工商户和本规定以外的行业，参照本规定进行划型。</w:t>
      </w:r>
    </w:p>
    <w:p w14:paraId="6C6D6116"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七、本规定的中型企业标准上限即为大型企业标准的下限，国家统计部门据此制定大中小微型企业的统计分类。国务院有关部门据此进行相关数据分析，不得制定与本规定不一致的企业划型标准。</w:t>
      </w:r>
    </w:p>
    <w:p w14:paraId="3B3278DC"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八、本规定由工业和信息化部、国家统计局会同有关部门根据《国民经济行业分类》修订情况和企业发展变化情况适时修订。</w:t>
      </w:r>
    </w:p>
    <w:p w14:paraId="1A53711B"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t>九、本规定由工业和信息化部、国家统计局会同有关部门负责解释。</w:t>
      </w:r>
    </w:p>
    <w:p w14:paraId="0E26E2D7" w14:textId="77777777" w:rsidR="00753E57" w:rsidRDefault="00450857">
      <w:pPr>
        <w:pStyle w:val="start-font-3"/>
        <w:shd w:val="clear" w:color="auto" w:fill="153B65"/>
        <w:ind w:firstLine="480"/>
        <w:rPr>
          <w:rFonts w:ascii="Microsoft YaHei,微软雅黑" w:eastAsia="Microsoft YaHei,微软雅黑"/>
        </w:rPr>
      </w:pPr>
      <w:r>
        <w:rPr>
          <w:rFonts w:ascii="Microsoft YaHei,微软雅黑" w:eastAsia="Microsoft YaHei,微软雅黑" w:hint="eastAsia"/>
        </w:rPr>
        <w:lastRenderedPageBreak/>
        <w:t>十、本规定自发布之日起执行，原国家经贸委、原国家计委、财政部和国家统计局</w:t>
      </w:r>
      <w:r>
        <w:rPr>
          <w:rFonts w:ascii="Microsoft YaHei,微软雅黑" w:eastAsia="Microsoft YaHei,微软雅黑" w:hint="eastAsia"/>
        </w:rPr>
        <w:t>2003</w:t>
      </w:r>
      <w:r>
        <w:rPr>
          <w:rFonts w:ascii="Microsoft YaHei,微软雅黑" w:eastAsia="Microsoft YaHei,微软雅黑" w:hint="eastAsia"/>
        </w:rPr>
        <w:t>年颁布的《中小企业标准暂行规定》同时废止。</w:t>
      </w:r>
    </w:p>
    <w:p w14:paraId="04D91745" w14:textId="77777777" w:rsidR="00753E57" w:rsidRDefault="00450857">
      <w:pPr>
        <w:rPr>
          <w:rFonts w:ascii="宋体" w:hAnsi="宋体"/>
        </w:rPr>
      </w:pPr>
      <w:r>
        <w:rPr>
          <w:rFonts w:ascii="宋体" w:hAnsi="宋体"/>
        </w:rPr>
        <w:br w:type="page"/>
      </w:r>
    </w:p>
    <w:p w14:paraId="175E5848" w14:textId="77777777" w:rsidR="00753E57" w:rsidRDefault="00450857">
      <w:pPr>
        <w:widowControl/>
        <w:spacing w:line="360" w:lineRule="auto"/>
        <w:jc w:val="center"/>
        <w:outlineLvl w:val="0"/>
        <w:rPr>
          <w:rFonts w:ascii="宋体" w:hAnsi="宋体"/>
          <w:kern w:val="0"/>
          <w:szCs w:val="21"/>
        </w:rPr>
      </w:pPr>
      <w:r>
        <w:rPr>
          <w:rFonts w:ascii="Times New Roman" w:hAnsi="Times New Roman" w:cs="Times New Roman" w:hint="eastAsia"/>
          <w:b/>
          <w:bCs/>
          <w:kern w:val="0"/>
          <w:sz w:val="30"/>
          <w:szCs w:val="30"/>
        </w:rPr>
        <w:lastRenderedPageBreak/>
        <w:t>采购合同（参考样版）</w:t>
      </w:r>
    </w:p>
    <w:p w14:paraId="196D8E10" w14:textId="77777777" w:rsidR="00753E57" w:rsidRDefault="00450857">
      <w:pPr>
        <w:tabs>
          <w:tab w:val="left" w:pos="720"/>
        </w:tabs>
        <w:autoSpaceDE w:val="0"/>
        <w:autoSpaceDN w:val="0"/>
        <w:adjustRightInd w:val="0"/>
        <w:spacing w:line="360" w:lineRule="auto"/>
        <w:jc w:val="left"/>
        <w:rPr>
          <w:rFonts w:ascii="宋体" w:hAnsi="宋体"/>
          <w:kern w:val="0"/>
          <w:szCs w:val="21"/>
        </w:rPr>
      </w:pPr>
      <w:r>
        <w:rPr>
          <w:rFonts w:ascii="宋体" w:hAnsi="宋体" w:hint="eastAsia"/>
          <w:kern w:val="0"/>
          <w:szCs w:val="21"/>
        </w:rPr>
        <w:t>甲</w:t>
      </w:r>
      <w:r>
        <w:rPr>
          <w:rFonts w:ascii="宋体" w:hAnsi="宋体" w:hint="eastAsia"/>
          <w:kern w:val="0"/>
          <w:szCs w:val="21"/>
        </w:rPr>
        <w:t xml:space="preserve">    </w:t>
      </w:r>
      <w:r>
        <w:rPr>
          <w:rFonts w:ascii="宋体" w:hAnsi="宋体" w:hint="eastAsia"/>
          <w:kern w:val="0"/>
          <w:szCs w:val="21"/>
        </w:rPr>
        <w:t>方：</w:t>
      </w:r>
      <w:r>
        <w:rPr>
          <w:rFonts w:ascii="宋体" w:hAnsi="宋体" w:hint="eastAsia"/>
          <w:kern w:val="0"/>
          <w:szCs w:val="21"/>
        </w:rPr>
        <w:t xml:space="preserve">                   </w:t>
      </w:r>
    </w:p>
    <w:p w14:paraId="1AEFAF5E" w14:textId="77777777" w:rsidR="00753E57" w:rsidRDefault="00450857">
      <w:pPr>
        <w:autoSpaceDE w:val="0"/>
        <w:autoSpaceDN w:val="0"/>
        <w:adjustRightInd w:val="0"/>
        <w:spacing w:line="360" w:lineRule="auto"/>
        <w:jc w:val="left"/>
        <w:rPr>
          <w:rFonts w:ascii="宋体" w:hAnsi="宋体"/>
          <w:kern w:val="0"/>
          <w:szCs w:val="21"/>
        </w:rPr>
      </w:pPr>
      <w:r>
        <w:rPr>
          <w:rFonts w:ascii="宋体" w:hAnsi="宋体" w:hint="eastAsia"/>
          <w:kern w:val="0"/>
          <w:szCs w:val="21"/>
        </w:rPr>
        <w:t>电</w:t>
      </w:r>
      <w:r>
        <w:rPr>
          <w:rFonts w:ascii="宋体" w:hAnsi="宋体" w:hint="eastAsia"/>
          <w:kern w:val="0"/>
          <w:szCs w:val="21"/>
        </w:rPr>
        <w:t xml:space="preserve">    </w:t>
      </w:r>
      <w:r>
        <w:rPr>
          <w:rFonts w:ascii="宋体" w:hAnsi="宋体" w:hint="eastAsia"/>
          <w:kern w:val="0"/>
          <w:szCs w:val="21"/>
        </w:rPr>
        <w:t>话：</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传</w:t>
      </w:r>
      <w:r>
        <w:rPr>
          <w:rFonts w:ascii="宋体" w:hAnsi="宋体" w:hint="eastAsia"/>
          <w:kern w:val="0"/>
          <w:szCs w:val="21"/>
        </w:rPr>
        <w:t xml:space="preserve">  </w:t>
      </w:r>
      <w:r>
        <w:rPr>
          <w:rFonts w:ascii="宋体" w:hAnsi="宋体" w:hint="eastAsia"/>
          <w:kern w:val="0"/>
          <w:szCs w:val="21"/>
        </w:rPr>
        <w:t>真：</w:t>
      </w:r>
      <w:r>
        <w:rPr>
          <w:rFonts w:ascii="宋体" w:hAnsi="宋体" w:hint="eastAsia"/>
          <w:kern w:val="0"/>
          <w:szCs w:val="21"/>
        </w:rPr>
        <w:t xml:space="preserve">           </w:t>
      </w:r>
      <w:r>
        <w:rPr>
          <w:rFonts w:ascii="宋体" w:hAnsi="宋体" w:hint="eastAsia"/>
          <w:kern w:val="0"/>
          <w:szCs w:val="21"/>
        </w:rPr>
        <w:t>地</w:t>
      </w:r>
      <w:r>
        <w:rPr>
          <w:rFonts w:ascii="宋体" w:hAnsi="宋体" w:hint="eastAsia"/>
          <w:kern w:val="0"/>
          <w:szCs w:val="21"/>
        </w:rPr>
        <w:t xml:space="preserve">  </w:t>
      </w:r>
      <w:r>
        <w:rPr>
          <w:rFonts w:ascii="宋体" w:hAnsi="宋体" w:hint="eastAsia"/>
          <w:kern w:val="0"/>
          <w:szCs w:val="21"/>
        </w:rPr>
        <w:t>址：</w:t>
      </w:r>
    </w:p>
    <w:p w14:paraId="78275B6C" w14:textId="77777777" w:rsidR="00753E57" w:rsidRDefault="00450857">
      <w:pPr>
        <w:autoSpaceDE w:val="0"/>
        <w:autoSpaceDN w:val="0"/>
        <w:adjustRightInd w:val="0"/>
        <w:spacing w:line="360" w:lineRule="auto"/>
        <w:jc w:val="left"/>
        <w:rPr>
          <w:rFonts w:ascii="宋体" w:hAnsi="宋体"/>
          <w:kern w:val="0"/>
          <w:szCs w:val="21"/>
        </w:rPr>
      </w:pPr>
      <w:r>
        <w:rPr>
          <w:rFonts w:ascii="宋体" w:hAnsi="宋体" w:hint="eastAsia"/>
          <w:kern w:val="0"/>
          <w:szCs w:val="21"/>
        </w:rPr>
        <w:t>乙</w:t>
      </w:r>
      <w:r>
        <w:rPr>
          <w:rFonts w:ascii="宋体" w:hAnsi="宋体" w:hint="eastAsia"/>
          <w:kern w:val="0"/>
          <w:szCs w:val="21"/>
        </w:rPr>
        <w:t xml:space="preserve">    </w:t>
      </w:r>
      <w:r>
        <w:rPr>
          <w:rFonts w:ascii="宋体" w:hAnsi="宋体" w:hint="eastAsia"/>
          <w:kern w:val="0"/>
          <w:szCs w:val="21"/>
        </w:rPr>
        <w:t>方：</w:t>
      </w:r>
    </w:p>
    <w:p w14:paraId="18EB39DE" w14:textId="77777777" w:rsidR="00753E57" w:rsidRDefault="00450857">
      <w:pPr>
        <w:autoSpaceDE w:val="0"/>
        <w:autoSpaceDN w:val="0"/>
        <w:adjustRightInd w:val="0"/>
        <w:spacing w:line="360" w:lineRule="auto"/>
        <w:jc w:val="left"/>
        <w:rPr>
          <w:rFonts w:ascii="宋体" w:hAnsi="宋体"/>
          <w:kern w:val="0"/>
          <w:szCs w:val="21"/>
        </w:rPr>
      </w:pPr>
      <w:r>
        <w:rPr>
          <w:rFonts w:ascii="宋体" w:hAnsi="宋体" w:hint="eastAsia"/>
          <w:kern w:val="0"/>
          <w:szCs w:val="21"/>
        </w:rPr>
        <w:t>电</w:t>
      </w:r>
      <w:r>
        <w:rPr>
          <w:rFonts w:ascii="宋体" w:hAnsi="宋体" w:hint="eastAsia"/>
          <w:kern w:val="0"/>
          <w:szCs w:val="21"/>
        </w:rPr>
        <w:t xml:space="preserve">    </w:t>
      </w:r>
      <w:r>
        <w:rPr>
          <w:rFonts w:ascii="宋体" w:hAnsi="宋体" w:hint="eastAsia"/>
          <w:kern w:val="0"/>
          <w:szCs w:val="21"/>
        </w:rPr>
        <w:t>话：</w:t>
      </w:r>
      <w:r>
        <w:rPr>
          <w:rFonts w:ascii="宋体" w:hAnsi="宋体" w:hint="eastAsia"/>
          <w:kern w:val="0"/>
          <w:szCs w:val="21"/>
        </w:rPr>
        <w:t xml:space="preserve">                </w:t>
      </w:r>
      <w:r>
        <w:rPr>
          <w:rFonts w:ascii="宋体" w:hAnsi="宋体" w:hint="eastAsia"/>
          <w:kern w:val="0"/>
          <w:szCs w:val="21"/>
        </w:rPr>
        <w:t>传</w:t>
      </w:r>
      <w:r>
        <w:rPr>
          <w:rFonts w:ascii="宋体" w:hAnsi="宋体" w:hint="eastAsia"/>
          <w:kern w:val="0"/>
          <w:szCs w:val="21"/>
        </w:rPr>
        <w:t xml:space="preserve">  </w:t>
      </w:r>
      <w:r>
        <w:rPr>
          <w:rFonts w:ascii="宋体" w:hAnsi="宋体" w:hint="eastAsia"/>
          <w:kern w:val="0"/>
          <w:szCs w:val="21"/>
        </w:rPr>
        <w:t>真：</w:t>
      </w:r>
      <w:r>
        <w:rPr>
          <w:rFonts w:ascii="宋体" w:hAnsi="宋体" w:hint="eastAsia"/>
          <w:kern w:val="0"/>
          <w:szCs w:val="21"/>
        </w:rPr>
        <w:t xml:space="preserve">           </w:t>
      </w:r>
      <w:r>
        <w:rPr>
          <w:rFonts w:ascii="宋体" w:hAnsi="宋体" w:hint="eastAsia"/>
          <w:kern w:val="0"/>
          <w:szCs w:val="21"/>
        </w:rPr>
        <w:t>地</w:t>
      </w:r>
      <w:r>
        <w:rPr>
          <w:rFonts w:ascii="宋体" w:hAnsi="宋体" w:hint="eastAsia"/>
          <w:kern w:val="0"/>
          <w:szCs w:val="21"/>
        </w:rPr>
        <w:t xml:space="preserve">  </w:t>
      </w:r>
      <w:r>
        <w:rPr>
          <w:rFonts w:ascii="宋体" w:hAnsi="宋体" w:hint="eastAsia"/>
          <w:kern w:val="0"/>
          <w:szCs w:val="21"/>
        </w:rPr>
        <w:t>址：</w:t>
      </w:r>
      <w:r>
        <w:rPr>
          <w:rFonts w:ascii="宋体" w:hAnsi="宋体" w:hint="eastAsia"/>
          <w:kern w:val="0"/>
          <w:szCs w:val="21"/>
        </w:rPr>
        <w:t xml:space="preserve">   </w:t>
      </w:r>
    </w:p>
    <w:p w14:paraId="1317C867" w14:textId="77777777" w:rsidR="00753E57" w:rsidRDefault="00450857">
      <w:pPr>
        <w:tabs>
          <w:tab w:val="left" w:pos="720"/>
        </w:tabs>
        <w:autoSpaceDE w:val="0"/>
        <w:autoSpaceDN w:val="0"/>
        <w:adjustRightInd w:val="0"/>
        <w:spacing w:line="360" w:lineRule="auto"/>
        <w:jc w:val="left"/>
        <w:rPr>
          <w:rFonts w:ascii="宋体" w:hAnsi="宋体"/>
          <w:kern w:val="0"/>
          <w:szCs w:val="21"/>
        </w:rPr>
      </w:pPr>
      <w:r>
        <w:rPr>
          <w:rFonts w:ascii="宋体" w:hAnsi="宋体" w:hint="eastAsia"/>
          <w:kern w:val="0"/>
          <w:szCs w:val="21"/>
        </w:rPr>
        <w:t>项目名称：</w:t>
      </w:r>
      <w:r>
        <w:rPr>
          <w:rFonts w:ascii="宋体" w:hAnsi="宋体" w:hint="eastAsia"/>
          <w:kern w:val="0"/>
          <w:szCs w:val="21"/>
        </w:rPr>
        <w:t xml:space="preserve">                                   </w:t>
      </w:r>
      <w:r>
        <w:rPr>
          <w:rFonts w:ascii="宋体" w:hAnsi="宋体" w:hint="eastAsia"/>
          <w:kern w:val="0"/>
          <w:szCs w:val="21"/>
        </w:rPr>
        <w:t>项目编号：</w:t>
      </w:r>
      <w:r>
        <w:rPr>
          <w:rFonts w:ascii="宋体" w:hAnsi="宋体" w:hint="eastAsia"/>
          <w:kern w:val="0"/>
          <w:szCs w:val="21"/>
        </w:rPr>
        <w:t xml:space="preserve">               </w:t>
      </w:r>
    </w:p>
    <w:p w14:paraId="126FC73A" w14:textId="77777777" w:rsidR="00753E57" w:rsidRDefault="00450857">
      <w:pPr>
        <w:autoSpaceDE w:val="0"/>
        <w:autoSpaceDN w:val="0"/>
        <w:adjustRightInd w:val="0"/>
        <w:spacing w:line="420" w:lineRule="auto"/>
        <w:ind w:firstLine="420"/>
        <w:rPr>
          <w:rFonts w:ascii="宋体" w:hAnsi="宋体"/>
          <w:kern w:val="0"/>
          <w:szCs w:val="21"/>
        </w:rPr>
      </w:pPr>
      <w:r>
        <w:rPr>
          <w:rFonts w:ascii="宋体" w:hAnsi="宋体" w:hint="eastAsia"/>
          <w:kern w:val="0"/>
          <w:szCs w:val="21"/>
        </w:rPr>
        <w:t>根据</w:t>
      </w:r>
      <w:r>
        <w:rPr>
          <w:rFonts w:ascii="宋体" w:hAnsi="宋体" w:hint="eastAsia"/>
          <w:kern w:val="0"/>
          <w:szCs w:val="21"/>
          <w:u w:val="single"/>
        </w:rPr>
        <w:t xml:space="preserve">              </w:t>
      </w:r>
      <w:r>
        <w:rPr>
          <w:rFonts w:ascii="宋体" w:hAnsi="宋体" w:hint="eastAsia"/>
          <w:kern w:val="0"/>
          <w:szCs w:val="21"/>
        </w:rPr>
        <w:t>项目（项目编号：</w:t>
      </w:r>
      <w:r>
        <w:rPr>
          <w:rFonts w:ascii="宋体" w:hAnsi="宋体" w:hint="eastAsia"/>
          <w:kern w:val="0"/>
          <w:szCs w:val="21"/>
        </w:rPr>
        <w:t xml:space="preserve">    </w:t>
      </w:r>
      <w:r>
        <w:rPr>
          <w:rFonts w:ascii="宋体" w:hAnsi="宋体" w:hint="eastAsia"/>
          <w:kern w:val="0"/>
          <w:szCs w:val="21"/>
        </w:rPr>
        <w:t>）的采购结果</w:t>
      </w:r>
      <w:r>
        <w:rPr>
          <w:rFonts w:ascii="宋体" w:hAnsi="宋体" w:cs="Times New Roman" w:hint="eastAsia"/>
          <w:kern w:val="0"/>
          <w:szCs w:val="21"/>
        </w:rPr>
        <w:t>，《中华人民共和国民法典》</w:t>
      </w:r>
      <w:r>
        <w:rPr>
          <w:rFonts w:ascii="宋体" w:hAnsi="宋体" w:hint="eastAsia"/>
          <w:kern w:val="0"/>
          <w:szCs w:val="21"/>
        </w:rPr>
        <w:t>的规定，经双方协商，本着平等互利和诚实信用的原则，一致同</w:t>
      </w:r>
      <w:r>
        <w:rPr>
          <w:rFonts w:ascii="宋体" w:hAnsi="宋体" w:hint="eastAsia"/>
          <w:kern w:val="0"/>
          <w:szCs w:val="21"/>
        </w:rPr>
        <w:t>意签订本合同如下。</w:t>
      </w:r>
    </w:p>
    <w:p w14:paraId="653AAB33" w14:textId="77777777" w:rsidR="00753E57" w:rsidRDefault="00450857">
      <w:pPr>
        <w:pStyle w:val="21"/>
        <w:numPr>
          <w:ilvl w:val="0"/>
          <w:numId w:val="22"/>
        </w:numPr>
        <w:adjustRightInd w:val="0"/>
        <w:snapToGrid w:val="0"/>
        <w:spacing w:line="360" w:lineRule="auto"/>
        <w:ind w:firstLineChars="0"/>
        <w:rPr>
          <w:rFonts w:ascii="宋体" w:hAnsi="宋体" w:cs="黑体"/>
          <w:b/>
          <w:bCs/>
          <w:szCs w:val="21"/>
        </w:rPr>
      </w:pPr>
      <w:r>
        <w:rPr>
          <w:rFonts w:ascii="宋体" w:hAnsi="宋体" w:cs="黑体" w:hint="eastAsia"/>
          <w:b/>
          <w:bCs/>
          <w:szCs w:val="21"/>
        </w:rPr>
        <w:t>货物内容</w:t>
      </w:r>
      <w:r>
        <w:rPr>
          <w:rFonts w:ascii="宋体" w:hAnsi="宋体" w:cs="黑体" w:hint="eastAsia"/>
          <w:b/>
          <w:bCs/>
          <w:szCs w:val="21"/>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6"/>
        <w:gridCol w:w="1105"/>
        <w:gridCol w:w="2857"/>
        <w:gridCol w:w="1801"/>
      </w:tblGrid>
      <w:tr w:rsidR="00753E57" w14:paraId="2398210B" w14:textId="77777777">
        <w:trPr>
          <w:trHeight w:val="538"/>
          <w:jc w:val="center"/>
        </w:trPr>
        <w:tc>
          <w:tcPr>
            <w:tcW w:w="3446" w:type="dxa"/>
            <w:vAlign w:val="center"/>
          </w:tcPr>
          <w:p w14:paraId="16C6A709" w14:textId="77777777" w:rsidR="00753E57" w:rsidRDefault="00450857">
            <w:pPr>
              <w:jc w:val="center"/>
              <w:rPr>
                <w:rFonts w:ascii="宋体" w:hAnsi="宋体"/>
                <w:b/>
                <w:color w:val="000000"/>
                <w:szCs w:val="21"/>
              </w:rPr>
            </w:pPr>
            <w:r>
              <w:rPr>
                <w:rFonts w:ascii="宋体" w:hAnsi="宋体" w:hint="eastAsia"/>
                <w:b/>
                <w:color w:val="000000"/>
                <w:szCs w:val="21"/>
              </w:rPr>
              <w:t>采购内容</w:t>
            </w:r>
          </w:p>
        </w:tc>
        <w:tc>
          <w:tcPr>
            <w:tcW w:w="1105" w:type="dxa"/>
            <w:vAlign w:val="center"/>
          </w:tcPr>
          <w:p w14:paraId="5E02C023" w14:textId="77777777" w:rsidR="00753E57" w:rsidRDefault="00450857">
            <w:pPr>
              <w:jc w:val="center"/>
              <w:rPr>
                <w:rFonts w:ascii="宋体" w:hAnsi="宋体"/>
                <w:b/>
                <w:color w:val="000000"/>
                <w:szCs w:val="21"/>
              </w:rPr>
            </w:pPr>
            <w:r>
              <w:rPr>
                <w:rFonts w:ascii="宋体" w:hAnsi="宋体" w:hint="eastAsia"/>
                <w:b/>
                <w:color w:val="000000"/>
                <w:szCs w:val="21"/>
              </w:rPr>
              <w:t>数量</w:t>
            </w:r>
          </w:p>
        </w:tc>
        <w:tc>
          <w:tcPr>
            <w:tcW w:w="2857" w:type="dxa"/>
            <w:vAlign w:val="center"/>
          </w:tcPr>
          <w:p w14:paraId="2A91DD93" w14:textId="77777777" w:rsidR="00753E57" w:rsidRDefault="00450857">
            <w:pPr>
              <w:jc w:val="center"/>
              <w:rPr>
                <w:rFonts w:ascii="宋体" w:hAnsi="宋体"/>
                <w:b/>
                <w:color w:val="000000"/>
                <w:szCs w:val="21"/>
              </w:rPr>
            </w:pPr>
            <w:r>
              <w:rPr>
                <w:rFonts w:ascii="宋体" w:hAnsi="宋体" w:hint="eastAsia"/>
                <w:b/>
                <w:color w:val="000000"/>
                <w:szCs w:val="21"/>
              </w:rPr>
              <w:t>服务期限</w:t>
            </w:r>
          </w:p>
        </w:tc>
        <w:tc>
          <w:tcPr>
            <w:tcW w:w="1801" w:type="dxa"/>
            <w:vAlign w:val="center"/>
          </w:tcPr>
          <w:p w14:paraId="38EE2898" w14:textId="77777777" w:rsidR="00753E57" w:rsidRDefault="00450857">
            <w:pPr>
              <w:jc w:val="center"/>
              <w:rPr>
                <w:rFonts w:ascii="宋体" w:hAnsi="宋体"/>
                <w:b/>
                <w:color w:val="000000"/>
                <w:szCs w:val="21"/>
              </w:rPr>
            </w:pPr>
            <w:r>
              <w:rPr>
                <w:rFonts w:ascii="宋体" w:hAnsi="宋体" w:hint="eastAsia"/>
                <w:b/>
                <w:color w:val="000000"/>
                <w:szCs w:val="21"/>
              </w:rPr>
              <w:t>最高限价</w:t>
            </w:r>
          </w:p>
        </w:tc>
      </w:tr>
      <w:tr w:rsidR="00753E57" w14:paraId="03D7E4C7" w14:textId="77777777">
        <w:trPr>
          <w:trHeight w:val="826"/>
          <w:jc w:val="center"/>
        </w:trPr>
        <w:tc>
          <w:tcPr>
            <w:tcW w:w="3446" w:type="dxa"/>
            <w:vAlign w:val="center"/>
          </w:tcPr>
          <w:p w14:paraId="1E3863F6" w14:textId="77777777" w:rsidR="00753E57" w:rsidRDefault="00450857">
            <w:pPr>
              <w:jc w:val="center"/>
              <w:rPr>
                <w:rFonts w:ascii="宋体" w:hAnsi="宋体"/>
                <w:color w:val="000000"/>
                <w:szCs w:val="21"/>
              </w:rPr>
            </w:pPr>
            <w:r>
              <w:rPr>
                <w:rFonts w:ascii="宋体" w:hAnsi="宋体" w:hint="eastAsia"/>
                <w:szCs w:val="21"/>
              </w:rPr>
              <w:t>2024</w:t>
            </w:r>
            <w:r>
              <w:rPr>
                <w:rFonts w:ascii="宋体" w:hAnsi="宋体" w:hint="eastAsia"/>
                <w:szCs w:val="21"/>
              </w:rPr>
              <w:t>年广东省女子强制隔离戒毒所公务汽车维修供应商采购项目</w:t>
            </w:r>
          </w:p>
        </w:tc>
        <w:tc>
          <w:tcPr>
            <w:tcW w:w="1105" w:type="dxa"/>
            <w:vAlign w:val="center"/>
          </w:tcPr>
          <w:p w14:paraId="745F9A59" w14:textId="77777777" w:rsidR="00753E57" w:rsidRDefault="00450857">
            <w:pPr>
              <w:jc w:val="center"/>
              <w:rPr>
                <w:rFonts w:ascii="宋体" w:hAnsi="宋体"/>
                <w:color w:val="000000"/>
                <w:szCs w:val="21"/>
              </w:rPr>
            </w:pPr>
            <w:r>
              <w:rPr>
                <w:rFonts w:ascii="宋体" w:hAnsi="宋体"/>
              </w:rPr>
              <w:t>1</w:t>
            </w:r>
            <w:r>
              <w:rPr>
                <w:rFonts w:ascii="宋体" w:hAnsi="宋体" w:hint="eastAsia"/>
              </w:rPr>
              <w:t>项</w:t>
            </w:r>
          </w:p>
        </w:tc>
        <w:tc>
          <w:tcPr>
            <w:tcW w:w="2857" w:type="dxa"/>
            <w:vAlign w:val="center"/>
          </w:tcPr>
          <w:p w14:paraId="12B13B33" w14:textId="77777777" w:rsidR="00753E57" w:rsidRDefault="00450857">
            <w:pPr>
              <w:jc w:val="center"/>
              <w:rPr>
                <w:rFonts w:ascii="宋体" w:hAnsi="宋体"/>
                <w:color w:val="000000"/>
                <w:szCs w:val="21"/>
              </w:rPr>
            </w:pPr>
            <w:r>
              <w:rPr>
                <w:rFonts w:ascii="宋体" w:hAnsi="宋体" w:hint="eastAsia"/>
              </w:rPr>
              <w:t>1</w:t>
            </w:r>
            <w:r>
              <w:rPr>
                <w:rFonts w:ascii="宋体" w:hAnsi="宋体" w:hint="eastAsia"/>
              </w:rPr>
              <w:t>年一年（自合同签订生效之日起计算）或达到采购预算总金额</w:t>
            </w:r>
            <w:r>
              <w:rPr>
                <w:rFonts w:ascii="宋体" w:hAnsi="宋体" w:hint="eastAsia"/>
              </w:rPr>
              <w:t>80000</w:t>
            </w:r>
            <w:r>
              <w:rPr>
                <w:rFonts w:ascii="宋体" w:hAnsi="宋体" w:hint="eastAsia"/>
              </w:rPr>
              <w:t>元止。</w:t>
            </w:r>
          </w:p>
        </w:tc>
        <w:tc>
          <w:tcPr>
            <w:tcW w:w="1801" w:type="dxa"/>
            <w:vAlign w:val="center"/>
          </w:tcPr>
          <w:p w14:paraId="3438D88A" w14:textId="77777777" w:rsidR="00753E57" w:rsidRDefault="00450857">
            <w:pPr>
              <w:jc w:val="center"/>
              <w:rPr>
                <w:rFonts w:ascii="宋体" w:hAnsi="宋体"/>
                <w:color w:val="000000"/>
                <w:szCs w:val="21"/>
              </w:rPr>
            </w:pPr>
            <w:r>
              <w:rPr>
                <w:rFonts w:ascii="宋体" w:hAnsi="宋体" w:hint="eastAsia"/>
                <w:szCs w:val="21"/>
                <w:lang w:bidi="ar"/>
              </w:rPr>
              <w:t>人民币</w:t>
            </w:r>
            <w:r>
              <w:rPr>
                <w:rFonts w:ascii="宋体" w:hAnsi="宋体" w:hint="eastAsia"/>
                <w:szCs w:val="21"/>
                <w:lang w:bidi="ar"/>
              </w:rPr>
              <w:t>80000</w:t>
            </w:r>
            <w:r>
              <w:rPr>
                <w:rFonts w:ascii="宋体" w:hAnsi="宋体" w:hint="eastAsia"/>
                <w:szCs w:val="21"/>
                <w:lang w:bidi="ar"/>
              </w:rPr>
              <w:t>元</w:t>
            </w:r>
          </w:p>
        </w:tc>
      </w:tr>
    </w:tbl>
    <w:p w14:paraId="0C705414" w14:textId="77777777" w:rsidR="00753E57" w:rsidRDefault="00450857">
      <w:pPr>
        <w:pStyle w:val="21"/>
        <w:numPr>
          <w:ilvl w:val="0"/>
          <w:numId w:val="22"/>
        </w:numPr>
        <w:adjustRightInd w:val="0"/>
        <w:snapToGrid w:val="0"/>
        <w:spacing w:line="360" w:lineRule="auto"/>
        <w:ind w:firstLineChars="0"/>
        <w:rPr>
          <w:rFonts w:ascii="宋体" w:hAnsi="宋体" w:cs="黑体"/>
          <w:b/>
          <w:bCs/>
          <w:szCs w:val="21"/>
        </w:rPr>
      </w:pPr>
      <w:r>
        <w:rPr>
          <w:rFonts w:ascii="宋体" w:hAnsi="宋体" w:cs="黑体" w:hint="eastAsia"/>
          <w:b/>
          <w:bCs/>
          <w:szCs w:val="21"/>
        </w:rPr>
        <w:t>项目概况</w:t>
      </w:r>
    </w:p>
    <w:p w14:paraId="4C563611" w14:textId="77777777" w:rsidR="00753E57" w:rsidRDefault="00753E57">
      <w:pPr>
        <w:pStyle w:val="21"/>
        <w:adjustRightInd w:val="0"/>
        <w:snapToGrid w:val="0"/>
        <w:spacing w:line="360" w:lineRule="auto"/>
        <w:ind w:firstLineChars="0" w:firstLine="0"/>
        <w:rPr>
          <w:rFonts w:ascii="宋体" w:hAnsi="宋体" w:cs="黑体"/>
          <w:b/>
          <w:bCs/>
          <w:szCs w:val="21"/>
        </w:rPr>
      </w:pPr>
    </w:p>
    <w:p w14:paraId="226509DD" w14:textId="77777777" w:rsidR="00753E57" w:rsidRDefault="00450857">
      <w:pPr>
        <w:pStyle w:val="21"/>
        <w:numPr>
          <w:ilvl w:val="0"/>
          <w:numId w:val="22"/>
        </w:numPr>
        <w:adjustRightInd w:val="0"/>
        <w:snapToGrid w:val="0"/>
        <w:spacing w:line="360" w:lineRule="auto"/>
        <w:ind w:firstLineChars="0"/>
        <w:rPr>
          <w:rFonts w:ascii="宋体" w:hAnsi="宋体" w:cs="黑体"/>
          <w:b/>
          <w:bCs/>
          <w:szCs w:val="21"/>
        </w:rPr>
      </w:pPr>
      <w:r>
        <w:rPr>
          <w:rFonts w:ascii="宋体" w:hAnsi="宋体" w:cs="黑体" w:hint="eastAsia"/>
          <w:b/>
          <w:bCs/>
          <w:szCs w:val="21"/>
        </w:rPr>
        <w:t>违约责任与赔偿损失</w:t>
      </w:r>
    </w:p>
    <w:p w14:paraId="1938150A" w14:textId="77777777" w:rsidR="00753E57" w:rsidRDefault="00450857">
      <w:pPr>
        <w:widowControl/>
        <w:numPr>
          <w:ilvl w:val="0"/>
          <w:numId w:val="23"/>
        </w:numPr>
        <w:tabs>
          <w:tab w:val="left" w:pos="900"/>
        </w:tabs>
        <w:autoSpaceDE w:val="0"/>
        <w:autoSpaceDN w:val="0"/>
        <w:adjustRightInd w:val="0"/>
        <w:snapToGrid w:val="0"/>
        <w:spacing w:after="200" w:line="360" w:lineRule="auto"/>
        <w:jc w:val="left"/>
        <w:rPr>
          <w:rFonts w:ascii="宋体" w:hAnsi="宋体"/>
          <w:color w:val="000000" w:themeColor="text1"/>
          <w:kern w:val="0"/>
          <w:szCs w:val="21"/>
        </w:rPr>
      </w:pPr>
      <w:r>
        <w:rPr>
          <w:rFonts w:ascii="宋体" w:hAnsi="宋体" w:hint="eastAsia"/>
          <w:color w:val="000000" w:themeColor="text1"/>
          <w:kern w:val="0"/>
          <w:szCs w:val="21"/>
        </w:rPr>
        <w:t>乙方交付的货物、提供的服务不符合竞价文件或本合同规定的，甲方有权拒收，并且乙方须向甲方支付本合同总价</w:t>
      </w:r>
      <w:r>
        <w:rPr>
          <w:rFonts w:ascii="宋体" w:hAnsi="宋体" w:hint="eastAsia"/>
          <w:color w:val="000000" w:themeColor="text1"/>
          <w:kern w:val="0"/>
          <w:szCs w:val="21"/>
        </w:rPr>
        <w:t>5%</w:t>
      </w:r>
      <w:r>
        <w:rPr>
          <w:rFonts w:ascii="宋体" w:hAnsi="宋体" w:hint="eastAsia"/>
          <w:color w:val="000000" w:themeColor="text1"/>
          <w:kern w:val="0"/>
          <w:szCs w:val="21"/>
        </w:rPr>
        <w:t>的违约金。</w:t>
      </w:r>
    </w:p>
    <w:p w14:paraId="178BEB7D" w14:textId="77777777" w:rsidR="00753E57" w:rsidRDefault="00450857">
      <w:pPr>
        <w:widowControl/>
        <w:numPr>
          <w:ilvl w:val="0"/>
          <w:numId w:val="23"/>
        </w:numPr>
        <w:tabs>
          <w:tab w:val="left" w:pos="900"/>
        </w:tabs>
        <w:autoSpaceDE w:val="0"/>
        <w:autoSpaceDN w:val="0"/>
        <w:adjustRightInd w:val="0"/>
        <w:snapToGrid w:val="0"/>
        <w:spacing w:after="200" w:line="360" w:lineRule="auto"/>
        <w:jc w:val="left"/>
        <w:rPr>
          <w:rFonts w:ascii="宋体" w:hAnsi="宋体"/>
          <w:color w:val="000000" w:themeColor="text1"/>
          <w:kern w:val="0"/>
          <w:szCs w:val="21"/>
        </w:rPr>
      </w:pPr>
      <w:r>
        <w:rPr>
          <w:rFonts w:ascii="宋体" w:hAnsi="宋体" w:hint="eastAsia"/>
          <w:color w:val="000000" w:themeColor="text1"/>
          <w:kern w:val="0"/>
          <w:szCs w:val="21"/>
        </w:rPr>
        <w:t>乙方未能按本合同规定的交货时间交付货物的</w:t>
      </w:r>
      <w:r>
        <w:rPr>
          <w:rFonts w:ascii="宋体" w:hAnsi="宋体" w:hint="eastAsia"/>
          <w:color w:val="000000" w:themeColor="text1"/>
          <w:kern w:val="0"/>
          <w:szCs w:val="21"/>
        </w:rPr>
        <w:t>/</w:t>
      </w:r>
      <w:r>
        <w:rPr>
          <w:rFonts w:ascii="宋体" w:hAnsi="宋体" w:hint="eastAsia"/>
          <w:color w:val="000000" w:themeColor="text1"/>
          <w:kern w:val="0"/>
          <w:szCs w:val="21"/>
        </w:rPr>
        <w:t>提供服务，从逾期之日起每日按本合同总价</w:t>
      </w:r>
      <w:r>
        <w:rPr>
          <w:rFonts w:ascii="宋体" w:hAnsi="宋体" w:hint="eastAsia"/>
          <w:color w:val="000000" w:themeColor="text1"/>
          <w:kern w:val="0"/>
          <w:szCs w:val="21"/>
        </w:rPr>
        <w:t>3</w:t>
      </w:r>
      <w:r>
        <w:rPr>
          <w:rFonts w:ascii="宋体" w:hAnsi="宋体" w:hint="eastAsia"/>
          <w:color w:val="000000" w:themeColor="text1"/>
          <w:kern w:val="0"/>
          <w:szCs w:val="21"/>
        </w:rPr>
        <w:t>‰的数额向甲方支付违约金；逾期</w:t>
      </w:r>
      <w:r>
        <w:rPr>
          <w:rFonts w:ascii="宋体" w:hAnsi="宋体" w:hint="eastAsia"/>
          <w:color w:val="000000" w:themeColor="text1"/>
          <w:kern w:val="0"/>
          <w:szCs w:val="21"/>
        </w:rPr>
        <w:t>15</w:t>
      </w:r>
      <w:r>
        <w:rPr>
          <w:rFonts w:ascii="宋体" w:hAnsi="宋体" w:hint="eastAsia"/>
          <w:color w:val="000000" w:themeColor="text1"/>
          <w:kern w:val="0"/>
          <w:szCs w:val="21"/>
        </w:rPr>
        <w:t>天以上（含</w:t>
      </w:r>
      <w:r>
        <w:rPr>
          <w:rFonts w:ascii="宋体" w:hAnsi="宋体" w:hint="eastAsia"/>
          <w:color w:val="000000" w:themeColor="text1"/>
          <w:kern w:val="0"/>
          <w:szCs w:val="21"/>
        </w:rPr>
        <w:t>15</w:t>
      </w:r>
      <w:r>
        <w:rPr>
          <w:rFonts w:ascii="宋体" w:hAnsi="宋体" w:hint="eastAsia"/>
          <w:color w:val="000000" w:themeColor="text1"/>
          <w:kern w:val="0"/>
          <w:szCs w:val="21"/>
        </w:rPr>
        <w:t>天）的，甲方有权终止合同，要求乙方支付违约金，并且给甲方造成的经济损失由乙方承担赔偿责任。</w:t>
      </w:r>
    </w:p>
    <w:p w14:paraId="6DD5DF7E" w14:textId="77777777" w:rsidR="00753E57" w:rsidRDefault="00450857">
      <w:pPr>
        <w:widowControl/>
        <w:numPr>
          <w:ilvl w:val="0"/>
          <w:numId w:val="23"/>
        </w:numPr>
        <w:autoSpaceDE w:val="0"/>
        <w:autoSpaceDN w:val="0"/>
        <w:adjustRightInd w:val="0"/>
        <w:snapToGrid w:val="0"/>
        <w:spacing w:after="200" w:line="360" w:lineRule="auto"/>
        <w:jc w:val="left"/>
        <w:rPr>
          <w:rFonts w:ascii="宋体" w:hAnsi="宋体"/>
          <w:color w:val="000000" w:themeColor="text1"/>
          <w:kern w:val="0"/>
          <w:szCs w:val="21"/>
        </w:rPr>
      </w:pPr>
      <w:r>
        <w:rPr>
          <w:rFonts w:ascii="宋体" w:hAnsi="宋体" w:hint="eastAsia"/>
          <w:color w:val="000000" w:themeColor="text1"/>
          <w:kern w:val="0"/>
          <w:szCs w:val="21"/>
        </w:rPr>
        <w:t>甲方无正当理由拒收货物</w:t>
      </w:r>
      <w:r>
        <w:rPr>
          <w:rFonts w:ascii="宋体" w:hAnsi="宋体" w:hint="eastAsia"/>
          <w:color w:val="000000" w:themeColor="text1"/>
          <w:kern w:val="0"/>
          <w:szCs w:val="21"/>
        </w:rPr>
        <w:t>/</w:t>
      </w:r>
      <w:r>
        <w:rPr>
          <w:rFonts w:ascii="宋体" w:hAnsi="宋体" w:hint="eastAsia"/>
          <w:color w:val="000000" w:themeColor="text1"/>
          <w:kern w:val="0"/>
          <w:szCs w:val="21"/>
        </w:rPr>
        <w:t>接受服务，到期拒付货物</w:t>
      </w:r>
      <w:r>
        <w:rPr>
          <w:rFonts w:ascii="宋体" w:hAnsi="宋体" w:hint="eastAsia"/>
          <w:color w:val="000000" w:themeColor="text1"/>
          <w:kern w:val="0"/>
          <w:szCs w:val="21"/>
        </w:rPr>
        <w:t>/</w:t>
      </w:r>
      <w:r>
        <w:rPr>
          <w:rFonts w:ascii="宋体" w:hAnsi="宋体" w:hint="eastAsia"/>
          <w:color w:val="000000" w:themeColor="text1"/>
          <w:kern w:val="0"/>
          <w:szCs w:val="21"/>
        </w:rPr>
        <w:t>服务款项的，甲方向乙方偿付本合同总价的</w:t>
      </w:r>
      <w:r>
        <w:rPr>
          <w:rFonts w:ascii="宋体" w:hAnsi="宋体" w:hint="eastAsia"/>
          <w:color w:val="000000" w:themeColor="text1"/>
          <w:kern w:val="0"/>
          <w:szCs w:val="21"/>
        </w:rPr>
        <w:t>5%</w:t>
      </w:r>
      <w:r>
        <w:rPr>
          <w:rFonts w:ascii="宋体" w:hAnsi="宋体" w:hint="eastAsia"/>
          <w:color w:val="000000" w:themeColor="text1"/>
          <w:kern w:val="0"/>
          <w:szCs w:val="21"/>
        </w:rPr>
        <w:t>的违约金。甲方逾期付款，则每日按本合同总价的</w:t>
      </w:r>
      <w:r>
        <w:rPr>
          <w:rFonts w:ascii="宋体" w:hAnsi="宋体" w:hint="eastAsia"/>
          <w:color w:val="000000" w:themeColor="text1"/>
          <w:kern w:val="0"/>
          <w:szCs w:val="21"/>
        </w:rPr>
        <w:t>3</w:t>
      </w:r>
      <w:r>
        <w:rPr>
          <w:rFonts w:ascii="宋体" w:hAnsi="宋体" w:hint="eastAsia"/>
          <w:color w:val="000000" w:themeColor="text1"/>
          <w:kern w:val="0"/>
          <w:szCs w:val="21"/>
        </w:rPr>
        <w:t>‰向乙方偿付违约金。</w:t>
      </w:r>
    </w:p>
    <w:p w14:paraId="40EBD0BF" w14:textId="77777777" w:rsidR="00753E57" w:rsidRDefault="00450857">
      <w:pPr>
        <w:widowControl/>
        <w:numPr>
          <w:ilvl w:val="0"/>
          <w:numId w:val="23"/>
        </w:numPr>
        <w:autoSpaceDE w:val="0"/>
        <w:autoSpaceDN w:val="0"/>
        <w:adjustRightInd w:val="0"/>
        <w:snapToGrid w:val="0"/>
        <w:spacing w:after="200" w:line="360" w:lineRule="auto"/>
        <w:jc w:val="left"/>
        <w:rPr>
          <w:rFonts w:ascii="宋体" w:hAnsi="宋体"/>
          <w:color w:val="000000" w:themeColor="text1"/>
          <w:kern w:val="0"/>
          <w:szCs w:val="21"/>
        </w:rPr>
      </w:pPr>
      <w:r>
        <w:rPr>
          <w:rFonts w:ascii="宋体" w:hAnsi="宋体" w:hint="eastAsia"/>
          <w:color w:val="000000" w:themeColor="text1"/>
          <w:kern w:val="0"/>
          <w:szCs w:val="21"/>
        </w:rPr>
        <w:t>其它违约责任按《中华人民共和国民法典》处理。</w:t>
      </w:r>
    </w:p>
    <w:p w14:paraId="31B3FF7C" w14:textId="77777777" w:rsidR="00753E57" w:rsidRDefault="00450857">
      <w:pPr>
        <w:pStyle w:val="21"/>
        <w:numPr>
          <w:ilvl w:val="0"/>
          <w:numId w:val="22"/>
        </w:numPr>
        <w:adjustRightInd w:val="0"/>
        <w:snapToGrid w:val="0"/>
        <w:spacing w:line="360" w:lineRule="auto"/>
        <w:ind w:firstLineChars="0"/>
        <w:rPr>
          <w:rFonts w:ascii="宋体" w:hAnsi="宋体" w:cs="黑体"/>
          <w:b/>
          <w:bCs/>
          <w:szCs w:val="21"/>
        </w:rPr>
      </w:pPr>
      <w:r>
        <w:rPr>
          <w:rFonts w:ascii="宋体" w:hAnsi="宋体" w:cs="黑体" w:hint="eastAsia"/>
          <w:b/>
          <w:bCs/>
          <w:szCs w:val="21"/>
        </w:rPr>
        <w:t>争议的解决</w:t>
      </w:r>
    </w:p>
    <w:p w14:paraId="615D188E" w14:textId="77777777" w:rsidR="00753E57" w:rsidRDefault="00450857">
      <w:pPr>
        <w:tabs>
          <w:tab w:val="left" w:pos="824"/>
        </w:tabs>
        <w:autoSpaceDE w:val="0"/>
        <w:autoSpaceDN w:val="0"/>
        <w:adjustRightInd w:val="0"/>
        <w:snapToGrid w:val="0"/>
        <w:spacing w:line="360" w:lineRule="auto"/>
        <w:ind w:firstLineChars="200" w:firstLine="420"/>
        <w:rPr>
          <w:rFonts w:ascii="宋体" w:hAnsi="宋体"/>
          <w:kern w:val="0"/>
          <w:szCs w:val="21"/>
        </w:rPr>
      </w:pPr>
      <w:r>
        <w:rPr>
          <w:rFonts w:ascii="宋体" w:hAnsi="宋体" w:hint="eastAsia"/>
          <w:kern w:val="0"/>
          <w:szCs w:val="21"/>
        </w:rPr>
        <w:t>合同执行过程中发生的任何争议，如双方不能通过友好协商解决，甲、乙双方一致同意向甲方所在地人民法院提起诉讼。</w:t>
      </w:r>
    </w:p>
    <w:p w14:paraId="4B83D7A0" w14:textId="77777777" w:rsidR="00753E57" w:rsidRDefault="00450857">
      <w:pPr>
        <w:pStyle w:val="21"/>
        <w:numPr>
          <w:ilvl w:val="0"/>
          <w:numId w:val="22"/>
        </w:numPr>
        <w:adjustRightInd w:val="0"/>
        <w:snapToGrid w:val="0"/>
        <w:spacing w:line="360" w:lineRule="auto"/>
        <w:ind w:firstLineChars="0"/>
        <w:rPr>
          <w:rFonts w:ascii="宋体" w:hAnsi="宋体" w:cs="黑体"/>
          <w:b/>
          <w:bCs/>
          <w:szCs w:val="21"/>
        </w:rPr>
      </w:pPr>
      <w:r>
        <w:rPr>
          <w:rFonts w:ascii="宋体" w:hAnsi="宋体" w:cs="黑体" w:hint="eastAsia"/>
          <w:b/>
          <w:bCs/>
          <w:szCs w:val="21"/>
        </w:rPr>
        <w:t>不可抗力</w:t>
      </w:r>
    </w:p>
    <w:p w14:paraId="1BF3FF60" w14:textId="77777777" w:rsidR="00753E57" w:rsidRDefault="00450857">
      <w:pPr>
        <w:adjustRightInd w:val="0"/>
        <w:snapToGrid w:val="0"/>
        <w:spacing w:line="360" w:lineRule="auto"/>
        <w:ind w:firstLineChars="200" w:firstLine="420"/>
        <w:rPr>
          <w:rFonts w:ascii="宋体" w:hAnsi="宋体"/>
          <w:kern w:val="0"/>
          <w:szCs w:val="21"/>
        </w:rPr>
      </w:pPr>
      <w:r>
        <w:rPr>
          <w:rFonts w:ascii="宋体" w:hAnsi="宋体" w:hint="eastAsia"/>
          <w:kern w:val="0"/>
          <w:szCs w:val="21"/>
        </w:rPr>
        <w:t>任何一方由于不可抗力原因不能履行合同时，应在不可抗力事件结束后</w:t>
      </w:r>
      <w:r>
        <w:rPr>
          <w:rFonts w:ascii="宋体" w:hAnsi="宋体" w:hint="eastAsia"/>
          <w:kern w:val="0"/>
          <w:szCs w:val="21"/>
        </w:rPr>
        <w:t>1</w:t>
      </w:r>
      <w:r>
        <w:rPr>
          <w:rFonts w:ascii="宋体" w:hAnsi="宋体" w:hint="eastAsia"/>
          <w:kern w:val="0"/>
          <w:szCs w:val="21"/>
        </w:rPr>
        <w:t>日内向对方</w:t>
      </w:r>
      <w:r>
        <w:rPr>
          <w:rFonts w:ascii="宋体" w:hAnsi="宋体" w:hint="eastAsia"/>
          <w:kern w:val="0"/>
          <w:szCs w:val="21"/>
        </w:rPr>
        <w:lastRenderedPageBreak/>
        <w:t>通报，以减轻可能给对方造成的损失，在取得有关机构的不可抗力证明或双方谅解确认后，允许延期履行或修订合同，并根据情况可部分或全部免于承担违约责任。</w:t>
      </w:r>
    </w:p>
    <w:p w14:paraId="7A98CF14" w14:textId="77777777" w:rsidR="00753E57" w:rsidRDefault="00450857">
      <w:pPr>
        <w:pStyle w:val="21"/>
        <w:numPr>
          <w:ilvl w:val="0"/>
          <w:numId w:val="22"/>
        </w:numPr>
        <w:adjustRightInd w:val="0"/>
        <w:snapToGrid w:val="0"/>
        <w:spacing w:line="360" w:lineRule="auto"/>
        <w:ind w:firstLineChars="0"/>
        <w:rPr>
          <w:rFonts w:ascii="宋体" w:hAnsi="宋体" w:cs="黑体"/>
          <w:b/>
          <w:bCs/>
          <w:szCs w:val="21"/>
        </w:rPr>
      </w:pPr>
      <w:r>
        <w:rPr>
          <w:rFonts w:ascii="宋体" w:hAnsi="宋体" w:cs="黑体" w:hint="eastAsia"/>
          <w:b/>
          <w:bCs/>
          <w:szCs w:val="21"/>
        </w:rPr>
        <w:t>税费</w:t>
      </w:r>
    </w:p>
    <w:p w14:paraId="534D1DDD" w14:textId="77777777" w:rsidR="00753E57" w:rsidRDefault="00450857">
      <w:pPr>
        <w:adjustRightInd w:val="0"/>
        <w:snapToGrid w:val="0"/>
        <w:spacing w:line="360" w:lineRule="auto"/>
        <w:ind w:firstLineChars="200" w:firstLine="420"/>
        <w:rPr>
          <w:rFonts w:ascii="宋体" w:hAnsi="宋体"/>
          <w:kern w:val="0"/>
          <w:szCs w:val="21"/>
        </w:rPr>
      </w:pPr>
      <w:r>
        <w:rPr>
          <w:rFonts w:ascii="宋体" w:hAnsi="宋体" w:hint="eastAsia"/>
          <w:kern w:val="0"/>
          <w:szCs w:val="21"/>
        </w:rPr>
        <w:t>在中国境内、外发生的与本合同执行有关的一切税费均由乙方负担。</w:t>
      </w:r>
    </w:p>
    <w:p w14:paraId="507F7AD4" w14:textId="77777777" w:rsidR="00753E57" w:rsidRDefault="00450857">
      <w:pPr>
        <w:pStyle w:val="21"/>
        <w:numPr>
          <w:ilvl w:val="0"/>
          <w:numId w:val="22"/>
        </w:numPr>
        <w:adjustRightInd w:val="0"/>
        <w:snapToGrid w:val="0"/>
        <w:spacing w:line="360" w:lineRule="auto"/>
        <w:ind w:firstLineChars="0"/>
        <w:rPr>
          <w:rFonts w:ascii="宋体" w:hAnsi="宋体" w:cs="黑体"/>
          <w:b/>
          <w:bCs/>
          <w:szCs w:val="21"/>
        </w:rPr>
      </w:pPr>
      <w:r>
        <w:rPr>
          <w:rFonts w:ascii="宋体" w:hAnsi="宋体" w:cs="黑体" w:hint="eastAsia"/>
          <w:b/>
          <w:bCs/>
          <w:szCs w:val="21"/>
        </w:rPr>
        <w:t>其它</w:t>
      </w:r>
    </w:p>
    <w:p w14:paraId="45980529" w14:textId="77777777" w:rsidR="00753E57" w:rsidRDefault="00450857">
      <w:pPr>
        <w:widowControl/>
        <w:numPr>
          <w:ilvl w:val="0"/>
          <w:numId w:val="24"/>
        </w:numPr>
        <w:autoSpaceDE w:val="0"/>
        <w:autoSpaceDN w:val="0"/>
        <w:adjustRightInd w:val="0"/>
        <w:snapToGrid w:val="0"/>
        <w:spacing w:after="200" w:line="360" w:lineRule="auto"/>
        <w:jc w:val="left"/>
        <w:rPr>
          <w:rFonts w:ascii="宋体" w:hAnsi="宋体"/>
          <w:kern w:val="0"/>
          <w:szCs w:val="21"/>
        </w:rPr>
      </w:pPr>
      <w:r>
        <w:rPr>
          <w:rFonts w:ascii="宋体" w:hAnsi="宋体" w:hint="eastAsia"/>
          <w:color w:val="000000" w:themeColor="text1"/>
          <w:kern w:val="0"/>
          <w:szCs w:val="21"/>
        </w:rPr>
        <w:t>本合同所有附件、竞价文件、成交通知书均为</w:t>
      </w:r>
      <w:r>
        <w:rPr>
          <w:rFonts w:ascii="宋体" w:hAnsi="宋体" w:hint="eastAsia"/>
          <w:kern w:val="0"/>
          <w:szCs w:val="21"/>
        </w:rPr>
        <w:t>合同的有效组成部分，与本合同具有同等法律效力。</w:t>
      </w:r>
    </w:p>
    <w:p w14:paraId="740AD02E" w14:textId="77777777" w:rsidR="00753E57" w:rsidRDefault="00450857">
      <w:pPr>
        <w:widowControl/>
        <w:numPr>
          <w:ilvl w:val="0"/>
          <w:numId w:val="24"/>
        </w:numPr>
        <w:autoSpaceDE w:val="0"/>
        <w:autoSpaceDN w:val="0"/>
        <w:adjustRightInd w:val="0"/>
        <w:snapToGrid w:val="0"/>
        <w:spacing w:after="200" w:line="360" w:lineRule="auto"/>
        <w:jc w:val="left"/>
        <w:rPr>
          <w:rFonts w:ascii="宋体" w:hAnsi="宋体"/>
          <w:kern w:val="0"/>
          <w:szCs w:val="21"/>
        </w:rPr>
      </w:pPr>
      <w:r>
        <w:rPr>
          <w:rFonts w:ascii="宋体" w:hAnsi="宋体" w:hint="eastAsia"/>
          <w:kern w:val="0"/>
          <w:szCs w:val="21"/>
        </w:rPr>
        <w:t>在执行本合同的过程中，所有经双方签署确认的文件（包括会议纪要、补充协议、往来信函）即成为本合同的有效组成部分。</w:t>
      </w:r>
    </w:p>
    <w:p w14:paraId="5DE17031" w14:textId="77777777" w:rsidR="00753E57" w:rsidRDefault="00450857">
      <w:pPr>
        <w:widowControl/>
        <w:numPr>
          <w:ilvl w:val="0"/>
          <w:numId w:val="24"/>
        </w:numPr>
        <w:autoSpaceDE w:val="0"/>
        <w:autoSpaceDN w:val="0"/>
        <w:adjustRightInd w:val="0"/>
        <w:snapToGrid w:val="0"/>
        <w:spacing w:after="200" w:line="360" w:lineRule="auto"/>
        <w:jc w:val="left"/>
        <w:rPr>
          <w:rFonts w:ascii="宋体" w:hAnsi="宋体"/>
          <w:kern w:val="0"/>
          <w:szCs w:val="21"/>
        </w:rPr>
      </w:pPr>
      <w:r>
        <w:rPr>
          <w:rFonts w:ascii="宋体" w:hAnsi="宋体" w:hint="eastAsia"/>
          <w:kern w:val="0"/>
          <w:szCs w:val="21"/>
        </w:rPr>
        <w:t>如一方地址、电话、传真号码有变更，应在变更当日内书面通知对方，否则，应承担相应责任。</w:t>
      </w:r>
      <w:r>
        <w:rPr>
          <w:rFonts w:ascii="宋体" w:hAnsi="宋体" w:hint="eastAsia"/>
          <w:kern w:val="0"/>
          <w:szCs w:val="21"/>
        </w:rPr>
        <w:t xml:space="preserve"> </w:t>
      </w:r>
    </w:p>
    <w:p w14:paraId="2C99EED4" w14:textId="77777777" w:rsidR="00753E57" w:rsidRDefault="00450857">
      <w:pPr>
        <w:widowControl/>
        <w:numPr>
          <w:ilvl w:val="0"/>
          <w:numId w:val="24"/>
        </w:numPr>
        <w:autoSpaceDE w:val="0"/>
        <w:autoSpaceDN w:val="0"/>
        <w:adjustRightInd w:val="0"/>
        <w:snapToGrid w:val="0"/>
        <w:spacing w:after="200" w:line="360" w:lineRule="auto"/>
        <w:jc w:val="left"/>
        <w:rPr>
          <w:rFonts w:ascii="宋体" w:hAnsi="宋体"/>
          <w:kern w:val="0"/>
          <w:szCs w:val="21"/>
        </w:rPr>
      </w:pPr>
      <w:r>
        <w:rPr>
          <w:rFonts w:ascii="宋体" w:hAnsi="宋体" w:hint="eastAsia"/>
          <w:kern w:val="0"/>
          <w:szCs w:val="21"/>
        </w:rPr>
        <w:t>除甲方事先书面同意外，乙方不得部分或全部转让其应履行的合同项下的义务。</w:t>
      </w:r>
    </w:p>
    <w:p w14:paraId="286C0B7E" w14:textId="77777777" w:rsidR="00753E57" w:rsidRDefault="00450857">
      <w:pPr>
        <w:pStyle w:val="21"/>
        <w:numPr>
          <w:ilvl w:val="0"/>
          <w:numId w:val="22"/>
        </w:numPr>
        <w:adjustRightInd w:val="0"/>
        <w:snapToGrid w:val="0"/>
        <w:spacing w:line="360" w:lineRule="auto"/>
        <w:ind w:firstLineChars="0"/>
        <w:rPr>
          <w:rFonts w:ascii="宋体" w:hAnsi="宋体" w:cs="黑体"/>
          <w:b/>
          <w:bCs/>
          <w:szCs w:val="21"/>
        </w:rPr>
      </w:pPr>
      <w:r>
        <w:rPr>
          <w:rFonts w:ascii="宋体" w:hAnsi="宋体" w:cs="黑体" w:hint="eastAsia"/>
          <w:b/>
          <w:bCs/>
          <w:szCs w:val="21"/>
        </w:rPr>
        <w:t>合同生效</w:t>
      </w:r>
    </w:p>
    <w:p w14:paraId="54019765" w14:textId="77777777" w:rsidR="00753E57" w:rsidRDefault="00450857">
      <w:pPr>
        <w:widowControl/>
        <w:numPr>
          <w:ilvl w:val="0"/>
          <w:numId w:val="25"/>
        </w:numPr>
        <w:autoSpaceDE w:val="0"/>
        <w:autoSpaceDN w:val="0"/>
        <w:adjustRightInd w:val="0"/>
        <w:snapToGrid w:val="0"/>
        <w:spacing w:after="200" w:line="360" w:lineRule="auto"/>
        <w:jc w:val="left"/>
        <w:rPr>
          <w:rFonts w:ascii="宋体" w:hAnsi="宋体"/>
          <w:kern w:val="0"/>
          <w:szCs w:val="21"/>
        </w:rPr>
      </w:pPr>
      <w:r>
        <w:rPr>
          <w:rFonts w:ascii="宋体" w:hAnsi="宋体" w:hint="eastAsia"/>
          <w:kern w:val="0"/>
          <w:szCs w:val="21"/>
        </w:rPr>
        <w:t>合同自甲乙双方法人代表或其授权代表签字盖章之日起生效。</w:t>
      </w:r>
    </w:p>
    <w:p w14:paraId="5C19E77D" w14:textId="77777777" w:rsidR="00753E57" w:rsidRDefault="00450857">
      <w:pPr>
        <w:widowControl/>
        <w:numPr>
          <w:ilvl w:val="0"/>
          <w:numId w:val="25"/>
        </w:numPr>
        <w:autoSpaceDE w:val="0"/>
        <w:autoSpaceDN w:val="0"/>
        <w:adjustRightInd w:val="0"/>
        <w:snapToGrid w:val="0"/>
        <w:spacing w:after="200" w:line="360" w:lineRule="auto"/>
        <w:jc w:val="left"/>
        <w:rPr>
          <w:rFonts w:ascii="宋体" w:hAnsi="宋体"/>
          <w:color w:val="000000"/>
          <w:kern w:val="0"/>
          <w:szCs w:val="21"/>
        </w:rPr>
      </w:pPr>
      <w:r>
        <w:rPr>
          <w:rFonts w:ascii="宋体" w:hAnsi="宋体" w:hint="eastAsia"/>
          <w:color w:val="000000"/>
          <w:kern w:val="0"/>
          <w:szCs w:val="21"/>
        </w:rPr>
        <w:t>合同壹式</w:t>
      </w:r>
      <w:r>
        <w:rPr>
          <w:rFonts w:ascii="宋体" w:hAnsi="宋体" w:hint="eastAsia"/>
          <w:color w:val="000000"/>
          <w:kern w:val="0"/>
          <w:szCs w:val="21"/>
        </w:rPr>
        <w:t xml:space="preserve"> </w:t>
      </w:r>
      <w:r>
        <w:rPr>
          <w:rFonts w:ascii="Arial" w:hAnsi="Arial" w:cs="Arial"/>
          <w:color w:val="000000"/>
          <w:szCs w:val="21"/>
          <w:u w:val="single"/>
          <w:shd w:val="clear" w:color="auto" w:fill="FFFFFF"/>
        </w:rPr>
        <w:t>伍</w:t>
      </w:r>
      <w:r>
        <w:rPr>
          <w:rFonts w:ascii="Arial" w:hAnsi="Arial" w:cs="Arial" w:hint="eastAsia"/>
          <w:color w:val="000000"/>
          <w:szCs w:val="21"/>
          <w:u w:val="single"/>
          <w:shd w:val="clear" w:color="auto" w:fill="FFFFFF"/>
        </w:rPr>
        <w:t xml:space="preserve"> </w:t>
      </w:r>
      <w:r>
        <w:rPr>
          <w:rFonts w:ascii="宋体" w:hAnsi="宋体" w:hint="eastAsia"/>
          <w:color w:val="000000"/>
          <w:kern w:val="0"/>
          <w:szCs w:val="21"/>
        </w:rPr>
        <w:t>份，其中甲乙双方各执</w:t>
      </w:r>
      <w:r>
        <w:rPr>
          <w:rFonts w:ascii="宋体" w:hAnsi="宋体" w:hint="eastAsia"/>
          <w:color w:val="000000"/>
          <w:kern w:val="0"/>
          <w:szCs w:val="21"/>
          <w:u w:val="single"/>
        </w:rPr>
        <w:t xml:space="preserve"> </w:t>
      </w:r>
      <w:r>
        <w:rPr>
          <w:rFonts w:ascii="Arial" w:hAnsi="Arial" w:cs="Arial"/>
          <w:color w:val="000000"/>
          <w:szCs w:val="21"/>
          <w:u w:val="single"/>
          <w:shd w:val="clear" w:color="auto" w:fill="FFFFFF"/>
        </w:rPr>
        <w:t>贰</w:t>
      </w:r>
      <w:r>
        <w:rPr>
          <w:rFonts w:ascii="宋体" w:hAnsi="宋体" w:hint="eastAsia"/>
          <w:color w:val="000000"/>
          <w:kern w:val="0"/>
          <w:szCs w:val="21"/>
          <w:u w:val="single"/>
        </w:rPr>
        <w:t xml:space="preserve"> </w:t>
      </w:r>
      <w:r>
        <w:rPr>
          <w:rFonts w:ascii="宋体" w:hAnsi="宋体" w:hint="eastAsia"/>
          <w:color w:val="000000"/>
          <w:kern w:val="0"/>
          <w:szCs w:val="21"/>
        </w:rPr>
        <w:t>份，招标代理机构执</w:t>
      </w:r>
      <w:r>
        <w:rPr>
          <w:rFonts w:ascii="宋体" w:hAnsi="宋体" w:hint="eastAsia"/>
          <w:color w:val="000000"/>
          <w:kern w:val="0"/>
          <w:szCs w:val="21"/>
          <w:u w:val="single"/>
        </w:rPr>
        <w:t xml:space="preserve"> </w:t>
      </w:r>
      <w:r>
        <w:rPr>
          <w:rFonts w:ascii="宋体" w:hAnsi="宋体"/>
          <w:color w:val="000000"/>
          <w:kern w:val="0"/>
          <w:szCs w:val="21"/>
          <w:u w:val="single"/>
        </w:rPr>
        <w:t xml:space="preserve"> </w:t>
      </w:r>
      <w:r>
        <w:rPr>
          <w:rFonts w:ascii="宋体" w:hAnsi="宋体" w:hint="eastAsia"/>
          <w:color w:val="000000"/>
          <w:kern w:val="0"/>
          <w:szCs w:val="21"/>
          <w:u w:val="single"/>
        </w:rPr>
        <w:t>壹</w:t>
      </w:r>
      <w:r>
        <w:rPr>
          <w:rFonts w:ascii="宋体" w:hAnsi="宋体" w:hint="eastAsia"/>
          <w:color w:val="000000"/>
          <w:kern w:val="0"/>
          <w:szCs w:val="21"/>
          <w:u w:val="single"/>
        </w:rPr>
        <w:t xml:space="preserve"> </w:t>
      </w:r>
      <w:r>
        <w:rPr>
          <w:rFonts w:ascii="宋体" w:hAnsi="宋体"/>
          <w:color w:val="000000"/>
          <w:kern w:val="0"/>
          <w:szCs w:val="21"/>
          <w:u w:val="single"/>
        </w:rPr>
        <w:t xml:space="preserve"> </w:t>
      </w:r>
      <w:r>
        <w:rPr>
          <w:rFonts w:ascii="宋体" w:hAnsi="宋体" w:hint="eastAsia"/>
          <w:color w:val="000000"/>
          <w:kern w:val="0"/>
          <w:szCs w:val="21"/>
        </w:rPr>
        <w:t>份。</w:t>
      </w:r>
    </w:p>
    <w:p w14:paraId="68D29288" w14:textId="77777777" w:rsidR="00753E57" w:rsidRDefault="00450857">
      <w:pPr>
        <w:autoSpaceDE w:val="0"/>
        <w:autoSpaceDN w:val="0"/>
        <w:adjustRightInd w:val="0"/>
        <w:snapToGrid w:val="0"/>
        <w:spacing w:line="360" w:lineRule="auto"/>
        <w:jc w:val="left"/>
        <w:rPr>
          <w:rFonts w:ascii="宋体" w:hAnsi="宋体"/>
          <w:color w:val="000000"/>
          <w:kern w:val="0"/>
          <w:szCs w:val="21"/>
        </w:rPr>
      </w:pPr>
      <w:r>
        <w:rPr>
          <w:rFonts w:ascii="宋体" w:hAnsi="宋体" w:hint="eastAsia"/>
          <w:color w:val="000000"/>
          <w:kern w:val="0"/>
          <w:szCs w:val="21"/>
        </w:rPr>
        <w:t>甲方（盖章）：</w:t>
      </w:r>
      <w:r>
        <w:rPr>
          <w:rFonts w:ascii="宋体" w:hAnsi="宋体" w:hint="eastAsia"/>
          <w:color w:val="000000"/>
          <w:kern w:val="0"/>
          <w:szCs w:val="21"/>
        </w:rPr>
        <w:t xml:space="preserve">                          </w:t>
      </w:r>
      <w:r>
        <w:rPr>
          <w:rFonts w:ascii="宋体" w:hAnsi="宋体" w:hint="eastAsia"/>
          <w:color w:val="000000"/>
          <w:kern w:val="0"/>
          <w:szCs w:val="21"/>
        </w:rPr>
        <w:t>乙方（盖章）：</w:t>
      </w:r>
    </w:p>
    <w:p w14:paraId="714C495D" w14:textId="77777777" w:rsidR="00753E57" w:rsidRDefault="00450857">
      <w:pPr>
        <w:autoSpaceDE w:val="0"/>
        <w:autoSpaceDN w:val="0"/>
        <w:adjustRightInd w:val="0"/>
        <w:snapToGrid w:val="0"/>
        <w:spacing w:line="360" w:lineRule="auto"/>
        <w:jc w:val="left"/>
        <w:rPr>
          <w:rFonts w:ascii="宋体" w:hAnsi="宋体"/>
          <w:kern w:val="0"/>
          <w:szCs w:val="21"/>
        </w:rPr>
      </w:pPr>
      <w:r>
        <w:rPr>
          <w:rFonts w:ascii="宋体" w:hAnsi="宋体" w:hint="eastAsia"/>
          <w:kern w:val="0"/>
          <w:szCs w:val="21"/>
        </w:rPr>
        <w:t>代表：</w:t>
      </w:r>
      <w:r>
        <w:rPr>
          <w:rFonts w:ascii="宋体" w:hAnsi="宋体" w:hint="eastAsia"/>
          <w:kern w:val="0"/>
          <w:szCs w:val="21"/>
        </w:rPr>
        <w:t xml:space="preserve">                                  </w:t>
      </w:r>
      <w:r>
        <w:rPr>
          <w:rFonts w:ascii="宋体" w:hAnsi="宋体" w:hint="eastAsia"/>
          <w:kern w:val="0"/>
          <w:szCs w:val="21"/>
        </w:rPr>
        <w:t>代表：</w:t>
      </w:r>
      <w:r>
        <w:rPr>
          <w:rFonts w:ascii="宋体" w:hAnsi="宋体" w:hint="eastAsia"/>
          <w:kern w:val="0"/>
          <w:szCs w:val="21"/>
        </w:rPr>
        <w:t xml:space="preserve"> </w:t>
      </w:r>
    </w:p>
    <w:p w14:paraId="16A76C73" w14:textId="77777777" w:rsidR="00753E57" w:rsidRDefault="00450857">
      <w:pPr>
        <w:autoSpaceDE w:val="0"/>
        <w:autoSpaceDN w:val="0"/>
        <w:adjustRightInd w:val="0"/>
        <w:snapToGrid w:val="0"/>
        <w:spacing w:line="360" w:lineRule="auto"/>
        <w:jc w:val="left"/>
        <w:rPr>
          <w:rFonts w:ascii="宋体" w:hAnsi="宋体"/>
          <w:kern w:val="0"/>
          <w:szCs w:val="21"/>
        </w:rPr>
      </w:pPr>
      <w:r>
        <w:rPr>
          <w:rFonts w:ascii="宋体" w:hAnsi="宋体" w:hint="eastAsia"/>
          <w:kern w:val="0"/>
          <w:szCs w:val="21"/>
        </w:rPr>
        <w:t>签定地点：</w:t>
      </w:r>
    </w:p>
    <w:p w14:paraId="2FF82E67" w14:textId="77777777" w:rsidR="00753E57" w:rsidRDefault="00450857">
      <w:pPr>
        <w:autoSpaceDE w:val="0"/>
        <w:autoSpaceDN w:val="0"/>
        <w:adjustRightInd w:val="0"/>
        <w:snapToGrid w:val="0"/>
        <w:spacing w:line="360" w:lineRule="auto"/>
        <w:jc w:val="left"/>
        <w:rPr>
          <w:rFonts w:ascii="宋体" w:hAnsi="宋体"/>
          <w:kern w:val="0"/>
          <w:szCs w:val="21"/>
        </w:rPr>
      </w:pPr>
      <w:r>
        <w:rPr>
          <w:rFonts w:ascii="宋体" w:hAnsi="宋体" w:hint="eastAsia"/>
          <w:kern w:val="0"/>
          <w:szCs w:val="21"/>
        </w:rPr>
        <w:t>签定日期：</w:t>
      </w: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r>
        <w:rPr>
          <w:rFonts w:ascii="宋体" w:hAnsi="宋体" w:hint="eastAsia"/>
          <w:kern w:val="0"/>
          <w:szCs w:val="21"/>
        </w:rPr>
        <w:t xml:space="preserve">       </w:t>
      </w:r>
      <w:r>
        <w:rPr>
          <w:rFonts w:ascii="宋体" w:hAnsi="宋体" w:hint="eastAsia"/>
          <w:kern w:val="0"/>
          <w:szCs w:val="21"/>
        </w:rPr>
        <w:t>签定日期：</w:t>
      </w: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r>
        <w:rPr>
          <w:rFonts w:ascii="宋体" w:hAnsi="宋体" w:hint="eastAsia"/>
          <w:kern w:val="0"/>
          <w:szCs w:val="21"/>
        </w:rPr>
        <w:t xml:space="preserve">    </w:t>
      </w:r>
    </w:p>
    <w:p w14:paraId="5F18E8DA" w14:textId="77777777" w:rsidR="00753E57" w:rsidRDefault="00450857">
      <w:pPr>
        <w:autoSpaceDE w:val="0"/>
        <w:autoSpaceDN w:val="0"/>
        <w:adjustRightInd w:val="0"/>
        <w:snapToGrid w:val="0"/>
        <w:spacing w:line="360" w:lineRule="auto"/>
        <w:ind w:firstLineChars="2000" w:firstLine="4200"/>
        <w:jc w:val="left"/>
        <w:rPr>
          <w:rFonts w:ascii="宋体" w:hAnsi="宋体"/>
          <w:kern w:val="0"/>
          <w:szCs w:val="21"/>
        </w:rPr>
      </w:pPr>
      <w:r>
        <w:rPr>
          <w:rFonts w:ascii="宋体" w:hAnsi="宋体" w:hint="eastAsia"/>
          <w:kern w:val="0"/>
          <w:szCs w:val="21"/>
        </w:rPr>
        <w:t>开户名称：</w:t>
      </w:r>
    </w:p>
    <w:p w14:paraId="59A9DF51" w14:textId="77777777" w:rsidR="00753E57" w:rsidRDefault="00450857">
      <w:pPr>
        <w:autoSpaceDE w:val="0"/>
        <w:autoSpaceDN w:val="0"/>
        <w:adjustRightInd w:val="0"/>
        <w:snapToGrid w:val="0"/>
        <w:spacing w:line="360" w:lineRule="auto"/>
        <w:ind w:firstLineChars="2000" w:firstLine="4200"/>
        <w:jc w:val="left"/>
        <w:rPr>
          <w:rFonts w:ascii="宋体" w:hAnsi="宋体"/>
          <w:kern w:val="0"/>
          <w:szCs w:val="21"/>
        </w:rPr>
      </w:pPr>
      <w:r>
        <w:rPr>
          <w:rFonts w:ascii="宋体" w:hAnsi="宋体" w:hint="eastAsia"/>
          <w:kern w:val="0"/>
          <w:szCs w:val="21"/>
        </w:rPr>
        <w:t>银行账号：</w:t>
      </w:r>
    </w:p>
    <w:p w14:paraId="64E90462" w14:textId="77777777" w:rsidR="00753E57" w:rsidRDefault="00450857">
      <w:pPr>
        <w:autoSpaceDE w:val="0"/>
        <w:autoSpaceDN w:val="0"/>
        <w:adjustRightInd w:val="0"/>
        <w:ind w:firstLineChars="2000" w:firstLine="4200"/>
        <w:jc w:val="left"/>
        <w:rPr>
          <w:rFonts w:ascii="宋体" w:hAnsi="宋体"/>
          <w:spacing w:val="4"/>
          <w:szCs w:val="21"/>
        </w:rPr>
      </w:pPr>
      <w:r>
        <w:rPr>
          <w:rFonts w:ascii="宋体" w:hAnsi="宋体" w:hint="eastAsia"/>
          <w:kern w:val="0"/>
          <w:szCs w:val="21"/>
        </w:rPr>
        <w:t>开</w:t>
      </w:r>
      <w:r>
        <w:rPr>
          <w:rFonts w:ascii="宋体" w:hAnsi="宋体" w:hint="eastAsia"/>
          <w:kern w:val="0"/>
          <w:szCs w:val="21"/>
        </w:rPr>
        <w:t xml:space="preserve"> </w:t>
      </w:r>
      <w:r>
        <w:rPr>
          <w:rFonts w:ascii="宋体" w:hAnsi="宋体" w:hint="eastAsia"/>
          <w:kern w:val="0"/>
          <w:szCs w:val="21"/>
        </w:rPr>
        <w:t>户</w:t>
      </w:r>
      <w:r>
        <w:rPr>
          <w:rFonts w:ascii="宋体" w:hAnsi="宋体" w:hint="eastAsia"/>
          <w:kern w:val="0"/>
          <w:szCs w:val="21"/>
        </w:rPr>
        <w:t xml:space="preserve"> </w:t>
      </w:r>
      <w:r>
        <w:rPr>
          <w:rFonts w:ascii="宋体" w:hAnsi="宋体" w:hint="eastAsia"/>
          <w:kern w:val="0"/>
          <w:szCs w:val="21"/>
        </w:rPr>
        <w:t>行：</w:t>
      </w:r>
    </w:p>
    <w:sectPr w:rsidR="00753E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085A" w14:textId="77777777" w:rsidR="00450857" w:rsidRDefault="00450857">
      <w:r>
        <w:separator/>
      </w:r>
    </w:p>
  </w:endnote>
  <w:endnote w:type="continuationSeparator" w:id="0">
    <w:p w14:paraId="5BECC365" w14:textId="77777777" w:rsidR="00450857" w:rsidRDefault="0045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YaHei,微软雅黑">
    <w:altName w:val="微软雅黑"/>
    <w:charset w:val="86"/>
    <w:family w:val="roma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61F1" w14:textId="77777777" w:rsidR="00753E57" w:rsidRDefault="00450857">
    <w:pPr>
      <w:pStyle w:val="ae"/>
      <w:jc w:val="center"/>
    </w:pPr>
    <w:r>
      <w:fldChar w:fldCharType="begin"/>
    </w:r>
    <w:r>
      <w:instrText>PAGE   \* MERGEFORMAT</w:instrText>
    </w:r>
    <w:r>
      <w:fldChar w:fldCharType="separate"/>
    </w:r>
    <w:r>
      <w:rPr>
        <w:lang w:val="zh-CN"/>
      </w:rPr>
      <w:t>1</w:t>
    </w:r>
    <w:r>
      <w:fldChar w:fldCharType="end"/>
    </w:r>
  </w:p>
  <w:p w14:paraId="519E0DCD" w14:textId="77777777" w:rsidR="00753E57" w:rsidRDefault="00753E5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45B8" w14:textId="77777777" w:rsidR="00450857" w:rsidRDefault="00450857">
      <w:r>
        <w:separator/>
      </w:r>
    </w:p>
  </w:footnote>
  <w:footnote w:type="continuationSeparator" w:id="0">
    <w:p w14:paraId="67E7DCDA" w14:textId="77777777" w:rsidR="00450857" w:rsidRDefault="00450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E134F6"/>
    <w:multiLevelType w:val="singleLevel"/>
    <w:tmpl w:val="E4E134F6"/>
    <w:lvl w:ilvl="0">
      <w:start w:val="1"/>
      <w:numFmt w:val="decimal"/>
      <w:lvlText w:val="(%1)"/>
      <w:lvlJc w:val="left"/>
      <w:pPr>
        <w:ind w:left="425" w:hanging="425"/>
      </w:pPr>
      <w:rPr>
        <w:rFonts w:hint="default"/>
      </w:rPr>
    </w:lvl>
  </w:abstractNum>
  <w:abstractNum w:abstractNumId="1" w15:restartNumberingAfterBreak="0">
    <w:nsid w:val="E89ABF08"/>
    <w:multiLevelType w:val="multilevel"/>
    <w:tmpl w:val="E89ABF08"/>
    <w:lvl w:ilvl="0">
      <w:start w:val="1"/>
      <w:numFmt w:val="decimal"/>
      <w:lvlText w:val="%1."/>
      <w:lvlJc w:val="left"/>
      <w:pPr>
        <w:ind w:left="420" w:hanging="420"/>
      </w:p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D9D4D1E"/>
    <w:multiLevelType w:val="singleLevel"/>
    <w:tmpl w:val="FD9D4D1E"/>
    <w:lvl w:ilvl="0">
      <w:start w:val="1"/>
      <w:numFmt w:val="decimal"/>
      <w:suff w:val="nothing"/>
      <w:lvlText w:val="%1．"/>
      <w:lvlJc w:val="left"/>
      <w:pPr>
        <w:ind w:left="0" w:firstLine="400"/>
      </w:pPr>
      <w:rPr>
        <w:rFonts w:hint="default"/>
      </w:rPr>
    </w:lvl>
  </w:abstractNum>
  <w:abstractNum w:abstractNumId="3" w15:restartNumberingAfterBreak="0">
    <w:nsid w:val="00000001"/>
    <w:multiLevelType w:val="multilevel"/>
    <w:tmpl w:val="00000001"/>
    <w:lvl w:ilvl="0">
      <w:start w:val="1"/>
      <w:numFmt w:val="chineseCountingThousand"/>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pStyle w:val="a"/>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0000003"/>
    <w:multiLevelType w:val="multilevel"/>
    <w:tmpl w:val="00000003"/>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15:restartNumberingAfterBreak="0">
    <w:nsid w:val="00000004"/>
    <w:multiLevelType w:val="multilevel"/>
    <w:tmpl w:val="00000004"/>
    <w:lvl w:ilvl="0">
      <w:start w:val="1"/>
      <w:numFmt w:val="decimal"/>
      <w:suff w:val="nothing"/>
      <w:lvlText w:val="%1)"/>
      <w:lvlJc w:val="left"/>
      <w:pPr>
        <w:ind w:left="845"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15:restartNumberingAfterBreak="0">
    <w:nsid w:val="00000006"/>
    <w:multiLevelType w:val="multilevel"/>
    <w:tmpl w:val="00000006"/>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00000007"/>
    <w:multiLevelType w:val="multilevel"/>
    <w:tmpl w:val="00000007"/>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15:restartNumberingAfterBreak="0">
    <w:nsid w:val="00000009"/>
    <w:multiLevelType w:val="multilevel"/>
    <w:tmpl w:val="00000009"/>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9" w15:restartNumberingAfterBreak="0">
    <w:nsid w:val="0000000A"/>
    <w:multiLevelType w:val="multilevel"/>
    <w:tmpl w:val="0000000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0000000B"/>
    <w:multiLevelType w:val="multilevel"/>
    <w:tmpl w:val="0000000B"/>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15:restartNumberingAfterBreak="0">
    <w:nsid w:val="0000000C"/>
    <w:multiLevelType w:val="multilevel"/>
    <w:tmpl w:val="0000000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0000000D"/>
    <w:multiLevelType w:val="multilevel"/>
    <w:tmpl w:val="0000000D"/>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 w15:restartNumberingAfterBreak="0">
    <w:nsid w:val="0000000F"/>
    <w:multiLevelType w:val="multilevel"/>
    <w:tmpl w:val="0000000F"/>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15:restartNumberingAfterBreak="0">
    <w:nsid w:val="00000010"/>
    <w:multiLevelType w:val="multilevel"/>
    <w:tmpl w:val="0000001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5" w15:restartNumberingAfterBreak="0">
    <w:nsid w:val="00000011"/>
    <w:multiLevelType w:val="multilevel"/>
    <w:tmpl w:val="0000001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6" w15:restartNumberingAfterBreak="0">
    <w:nsid w:val="00000014"/>
    <w:multiLevelType w:val="multilevel"/>
    <w:tmpl w:val="00000014"/>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00000018"/>
    <w:multiLevelType w:val="multilevel"/>
    <w:tmpl w:val="00000018"/>
    <w:lvl w:ilvl="0">
      <w:start w:val="1"/>
      <w:numFmt w:val="decimal"/>
      <w:suff w:val="nothing"/>
      <w:lvlText w:val="%1)"/>
      <w:lvlJc w:val="left"/>
      <w:pPr>
        <w:ind w:left="840" w:hanging="420"/>
      </w:pPr>
      <w:rPr>
        <w:rFonts w:ascii="宋体" w:eastAsia="宋体" w:hAnsi="宋体" w:hint="eastAsia"/>
        <w:b w:val="0"/>
        <w:bCs w:val="0"/>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8" w15:restartNumberingAfterBreak="0">
    <w:nsid w:val="148E71C6"/>
    <w:multiLevelType w:val="singleLevel"/>
    <w:tmpl w:val="148E71C6"/>
    <w:lvl w:ilvl="0">
      <w:start w:val="1"/>
      <w:numFmt w:val="decimal"/>
      <w:suff w:val="nothing"/>
      <w:lvlText w:val="%1．"/>
      <w:lvlJc w:val="left"/>
      <w:pPr>
        <w:ind w:left="0" w:firstLine="400"/>
      </w:pPr>
      <w:rPr>
        <w:rFonts w:hint="default"/>
      </w:rPr>
    </w:lvl>
  </w:abstractNum>
  <w:abstractNum w:abstractNumId="19" w15:restartNumberingAfterBreak="0">
    <w:nsid w:val="3B2411C2"/>
    <w:multiLevelType w:val="multilevel"/>
    <w:tmpl w:val="3B2411C2"/>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506914F"/>
    <w:multiLevelType w:val="singleLevel"/>
    <w:tmpl w:val="4506914F"/>
    <w:lvl w:ilvl="0">
      <w:start w:val="1"/>
      <w:numFmt w:val="decimal"/>
      <w:suff w:val="nothing"/>
      <w:lvlText w:val="%1．"/>
      <w:lvlJc w:val="left"/>
      <w:pPr>
        <w:ind w:left="0" w:firstLine="400"/>
      </w:pPr>
      <w:rPr>
        <w:rFonts w:hint="default"/>
      </w:rPr>
    </w:lvl>
  </w:abstractNum>
  <w:abstractNum w:abstractNumId="21" w15:restartNumberingAfterBreak="0">
    <w:nsid w:val="5F1E4856"/>
    <w:multiLevelType w:val="multilevel"/>
    <w:tmpl w:val="5F1E4856"/>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C31AF2A"/>
    <w:multiLevelType w:val="singleLevel"/>
    <w:tmpl w:val="6C31AF2A"/>
    <w:lvl w:ilvl="0">
      <w:start w:val="1"/>
      <w:numFmt w:val="decimal"/>
      <w:suff w:val="nothing"/>
      <w:lvlText w:val="%1．"/>
      <w:lvlJc w:val="left"/>
      <w:pPr>
        <w:ind w:left="0" w:firstLine="400"/>
      </w:pPr>
      <w:rPr>
        <w:rFonts w:hint="default"/>
      </w:rPr>
    </w:lvl>
  </w:abstractNum>
  <w:abstractNum w:abstractNumId="24" w15:restartNumberingAfterBreak="0">
    <w:nsid w:val="7FA27E30"/>
    <w:multiLevelType w:val="singleLevel"/>
    <w:tmpl w:val="7FA27E30"/>
    <w:lvl w:ilvl="0">
      <w:start w:val="1"/>
      <w:numFmt w:val="decimal"/>
      <w:suff w:val="nothing"/>
      <w:lvlText w:val="%1．"/>
      <w:lvlJc w:val="left"/>
      <w:pPr>
        <w:ind w:left="0" w:firstLine="400"/>
      </w:pPr>
      <w:rPr>
        <w:rFonts w:hint="default"/>
      </w:rPr>
    </w:lvl>
  </w:abstractNum>
  <w:num w:numId="1">
    <w:abstractNumId w:val="3"/>
  </w:num>
  <w:num w:numId="2">
    <w:abstractNumId w:val="22"/>
  </w:num>
  <w:num w:numId="3">
    <w:abstractNumId w:val="9"/>
  </w:num>
  <w:num w:numId="4">
    <w:abstractNumId w:val="10"/>
  </w:num>
  <w:num w:numId="5">
    <w:abstractNumId w:val="6"/>
  </w:num>
  <w:num w:numId="6">
    <w:abstractNumId w:val="17"/>
  </w:num>
  <w:num w:numId="7">
    <w:abstractNumId w:val="14"/>
  </w:num>
  <w:num w:numId="8">
    <w:abstractNumId w:val="5"/>
  </w:num>
  <w:num w:numId="9">
    <w:abstractNumId w:val="11"/>
  </w:num>
  <w:num w:numId="10">
    <w:abstractNumId w:val="4"/>
  </w:num>
  <w:num w:numId="11">
    <w:abstractNumId w:val="7"/>
  </w:num>
  <w:num w:numId="12">
    <w:abstractNumId w:val="19"/>
  </w:num>
  <w:num w:numId="13">
    <w:abstractNumId w:val="24"/>
  </w:num>
  <w:num w:numId="14">
    <w:abstractNumId w:val="23"/>
  </w:num>
  <w:num w:numId="15">
    <w:abstractNumId w:val="0"/>
  </w:num>
  <w:num w:numId="16">
    <w:abstractNumId w:val="2"/>
  </w:num>
  <w:num w:numId="17">
    <w:abstractNumId w:val="20"/>
  </w:num>
  <w:num w:numId="18">
    <w:abstractNumId w:val="18"/>
  </w:num>
  <w:num w:numId="19">
    <w:abstractNumId w:val="1"/>
  </w:num>
  <w:num w:numId="20">
    <w:abstractNumId w:val="13"/>
  </w:num>
  <w:num w:numId="21">
    <w:abstractNumId w:val="8"/>
  </w:num>
  <w:num w:numId="22">
    <w:abstractNumId w:val="21"/>
  </w:num>
  <w:num w:numId="23">
    <w:abstractNumId w:val="12"/>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UyZTMzMGFmZDU3N2E2OTgxMzI3ZWIyZWQ1MDI2NWYifQ=="/>
  </w:docVars>
  <w:rsids>
    <w:rsidRoot w:val="0064024B"/>
    <w:rsid w:val="00003E1A"/>
    <w:rsid w:val="0000504A"/>
    <w:rsid w:val="00011630"/>
    <w:rsid w:val="0001358D"/>
    <w:rsid w:val="00017005"/>
    <w:rsid w:val="00017275"/>
    <w:rsid w:val="000425DA"/>
    <w:rsid w:val="00064DFC"/>
    <w:rsid w:val="00070ECA"/>
    <w:rsid w:val="00072028"/>
    <w:rsid w:val="000721A8"/>
    <w:rsid w:val="0007391B"/>
    <w:rsid w:val="00074780"/>
    <w:rsid w:val="0009222A"/>
    <w:rsid w:val="000B7ED4"/>
    <w:rsid w:val="000D2851"/>
    <w:rsid w:val="000F6F36"/>
    <w:rsid w:val="00133FF5"/>
    <w:rsid w:val="00136AD8"/>
    <w:rsid w:val="0014160B"/>
    <w:rsid w:val="00144E4F"/>
    <w:rsid w:val="00151AF7"/>
    <w:rsid w:val="00180DAA"/>
    <w:rsid w:val="00187C0D"/>
    <w:rsid w:val="001A272A"/>
    <w:rsid w:val="001E05E8"/>
    <w:rsid w:val="001F3107"/>
    <w:rsid w:val="0020352D"/>
    <w:rsid w:val="0021433B"/>
    <w:rsid w:val="00220A84"/>
    <w:rsid w:val="00220DE2"/>
    <w:rsid w:val="0022718C"/>
    <w:rsid w:val="00235E2D"/>
    <w:rsid w:val="002408BE"/>
    <w:rsid w:val="00272A7C"/>
    <w:rsid w:val="0027368C"/>
    <w:rsid w:val="002763D8"/>
    <w:rsid w:val="0028546D"/>
    <w:rsid w:val="002A3336"/>
    <w:rsid w:val="002A70FE"/>
    <w:rsid w:val="002B1ED8"/>
    <w:rsid w:val="002C4E50"/>
    <w:rsid w:val="002C7C3B"/>
    <w:rsid w:val="002D24B3"/>
    <w:rsid w:val="002D64F9"/>
    <w:rsid w:val="00316548"/>
    <w:rsid w:val="00322E83"/>
    <w:rsid w:val="00327FED"/>
    <w:rsid w:val="00332757"/>
    <w:rsid w:val="00343447"/>
    <w:rsid w:val="00367CBB"/>
    <w:rsid w:val="003839D4"/>
    <w:rsid w:val="00383AD3"/>
    <w:rsid w:val="00386DF9"/>
    <w:rsid w:val="003C6B67"/>
    <w:rsid w:val="003D32A9"/>
    <w:rsid w:val="003E193D"/>
    <w:rsid w:val="003E3A01"/>
    <w:rsid w:val="00423F89"/>
    <w:rsid w:val="0043053C"/>
    <w:rsid w:val="00450857"/>
    <w:rsid w:val="00461AEE"/>
    <w:rsid w:val="00467D79"/>
    <w:rsid w:val="004A1768"/>
    <w:rsid w:val="004A63F6"/>
    <w:rsid w:val="004B74DB"/>
    <w:rsid w:val="004E1883"/>
    <w:rsid w:val="004F4574"/>
    <w:rsid w:val="00502C58"/>
    <w:rsid w:val="00505AF1"/>
    <w:rsid w:val="00513546"/>
    <w:rsid w:val="00527ABD"/>
    <w:rsid w:val="00532F9F"/>
    <w:rsid w:val="00550361"/>
    <w:rsid w:val="00580701"/>
    <w:rsid w:val="00593D9B"/>
    <w:rsid w:val="00597506"/>
    <w:rsid w:val="005B424C"/>
    <w:rsid w:val="005B48E4"/>
    <w:rsid w:val="005C5D71"/>
    <w:rsid w:val="005D0BBC"/>
    <w:rsid w:val="005D3DB9"/>
    <w:rsid w:val="005E25D3"/>
    <w:rsid w:val="006133FC"/>
    <w:rsid w:val="00634F8E"/>
    <w:rsid w:val="0064024B"/>
    <w:rsid w:val="0064306A"/>
    <w:rsid w:val="0065328F"/>
    <w:rsid w:val="00660ED2"/>
    <w:rsid w:val="00685F31"/>
    <w:rsid w:val="00695E17"/>
    <w:rsid w:val="006A2A7A"/>
    <w:rsid w:val="006B4132"/>
    <w:rsid w:val="006B78C9"/>
    <w:rsid w:val="006B79A6"/>
    <w:rsid w:val="006D0F6F"/>
    <w:rsid w:val="006D3541"/>
    <w:rsid w:val="006E021F"/>
    <w:rsid w:val="006E2346"/>
    <w:rsid w:val="006F7F7C"/>
    <w:rsid w:val="00713116"/>
    <w:rsid w:val="007170B1"/>
    <w:rsid w:val="007340D1"/>
    <w:rsid w:val="00737A41"/>
    <w:rsid w:val="00753E57"/>
    <w:rsid w:val="00761ED2"/>
    <w:rsid w:val="00762702"/>
    <w:rsid w:val="00772DE8"/>
    <w:rsid w:val="00775F31"/>
    <w:rsid w:val="007954C9"/>
    <w:rsid w:val="007A1D20"/>
    <w:rsid w:val="007A68D5"/>
    <w:rsid w:val="007C366E"/>
    <w:rsid w:val="007C60CF"/>
    <w:rsid w:val="007E0421"/>
    <w:rsid w:val="00804033"/>
    <w:rsid w:val="008116C4"/>
    <w:rsid w:val="0082315E"/>
    <w:rsid w:val="0082563D"/>
    <w:rsid w:val="00830BA5"/>
    <w:rsid w:val="00832A65"/>
    <w:rsid w:val="008352A6"/>
    <w:rsid w:val="0084601B"/>
    <w:rsid w:val="00872B2C"/>
    <w:rsid w:val="00872FC0"/>
    <w:rsid w:val="00875D59"/>
    <w:rsid w:val="008B0E3E"/>
    <w:rsid w:val="008B4269"/>
    <w:rsid w:val="008D00A8"/>
    <w:rsid w:val="008E27B7"/>
    <w:rsid w:val="008E7431"/>
    <w:rsid w:val="008F5F27"/>
    <w:rsid w:val="0090797D"/>
    <w:rsid w:val="00917F5F"/>
    <w:rsid w:val="00934FE5"/>
    <w:rsid w:val="00936F7F"/>
    <w:rsid w:val="00937103"/>
    <w:rsid w:val="0094034E"/>
    <w:rsid w:val="009502FF"/>
    <w:rsid w:val="0095482F"/>
    <w:rsid w:val="00957573"/>
    <w:rsid w:val="00964F77"/>
    <w:rsid w:val="00995C69"/>
    <w:rsid w:val="009C40B3"/>
    <w:rsid w:val="009D3B9A"/>
    <w:rsid w:val="009E1C58"/>
    <w:rsid w:val="009E3267"/>
    <w:rsid w:val="009E4286"/>
    <w:rsid w:val="009E4949"/>
    <w:rsid w:val="009F23CD"/>
    <w:rsid w:val="009F5595"/>
    <w:rsid w:val="00A03352"/>
    <w:rsid w:val="00A03989"/>
    <w:rsid w:val="00A11F2A"/>
    <w:rsid w:val="00A130F2"/>
    <w:rsid w:val="00A1482D"/>
    <w:rsid w:val="00A8261F"/>
    <w:rsid w:val="00A9261A"/>
    <w:rsid w:val="00A93D17"/>
    <w:rsid w:val="00AA680C"/>
    <w:rsid w:val="00AA73A0"/>
    <w:rsid w:val="00AB7920"/>
    <w:rsid w:val="00AC0A3C"/>
    <w:rsid w:val="00AC4ADB"/>
    <w:rsid w:val="00AD2D6F"/>
    <w:rsid w:val="00B036F4"/>
    <w:rsid w:val="00B14B39"/>
    <w:rsid w:val="00B17882"/>
    <w:rsid w:val="00B26D6B"/>
    <w:rsid w:val="00B358FF"/>
    <w:rsid w:val="00B50DCB"/>
    <w:rsid w:val="00B56B88"/>
    <w:rsid w:val="00B64466"/>
    <w:rsid w:val="00B80131"/>
    <w:rsid w:val="00B8058A"/>
    <w:rsid w:val="00BC0F69"/>
    <w:rsid w:val="00BC35DE"/>
    <w:rsid w:val="00BC40EB"/>
    <w:rsid w:val="00BC445C"/>
    <w:rsid w:val="00BD5F96"/>
    <w:rsid w:val="00BD76E8"/>
    <w:rsid w:val="00BE280E"/>
    <w:rsid w:val="00BE44C0"/>
    <w:rsid w:val="00C05245"/>
    <w:rsid w:val="00C1578E"/>
    <w:rsid w:val="00C24A1F"/>
    <w:rsid w:val="00C26423"/>
    <w:rsid w:val="00C43A5D"/>
    <w:rsid w:val="00C63F2A"/>
    <w:rsid w:val="00C724DA"/>
    <w:rsid w:val="00C73884"/>
    <w:rsid w:val="00C90416"/>
    <w:rsid w:val="00C90BA0"/>
    <w:rsid w:val="00C932FB"/>
    <w:rsid w:val="00C968A2"/>
    <w:rsid w:val="00CA054F"/>
    <w:rsid w:val="00CB52C1"/>
    <w:rsid w:val="00CE3173"/>
    <w:rsid w:val="00CF0703"/>
    <w:rsid w:val="00CF76B3"/>
    <w:rsid w:val="00D01F21"/>
    <w:rsid w:val="00D0345F"/>
    <w:rsid w:val="00D04258"/>
    <w:rsid w:val="00D06C41"/>
    <w:rsid w:val="00D100C2"/>
    <w:rsid w:val="00D11BF2"/>
    <w:rsid w:val="00D225BF"/>
    <w:rsid w:val="00D259C6"/>
    <w:rsid w:val="00D51A88"/>
    <w:rsid w:val="00D535D5"/>
    <w:rsid w:val="00D540BE"/>
    <w:rsid w:val="00D63C77"/>
    <w:rsid w:val="00D64DC4"/>
    <w:rsid w:val="00D70A7C"/>
    <w:rsid w:val="00D74E71"/>
    <w:rsid w:val="00D81188"/>
    <w:rsid w:val="00DB10A6"/>
    <w:rsid w:val="00DE0F56"/>
    <w:rsid w:val="00DE3806"/>
    <w:rsid w:val="00DE7650"/>
    <w:rsid w:val="00E02135"/>
    <w:rsid w:val="00E15BB8"/>
    <w:rsid w:val="00E50AEB"/>
    <w:rsid w:val="00E62C96"/>
    <w:rsid w:val="00E63038"/>
    <w:rsid w:val="00E66BEC"/>
    <w:rsid w:val="00E71DFC"/>
    <w:rsid w:val="00EB5589"/>
    <w:rsid w:val="00EC09FC"/>
    <w:rsid w:val="00EC6CAA"/>
    <w:rsid w:val="00ED5BA4"/>
    <w:rsid w:val="00ED5FCB"/>
    <w:rsid w:val="00EE5EF3"/>
    <w:rsid w:val="00EE6FD4"/>
    <w:rsid w:val="00F159CF"/>
    <w:rsid w:val="00F24FAD"/>
    <w:rsid w:val="00F32A28"/>
    <w:rsid w:val="00F43645"/>
    <w:rsid w:val="00F46901"/>
    <w:rsid w:val="00F56A92"/>
    <w:rsid w:val="00F609FF"/>
    <w:rsid w:val="00F65AFB"/>
    <w:rsid w:val="00F75394"/>
    <w:rsid w:val="00F76A23"/>
    <w:rsid w:val="00F80FF2"/>
    <w:rsid w:val="00F86D10"/>
    <w:rsid w:val="00F9097F"/>
    <w:rsid w:val="00FB07C3"/>
    <w:rsid w:val="00FB2A62"/>
    <w:rsid w:val="00FC70A5"/>
    <w:rsid w:val="00FD5F1D"/>
    <w:rsid w:val="00FE5509"/>
    <w:rsid w:val="00FE6DF9"/>
    <w:rsid w:val="03EC31EC"/>
    <w:rsid w:val="0DEC11D0"/>
    <w:rsid w:val="296844D0"/>
    <w:rsid w:val="2DC53F02"/>
    <w:rsid w:val="5C7F52F9"/>
    <w:rsid w:val="5E0C0183"/>
    <w:rsid w:val="6971767E"/>
    <w:rsid w:val="6BBC7D6C"/>
    <w:rsid w:val="6BFF45AF"/>
    <w:rsid w:val="6F403FAD"/>
    <w:rsid w:val="7695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5694"/>
  <w15:docId w15:val="{FBBC9DB7-5B02-464A-A60D-F3576BFE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cs="宋体"/>
      <w:kern w:val="2"/>
      <w:sz w:val="21"/>
      <w:szCs w:val="24"/>
    </w:rPr>
  </w:style>
  <w:style w:type="paragraph" w:styleId="2">
    <w:name w:val="heading 2"/>
    <w:basedOn w:val="a0"/>
    <w:next w:val="a0"/>
    <w:link w:val="20"/>
    <w:uiPriority w:val="9"/>
    <w:unhideWhenUsed/>
    <w:qFormat/>
    <w:pPr>
      <w:keepNext/>
      <w:keepLines/>
      <w:spacing w:before="260" w:after="260" w:line="416" w:lineRule="auto"/>
      <w:outlineLvl w:val="1"/>
    </w:pPr>
    <w:rPr>
      <w:rFonts w:ascii="Calibri Light" w:hAnsi="Calibri Light"/>
      <w:b/>
      <w:bCs/>
      <w:sz w:val="32"/>
      <w:szCs w:val="32"/>
    </w:rPr>
  </w:style>
  <w:style w:type="paragraph" w:styleId="3">
    <w:name w:val="heading 3"/>
    <w:basedOn w:val="a0"/>
    <w:next w:val="a0"/>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qFormat/>
    <w:pPr>
      <w:widowControl w:val="0"/>
      <w:adjustRightInd/>
      <w:snapToGrid/>
      <w:spacing w:after="0"/>
    </w:pPr>
    <w:rPr>
      <w:rFonts w:ascii="Calibri" w:eastAsia="宋体" w:hAnsi="Calibri"/>
      <w:b/>
      <w:bCs/>
      <w:kern w:val="2"/>
      <w:sz w:val="21"/>
      <w:szCs w:val="24"/>
    </w:rPr>
  </w:style>
  <w:style w:type="paragraph" w:styleId="a5">
    <w:name w:val="annotation text"/>
    <w:basedOn w:val="a0"/>
    <w:link w:val="a7"/>
    <w:qFormat/>
    <w:pPr>
      <w:widowControl/>
      <w:adjustRightInd w:val="0"/>
      <w:snapToGrid w:val="0"/>
      <w:spacing w:after="200"/>
      <w:jc w:val="left"/>
    </w:pPr>
    <w:rPr>
      <w:rFonts w:ascii="Tahoma" w:eastAsia="微软雅黑" w:hAnsi="Tahoma"/>
      <w:kern w:val="0"/>
      <w:sz w:val="22"/>
      <w:szCs w:val="22"/>
    </w:rPr>
  </w:style>
  <w:style w:type="paragraph" w:styleId="a8">
    <w:name w:val="Body Text"/>
    <w:basedOn w:val="a0"/>
    <w:link w:val="a9"/>
    <w:qFormat/>
    <w:pPr>
      <w:spacing w:after="120"/>
    </w:pPr>
    <w:rPr>
      <w:rFonts w:ascii="Times New Roman" w:hAnsi="Times New Roman" w:cs="Times New Roman"/>
      <w:szCs w:val="22"/>
    </w:rPr>
  </w:style>
  <w:style w:type="paragraph" w:styleId="aa">
    <w:name w:val="Plain Text"/>
    <w:basedOn w:val="a0"/>
    <w:link w:val="ab"/>
    <w:qFormat/>
    <w:rPr>
      <w:rFonts w:ascii="宋体" w:hAnsi="Courier New" w:cs="Courier New"/>
    </w:rPr>
  </w:style>
  <w:style w:type="paragraph" w:styleId="ac">
    <w:name w:val="Balloon Text"/>
    <w:basedOn w:val="a0"/>
    <w:link w:val="ad"/>
    <w:qFormat/>
    <w:rPr>
      <w:sz w:val="18"/>
      <w:szCs w:val="18"/>
    </w:rPr>
  </w:style>
  <w:style w:type="paragraph" w:styleId="ae">
    <w:name w:val="footer"/>
    <w:basedOn w:val="a0"/>
    <w:link w:val="af"/>
    <w:uiPriority w:val="99"/>
    <w:qFormat/>
    <w:pPr>
      <w:tabs>
        <w:tab w:val="center" w:pos="4153"/>
        <w:tab w:val="right" w:pos="8306"/>
      </w:tabs>
      <w:snapToGrid w:val="0"/>
      <w:jc w:val="left"/>
    </w:pPr>
    <w:rPr>
      <w:sz w:val="18"/>
      <w:szCs w:val="18"/>
    </w:rPr>
  </w:style>
  <w:style w:type="paragraph" w:styleId="af0">
    <w:name w:val="header"/>
    <w:basedOn w:val="a0"/>
    <w:link w:val="af1"/>
    <w:uiPriority w:val="99"/>
    <w:qFormat/>
    <w:pPr>
      <w:pBdr>
        <w:bottom w:val="single" w:sz="6" w:space="1" w:color="auto"/>
      </w:pBdr>
      <w:tabs>
        <w:tab w:val="center" w:pos="4153"/>
        <w:tab w:val="right" w:pos="8306"/>
      </w:tabs>
      <w:snapToGrid w:val="0"/>
      <w:jc w:val="center"/>
    </w:pPr>
    <w:rPr>
      <w:sz w:val="18"/>
      <w:szCs w:val="18"/>
    </w:rPr>
  </w:style>
  <w:style w:type="paragraph" w:styleId="TOC2">
    <w:name w:val="toc 2"/>
    <w:basedOn w:val="a0"/>
    <w:next w:val="a0"/>
    <w:qFormat/>
    <w:pPr>
      <w:ind w:leftChars="200" w:left="420"/>
    </w:pPr>
    <w:rPr>
      <w:rFonts w:ascii="宋体" w:hAnsi="宋体" w:cs="Times New Roman"/>
      <w:szCs w:val="21"/>
    </w:rPr>
  </w:style>
  <w:style w:type="paragraph" w:styleId="af2">
    <w:name w:val="Normal (Web)"/>
    <w:basedOn w:val="a0"/>
    <w:qFormat/>
    <w:pPr>
      <w:widowControl/>
      <w:spacing w:before="100" w:beforeAutospacing="1" w:after="100" w:afterAutospacing="1"/>
      <w:jc w:val="left"/>
    </w:pPr>
    <w:rPr>
      <w:rFonts w:ascii="宋体" w:hAnsi="宋体"/>
      <w:kern w:val="0"/>
      <w:sz w:val="24"/>
    </w:rPr>
  </w:style>
  <w:style w:type="paragraph" w:styleId="af3">
    <w:name w:val="Title"/>
    <w:basedOn w:val="a0"/>
    <w:next w:val="a0"/>
    <w:link w:val="af4"/>
    <w:uiPriority w:val="10"/>
    <w:qFormat/>
    <w:pPr>
      <w:spacing w:before="240" w:after="60"/>
      <w:jc w:val="center"/>
      <w:outlineLvl w:val="0"/>
    </w:pPr>
    <w:rPr>
      <w:rFonts w:ascii="Cambria" w:hAnsi="Cambria" w:cs="Cambria"/>
      <w:b/>
      <w:bCs/>
      <w:kern w:val="0"/>
      <w:sz w:val="32"/>
      <w:szCs w:val="32"/>
    </w:rPr>
  </w:style>
  <w:style w:type="character" w:styleId="af5">
    <w:name w:val="Strong"/>
    <w:basedOn w:val="a1"/>
    <w:uiPriority w:val="22"/>
    <w:qFormat/>
    <w:rPr>
      <w:b/>
      <w:bCs/>
    </w:rPr>
  </w:style>
  <w:style w:type="character" w:styleId="af6">
    <w:name w:val="annotation reference"/>
    <w:qFormat/>
    <w:rPr>
      <w:sz w:val="21"/>
      <w:szCs w:val="21"/>
    </w:rPr>
  </w:style>
  <w:style w:type="table" w:styleId="a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页眉 字符"/>
    <w:basedOn w:val="a1"/>
    <w:link w:val="af0"/>
    <w:uiPriority w:val="99"/>
    <w:qFormat/>
    <w:rPr>
      <w:rFonts w:ascii="Calibri" w:eastAsia="宋体" w:hAnsi="Calibri" w:cs="宋体"/>
      <w:kern w:val="2"/>
      <w:sz w:val="18"/>
      <w:szCs w:val="18"/>
    </w:rPr>
  </w:style>
  <w:style w:type="character" w:customStyle="1" w:styleId="af">
    <w:name w:val="页脚 字符"/>
    <w:basedOn w:val="a1"/>
    <w:link w:val="ae"/>
    <w:uiPriority w:val="99"/>
    <w:qFormat/>
    <w:rPr>
      <w:rFonts w:ascii="Calibri" w:eastAsia="宋体" w:hAnsi="Calibri" w:cs="宋体"/>
      <w:kern w:val="2"/>
      <w:sz w:val="18"/>
      <w:szCs w:val="18"/>
    </w:rPr>
  </w:style>
  <w:style w:type="character" w:customStyle="1" w:styleId="ad">
    <w:name w:val="批注框文本 字符"/>
    <w:basedOn w:val="a1"/>
    <w:link w:val="ac"/>
    <w:qFormat/>
    <w:rPr>
      <w:kern w:val="2"/>
      <w:sz w:val="18"/>
      <w:szCs w:val="18"/>
    </w:rPr>
  </w:style>
  <w:style w:type="character" w:customStyle="1" w:styleId="a7">
    <w:name w:val="批注文字 字符"/>
    <w:basedOn w:val="a1"/>
    <w:link w:val="a5"/>
    <w:qFormat/>
    <w:rPr>
      <w:rFonts w:ascii="Tahoma" w:eastAsia="微软雅黑" w:hAnsi="Tahoma"/>
      <w:sz w:val="22"/>
      <w:szCs w:val="22"/>
    </w:rPr>
  </w:style>
  <w:style w:type="character" w:customStyle="1" w:styleId="af4">
    <w:name w:val="标题 字符"/>
    <w:basedOn w:val="a1"/>
    <w:link w:val="af3"/>
    <w:uiPriority w:val="99"/>
    <w:qFormat/>
    <w:rPr>
      <w:rFonts w:ascii="Cambria" w:eastAsia="宋体" w:hAnsi="Cambria" w:cs="Cambria"/>
      <w:b/>
      <w:bCs/>
      <w:sz w:val="32"/>
      <w:szCs w:val="32"/>
    </w:rPr>
  </w:style>
  <w:style w:type="paragraph" w:customStyle="1" w:styleId="1">
    <w:name w:val="列表段落1"/>
    <w:basedOn w:val="a0"/>
    <w:link w:val="af8"/>
    <w:uiPriority w:val="34"/>
    <w:qFormat/>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af8">
    <w:name w:val="列表段落 字符"/>
    <w:link w:val="1"/>
    <w:uiPriority w:val="34"/>
    <w:qFormat/>
    <w:rPr>
      <w:rFonts w:ascii="Tahoma" w:eastAsia="微软雅黑" w:hAnsi="Tahoma"/>
      <w:sz w:val="22"/>
      <w:szCs w:val="22"/>
    </w:rPr>
  </w:style>
  <w:style w:type="paragraph" w:customStyle="1" w:styleId="10">
    <w:name w:val="列出段落1"/>
    <w:basedOn w:val="a0"/>
    <w:link w:val="ListParagraphChar"/>
    <w:uiPriority w:val="34"/>
    <w:qFormat/>
    <w:pPr>
      <w:ind w:firstLineChars="200" w:firstLine="420"/>
    </w:pPr>
    <w:rPr>
      <w:rFonts w:ascii="Times New Roman" w:hAnsi="Times New Roman" w:cs="Times New Roman"/>
      <w:kern w:val="0"/>
      <w:szCs w:val="21"/>
    </w:rPr>
  </w:style>
  <w:style w:type="character" w:customStyle="1" w:styleId="ListParagraphChar">
    <w:name w:val="List Paragraph Char"/>
    <w:link w:val="10"/>
    <w:uiPriority w:val="34"/>
    <w:qFormat/>
    <w:rPr>
      <w:rFonts w:ascii="Times New Roman" w:eastAsia="宋体" w:hAnsi="Times New Roman" w:cs="Times New Roman"/>
      <w:sz w:val="21"/>
      <w:szCs w:val="21"/>
    </w:rPr>
  </w:style>
  <w:style w:type="character" w:customStyle="1" w:styleId="20">
    <w:name w:val="标题 2 字符"/>
    <w:basedOn w:val="a1"/>
    <w:link w:val="2"/>
    <w:uiPriority w:val="9"/>
    <w:qFormat/>
    <w:rPr>
      <w:rFonts w:ascii="Calibri Light" w:eastAsia="宋体" w:hAnsi="Calibri Light" w:cs="宋体"/>
      <w:b/>
      <w:bCs/>
      <w:kern w:val="2"/>
      <w:sz w:val="32"/>
      <w:szCs w:val="32"/>
    </w:rPr>
  </w:style>
  <w:style w:type="character" w:customStyle="1" w:styleId="a6">
    <w:name w:val="批注主题 字符"/>
    <w:basedOn w:val="a7"/>
    <w:link w:val="a4"/>
    <w:qFormat/>
    <w:rPr>
      <w:rFonts w:ascii="Tahoma" w:eastAsia="微软雅黑" w:hAnsi="Tahoma"/>
      <w:b/>
      <w:bCs/>
      <w:kern w:val="2"/>
      <w:sz w:val="21"/>
      <w:szCs w:val="24"/>
    </w:rPr>
  </w:style>
  <w:style w:type="character" w:customStyle="1" w:styleId="ab">
    <w:name w:val="纯文本 字符"/>
    <w:basedOn w:val="a1"/>
    <w:link w:val="aa"/>
    <w:qFormat/>
    <w:rPr>
      <w:rFonts w:ascii="宋体" w:hAnsi="Courier New" w:cs="Courier New"/>
      <w:kern w:val="2"/>
      <w:sz w:val="21"/>
      <w:szCs w:val="24"/>
    </w:rPr>
  </w:style>
  <w:style w:type="character" w:customStyle="1" w:styleId="11">
    <w:name w:val="列表段落 字符1"/>
    <w:uiPriority w:val="34"/>
    <w:qFormat/>
    <w:rPr>
      <w:kern w:val="2"/>
      <w:sz w:val="21"/>
      <w:szCs w:val="24"/>
    </w:rPr>
  </w:style>
  <w:style w:type="paragraph" w:customStyle="1" w:styleId="af9">
    <w:name w:val="图"/>
    <w:basedOn w:val="a0"/>
    <w:uiPriority w:val="99"/>
    <w:qFormat/>
    <w:pPr>
      <w:keepNext/>
      <w:adjustRightInd w:val="0"/>
      <w:spacing w:before="60" w:after="60" w:line="300" w:lineRule="auto"/>
      <w:jc w:val="center"/>
      <w:textAlignment w:val="center"/>
    </w:pPr>
    <w:rPr>
      <w:rFonts w:ascii="Times New Roman" w:hAnsi="Times New Roman" w:cs="Times New Roman"/>
      <w:snapToGrid w:val="0"/>
      <w:spacing w:val="20"/>
      <w:kern w:val="0"/>
      <w:sz w:val="24"/>
      <w:szCs w:val="20"/>
    </w:rPr>
  </w:style>
  <w:style w:type="character" w:customStyle="1" w:styleId="a9">
    <w:name w:val="正文文本 字符"/>
    <w:basedOn w:val="a1"/>
    <w:link w:val="a8"/>
    <w:qFormat/>
    <w:rPr>
      <w:kern w:val="2"/>
      <w:sz w:val="21"/>
      <w:szCs w:val="22"/>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宋体" w:eastAsia="宋体" w:hAnsi="宋体" w:cs="宋体"/>
      <w:color w:val="000000"/>
      <w:sz w:val="24"/>
      <w:szCs w:val="24"/>
      <w:u w:val="none"/>
    </w:rPr>
  </w:style>
  <w:style w:type="paragraph" w:customStyle="1" w:styleId="12">
    <w:name w:val="无间隔1"/>
    <w:uiPriority w:val="99"/>
    <w:qFormat/>
    <w:pPr>
      <w:widowControl w:val="0"/>
    </w:pPr>
    <w:rPr>
      <w:rFonts w:cs="Times New Roman"/>
      <w:kern w:val="2"/>
      <w:sz w:val="21"/>
      <w:szCs w:val="22"/>
    </w:rPr>
  </w:style>
  <w:style w:type="paragraph" w:customStyle="1" w:styleId="110">
    <w:name w:val="列表段落11"/>
    <w:basedOn w:val="a0"/>
    <w:uiPriority w:val="34"/>
    <w:qFormat/>
    <w:pPr>
      <w:ind w:firstLineChars="200" w:firstLine="420"/>
    </w:pPr>
    <w:rPr>
      <w:rFonts w:ascii="Times New Roman" w:hAnsi="Times New Roman" w:cs="Times New Roman"/>
      <w:szCs w:val="22"/>
    </w:rPr>
  </w:style>
  <w:style w:type="paragraph" w:customStyle="1" w:styleId="a">
    <w:name w:val="二级无"/>
    <w:basedOn w:val="a0"/>
    <w:qFormat/>
    <w:pPr>
      <w:widowControl/>
      <w:numPr>
        <w:ilvl w:val="2"/>
        <w:numId w:val="1"/>
      </w:numPr>
      <w:jc w:val="left"/>
      <w:outlineLvl w:val="3"/>
    </w:pPr>
    <w:rPr>
      <w:rFonts w:ascii="宋体" w:cs="Times New Roman"/>
      <w:kern w:val="0"/>
      <w:szCs w:val="21"/>
    </w:rPr>
  </w:style>
  <w:style w:type="character" w:customStyle="1" w:styleId="30">
    <w:name w:val="标题 3 字符"/>
    <w:basedOn w:val="a1"/>
    <w:link w:val="3"/>
    <w:uiPriority w:val="9"/>
    <w:qFormat/>
    <w:rPr>
      <w:rFonts w:ascii="Calibri" w:hAnsi="Calibri" w:cs="宋体"/>
      <w:b/>
      <w:bCs/>
      <w:kern w:val="2"/>
      <w:sz w:val="32"/>
      <w:szCs w:val="32"/>
    </w:rPr>
  </w:style>
  <w:style w:type="character" w:customStyle="1" w:styleId="Char1">
    <w:name w:val="批注文字 Char1"/>
    <w:qFormat/>
  </w:style>
  <w:style w:type="character" w:customStyle="1" w:styleId="Char10">
    <w:name w:val="纯文本 Char1"/>
    <w:qFormat/>
    <w:rPr>
      <w:rFonts w:ascii="宋体" w:eastAsia="宋体" w:hAnsi="Courier New" w:cs="Times New Roman"/>
      <w:kern w:val="0"/>
      <w:sz w:val="20"/>
      <w:szCs w:val="21"/>
    </w:rPr>
  </w:style>
  <w:style w:type="paragraph" w:customStyle="1" w:styleId="21">
    <w:name w:val="列表段落2"/>
    <w:basedOn w:val="a0"/>
    <w:link w:val="2Char"/>
    <w:uiPriority w:val="99"/>
    <w:qFormat/>
    <w:pPr>
      <w:ind w:firstLineChars="200" w:firstLine="420"/>
    </w:pPr>
  </w:style>
  <w:style w:type="paragraph" w:customStyle="1" w:styleId="31">
    <w:name w:val="列表段落3"/>
    <w:basedOn w:val="a0"/>
    <w:uiPriority w:val="99"/>
    <w:unhideWhenUsed/>
    <w:pPr>
      <w:ind w:firstLineChars="200" w:firstLine="420"/>
    </w:pPr>
  </w:style>
  <w:style w:type="paragraph" w:customStyle="1" w:styleId="start-font-1">
    <w:name w:val="start-font-1"/>
    <w:basedOn w:val="a0"/>
    <w:qFormat/>
    <w:pPr>
      <w:widowControl/>
      <w:spacing w:before="100" w:beforeAutospacing="1" w:after="100" w:afterAutospacing="1"/>
      <w:jc w:val="left"/>
    </w:pPr>
    <w:rPr>
      <w:rFonts w:ascii="宋体" w:hAnsi="宋体"/>
      <w:kern w:val="0"/>
      <w:sz w:val="24"/>
    </w:rPr>
  </w:style>
  <w:style w:type="paragraph" w:customStyle="1" w:styleId="start-font-3">
    <w:name w:val="start-font-3"/>
    <w:basedOn w:val="a0"/>
    <w:qFormat/>
    <w:pPr>
      <w:widowControl/>
      <w:spacing w:before="100" w:beforeAutospacing="1" w:after="100" w:afterAutospacing="1"/>
      <w:jc w:val="left"/>
    </w:pPr>
    <w:rPr>
      <w:rFonts w:ascii="宋体" w:hAnsi="宋体"/>
      <w:kern w:val="0"/>
      <w:sz w:val="24"/>
    </w:rPr>
  </w:style>
  <w:style w:type="character" w:customStyle="1" w:styleId="2Char">
    <w:name w:val="列表段落2 Char"/>
    <w:link w:val="21"/>
    <w:uiPriority w:val="99"/>
    <w:qFormat/>
    <w:rPr>
      <w:rFonts w:ascii="Calibri" w:hAnsi="Calibri" w:cs="宋体"/>
      <w:kern w:val="2"/>
      <w:sz w:val="21"/>
      <w:szCs w:val="24"/>
    </w:rPr>
  </w:style>
  <w:style w:type="character" w:customStyle="1" w:styleId="afa">
    <w:name w:val="正文文本首行缩进 字符"/>
    <w:rPr>
      <w:rFonts w:ascii="Calibri" w:eastAsia="宋体" w:hAnsi="Calibri" w:cs="宋体" w:hint="default"/>
      <w:kern w:val="2"/>
      <w:sz w:val="21"/>
      <w:szCs w:val="24"/>
    </w:rPr>
  </w:style>
  <w:style w:type="paragraph" w:customStyle="1" w:styleId="4">
    <w:name w:val="列表段落4"/>
    <w:basedOn w:val="a0"/>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29C9-E8DF-4352-8F85-ED546D54A6CB}">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8EC56EC-E762-4178-8299-CB84EFD3FF18}">
  <ds:schemaRefs>
    <ds:schemaRef ds:uri="http://www.wps.cn/android/officeDocument/2013/mofficeCustomData"/>
  </ds:schemaRefs>
</ds:datastoreItem>
</file>

<file path=customXml/itemProps4.xml><?xml version="1.0" encoding="utf-8"?>
<ds:datastoreItem xmlns:ds="http://schemas.openxmlformats.org/officeDocument/2006/customXml" ds:itemID="{6844CAFA-240A-4158-8EED-3377CF07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2130</Words>
  <Characters>12146</Characters>
  <Application>Microsoft Office Word</Application>
  <DocSecurity>0</DocSecurity>
  <Lines>101</Lines>
  <Paragraphs>28</Paragraphs>
  <ScaleCrop>false</ScaleCrop>
  <Company>Organization</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代理机构</cp:lastModifiedBy>
  <cp:revision>23</cp:revision>
  <cp:lastPrinted>2020-08-27T08:29:00Z</cp:lastPrinted>
  <dcterms:created xsi:type="dcterms:W3CDTF">2024-01-25T01:00:00Z</dcterms:created>
  <dcterms:modified xsi:type="dcterms:W3CDTF">2024-04-24T10:01:00Z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y fmtid="{D5CDD505-2E9C-101B-9397-08002B2CF9AE}" pid="3" name="ICV">
    <vt:lpwstr>B8428D714DF24782B9E6160749A2E8A4</vt:lpwstr>
  </property>
</Properties>
</file>