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pStyle w:val="10"/>
        <w:spacing w:line="360" w:lineRule="auto"/>
        <w:rPr>
          <w:rFonts w:hint="eastAsia" w:ascii="宋体" w:hAnsi="宋体" w:eastAsia="宋体" w:cs="宋体"/>
          <w:color w:val="000000"/>
        </w:rPr>
      </w:pPr>
    </w:p>
    <w:p>
      <w:pPr>
        <w:spacing w:line="360" w:lineRule="auto"/>
        <w:jc w:val="center"/>
        <w:rPr>
          <w:rFonts w:hint="eastAsia" w:ascii="宋体" w:hAnsi="宋体" w:eastAsia="宋体" w:cs="宋体"/>
          <w:b/>
          <w:bCs/>
          <w:color w:val="000000"/>
          <w:sz w:val="84"/>
          <w:szCs w:val="84"/>
        </w:rPr>
      </w:pPr>
      <w:r>
        <w:rPr>
          <w:rFonts w:hint="eastAsia" w:ascii="宋体" w:hAnsi="宋体" w:eastAsia="宋体" w:cs="宋体"/>
          <w:b/>
          <w:bCs/>
          <w:color w:val="000000"/>
          <w:sz w:val="84"/>
          <w:szCs w:val="84"/>
        </w:rPr>
        <w:t>竞价文件</w:t>
      </w:r>
    </w:p>
    <w:p>
      <w:pPr>
        <w:spacing w:line="360" w:lineRule="auto"/>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p>
    <w:p>
      <w:pPr>
        <w:spacing w:line="360" w:lineRule="auto"/>
        <w:jc w:val="left"/>
        <w:rPr>
          <w:rFonts w:hint="eastAsia" w:ascii="宋体" w:hAnsi="宋体" w:eastAsia="宋体" w:cs="宋体"/>
          <w:b/>
          <w:bCs/>
          <w:color w:val="000000"/>
          <w:sz w:val="28"/>
          <w:szCs w:val="32"/>
        </w:rPr>
      </w:pPr>
      <w:r>
        <w:rPr>
          <w:rFonts w:hint="eastAsia" w:ascii="宋体" w:hAnsi="宋体" w:eastAsia="宋体" w:cs="宋体"/>
          <w:b/>
          <w:bCs/>
          <w:color w:val="000000"/>
          <w:sz w:val="28"/>
          <w:szCs w:val="32"/>
        </w:rPr>
        <w:t>采购方式：线上竞价</w:t>
      </w:r>
    </w:p>
    <w:p>
      <w:pPr>
        <w:autoSpaceDE w:val="0"/>
        <w:autoSpaceDN w:val="0"/>
        <w:adjustRightInd w:val="0"/>
        <w:snapToGrid w:val="0"/>
        <w:spacing w:line="360" w:lineRule="auto"/>
        <w:ind w:left="1886" w:leftChars="229" w:hanging="1405" w:hangingChars="500"/>
        <w:rPr>
          <w:rFonts w:hint="eastAsia" w:ascii="宋体" w:hAnsi="宋体" w:eastAsia="宋体" w:cs="宋体"/>
          <w:b/>
          <w:bCs/>
          <w:color w:val="000000"/>
          <w:sz w:val="28"/>
          <w:szCs w:val="28"/>
          <w:u w:val="single"/>
          <w:lang w:eastAsia="zh-CN"/>
        </w:rPr>
      </w:pPr>
      <w:r>
        <w:rPr>
          <w:rFonts w:hint="eastAsia" w:ascii="宋体" w:hAnsi="宋体" w:eastAsia="宋体" w:cs="宋体"/>
          <w:b/>
          <w:bCs/>
          <w:color w:val="000000"/>
          <w:sz w:val="28"/>
          <w:szCs w:val="32"/>
        </w:rPr>
        <w:t>项目名称：</w:t>
      </w:r>
      <w:r>
        <w:rPr>
          <w:rFonts w:hint="eastAsia" w:ascii="宋体" w:hAnsi="宋体" w:cs="宋体"/>
          <w:b/>
          <w:bCs/>
          <w:color w:val="000000"/>
          <w:sz w:val="28"/>
          <w:szCs w:val="28"/>
          <w:u w:val="single"/>
          <w:lang w:eastAsia="zh-CN"/>
        </w:rPr>
        <w:t>广东省四会监狱2023—2024年铁架床、x光机等一批报废国有资产拍卖项目</w:t>
      </w:r>
    </w:p>
    <w:p>
      <w:pPr>
        <w:autoSpaceDE w:val="0"/>
        <w:autoSpaceDN w:val="0"/>
        <w:adjustRightInd w:val="0"/>
        <w:snapToGrid w:val="0"/>
        <w:spacing w:line="360" w:lineRule="auto"/>
        <w:ind w:left="1886" w:leftChars="229" w:hanging="1405" w:hangingChars="500"/>
        <w:rPr>
          <w:rFonts w:hint="eastAsia" w:ascii="宋体" w:hAnsi="宋体" w:eastAsia="宋体" w:cs="宋体"/>
          <w:b/>
          <w:bCs/>
          <w:color w:val="000000"/>
          <w:sz w:val="28"/>
          <w:szCs w:val="32"/>
          <w:lang w:val="en-US" w:eastAsia="zh-CN"/>
        </w:rPr>
      </w:pPr>
      <w:r>
        <w:rPr>
          <w:rFonts w:hint="eastAsia" w:ascii="宋体" w:hAnsi="宋体" w:eastAsia="宋体" w:cs="宋体"/>
          <w:b/>
          <w:bCs/>
          <w:color w:val="000000"/>
          <w:sz w:val="28"/>
          <w:szCs w:val="32"/>
        </w:rPr>
        <w:t>项目编号：CD-1713778462078</w:t>
      </w:r>
    </w:p>
    <w:p>
      <w:pPr>
        <w:snapToGrid w:val="0"/>
        <w:spacing w:before="156" w:beforeLines="50" w:after="156" w:afterLines="50" w:line="360" w:lineRule="auto"/>
        <w:jc w:val="center"/>
        <w:rPr>
          <w:rFonts w:hint="eastAsia" w:ascii="宋体" w:hAnsi="宋体" w:eastAsia="宋体" w:cs="宋体"/>
          <w:color w:val="000000"/>
          <w:sz w:val="30"/>
          <w:szCs w:val="30"/>
        </w:rPr>
      </w:pPr>
    </w:p>
    <w:p>
      <w:pPr>
        <w:autoSpaceDE w:val="0"/>
        <w:autoSpaceDN w:val="0"/>
        <w:adjustRightInd w:val="0"/>
        <w:snapToGrid w:val="0"/>
        <w:spacing w:before="156" w:beforeLines="50" w:after="156" w:afterLines="50" w:line="360" w:lineRule="auto"/>
        <w:jc w:val="center"/>
        <w:rPr>
          <w:rFonts w:hint="eastAsia" w:ascii="宋体" w:hAnsi="宋体" w:eastAsia="宋体" w:cs="宋体"/>
          <w:color w:val="000000"/>
          <w:kern w:val="0"/>
          <w:sz w:val="30"/>
          <w:szCs w:val="30"/>
        </w:rPr>
      </w:pPr>
    </w:p>
    <w:p>
      <w:pPr>
        <w:autoSpaceDE w:val="0"/>
        <w:autoSpaceDN w:val="0"/>
        <w:adjustRightInd w:val="0"/>
        <w:snapToGrid w:val="0"/>
        <w:spacing w:before="156" w:beforeLines="50" w:after="156" w:afterLines="50" w:line="360" w:lineRule="auto"/>
        <w:jc w:val="left"/>
        <w:rPr>
          <w:rFonts w:hint="eastAsia" w:ascii="宋体" w:hAnsi="宋体" w:eastAsia="宋体" w:cs="宋体"/>
          <w:color w:val="000000"/>
          <w:kern w:val="0"/>
          <w:sz w:val="30"/>
          <w:szCs w:val="30"/>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28"/>
          <w:u w:val="none"/>
          <w:lang w:eastAsia="zh-CN"/>
        </w:rPr>
      </w:pPr>
      <w:r>
        <w:rPr>
          <w:rFonts w:hint="eastAsia" w:ascii="宋体" w:hAnsi="宋体" w:cs="宋体"/>
          <w:b/>
          <w:bCs/>
          <w:color w:val="000000"/>
          <w:sz w:val="28"/>
          <w:szCs w:val="28"/>
          <w:u w:val="none"/>
          <w:lang w:eastAsia="zh-CN"/>
        </w:rPr>
        <w:t>广东省四会监狱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autoSpaceDE w:val="0"/>
        <w:autoSpaceDN w:val="0"/>
        <w:adjustRightInd w:val="0"/>
        <w:snapToGrid w:val="0"/>
        <w:spacing w:line="360" w:lineRule="auto"/>
        <w:ind w:left="420" w:firstLine="420"/>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第一章 竞价须知</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本项目通过云采链线上采购一体化平台进行竞价，参与竞价的供应商必须登录平台进行注册，注册成功后方可参与项目竞价。</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语言要求</w:t>
      </w:r>
    </w:p>
    <w:p>
      <w:pPr>
        <w:keepNext w:val="0"/>
        <w:keepLines w:val="0"/>
        <w:pageBreakBefore w:val="0"/>
        <w:kinsoku/>
        <w:wordWrap/>
        <w:overflowPunct/>
        <w:topLinePunct w:val="0"/>
        <w:autoSpaceDE/>
        <w:autoSpaceDN/>
        <w:bidi w:val="0"/>
        <w:adjustRightInd/>
        <w:snapToGrid/>
        <w:spacing w:line="360" w:lineRule="auto"/>
        <w:ind w:left="420" w:leftChars="200" w:firstLine="210" w:firstLineChars="100"/>
        <w:rPr>
          <w:rFonts w:hint="eastAsia" w:ascii="宋体" w:hAnsi="宋体" w:eastAsia="宋体" w:cs="宋体"/>
          <w:color w:val="000000"/>
        </w:rPr>
      </w:pPr>
      <w:r>
        <w:rPr>
          <w:rFonts w:hint="eastAsia" w:ascii="宋体" w:hAnsi="宋体" w:eastAsia="宋体" w:cs="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在云采链平台参与项目竞价后放弃成交资格超过三次（含三次）的供应商连同该供应商同一法人名下所有公司将被列入平台黑名单，3年内不得参与平台的项目竞价。</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如本项目竞价失败重新启动竞价则不允许已经成功报名参与本项目却未报价的供应商再次报名参与竞价。为避免恶性竞争，参与采购人竞价项目的供应商连续或累计3次成功报名未报价的将列入采购人黑名单，1年内不得参与采购人的所有竞价项目。</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如无正当理由放弃成交资格的供应商连同该供应商同一法人名下所有公司将被列入采购人黑名单，3年内不得参与采购人的项目竞价。</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凡参与采购人项目竞价过程中有围标串标等违规情况的供应商不得再参与采购人重新启动的项目竞价，因围标串标行为导致废标的供应商将被列入采购人黑名单，1年内不得参与采购人的项目竞价。</w:t>
      </w:r>
    </w:p>
    <w:p>
      <w:pPr>
        <w:pStyle w:val="31"/>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竞价须知</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Cs/>
        </w:rPr>
        <w:t>竞价说明</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参与竞价的供应商应承担所有与准备和参加竞价有关的费用，不</w:t>
      </w:r>
      <w:r>
        <w:rPr>
          <w:rFonts w:hint="eastAsia" w:ascii="宋体" w:hAnsi="宋体" w:eastAsia="宋体" w:cs="宋体"/>
          <w:color w:val="000000"/>
          <w:szCs w:val="21"/>
          <w:lang w:eastAsia="zh-TW"/>
        </w:rPr>
        <w:t>论</w:t>
      </w:r>
      <w:r>
        <w:rPr>
          <w:rFonts w:hint="eastAsia" w:ascii="宋体" w:hAnsi="宋体" w:eastAsia="宋体" w:cs="宋体"/>
          <w:color w:val="000000"/>
          <w:szCs w:val="21"/>
        </w:rPr>
        <w:t>竞价</w:t>
      </w:r>
      <w:r>
        <w:rPr>
          <w:rFonts w:hint="eastAsia" w:ascii="宋体" w:hAnsi="宋体" w:eastAsia="宋体" w:cs="宋体"/>
          <w:color w:val="000000"/>
          <w:szCs w:val="21"/>
          <w:lang w:eastAsia="zh-TW"/>
        </w:rPr>
        <w:t>的结果如何</w:t>
      </w:r>
      <w:r>
        <w:rPr>
          <w:rFonts w:hint="eastAsia" w:ascii="宋体" w:hAnsi="宋体" w:eastAsia="宋体" w:cs="宋体"/>
          <w:color w:val="000000"/>
          <w:szCs w:val="21"/>
        </w:rPr>
        <w:t>，采购</w:t>
      </w:r>
      <w:r>
        <w:rPr>
          <w:rFonts w:hint="eastAsia" w:ascii="宋体" w:hAnsi="宋体" w:eastAsia="宋体" w:cs="宋体"/>
          <w:color w:val="000000"/>
          <w:szCs w:val="21"/>
          <w:lang w:eastAsia="zh-TW"/>
        </w:rPr>
        <w:t>人</w:t>
      </w:r>
      <w:r>
        <w:rPr>
          <w:rFonts w:hint="eastAsia" w:ascii="宋体" w:hAnsi="宋体" w:eastAsia="宋体" w:cs="宋体"/>
          <w:color w:val="000000"/>
          <w:szCs w:val="21"/>
        </w:rPr>
        <w:t>和</w:t>
      </w:r>
      <w:r>
        <w:rPr>
          <w:rFonts w:hint="eastAsia" w:ascii="宋体" w:hAnsi="宋体" w:eastAsia="宋体" w:cs="宋体"/>
          <w:color w:val="000000"/>
          <w:szCs w:val="21"/>
          <w:lang w:eastAsia="zh-TW"/>
        </w:rPr>
        <w:t>代理机构均无义务和责任承担这些费用</w:t>
      </w:r>
      <w:r>
        <w:rPr>
          <w:rFonts w:hint="eastAsia" w:ascii="宋体" w:hAnsi="宋体" w:eastAsia="宋体" w:cs="宋体"/>
          <w:color w:val="000000"/>
          <w:szCs w:val="21"/>
        </w:rPr>
        <w:t>。</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color w:val="000000"/>
          <w:szCs w:val="21"/>
          <w:lang w:val="zh-CN"/>
        </w:rPr>
        <w:t>供应商需对用户需求书的所有条款进行整体响应，用户需求书条款若有一条负偏离或不响应，</w:t>
      </w:r>
      <w:r>
        <w:rPr>
          <w:rFonts w:hint="eastAsia" w:ascii="宋体" w:hAnsi="宋体" w:eastAsia="宋体" w:cs="宋体"/>
          <w:bCs/>
          <w:color w:val="000000"/>
          <w:szCs w:val="21"/>
        </w:rPr>
        <w:t>不推荐为成交候选人</w:t>
      </w:r>
      <w:r>
        <w:rPr>
          <w:rFonts w:hint="eastAsia" w:ascii="宋体" w:hAnsi="宋体" w:eastAsia="宋体" w:cs="宋体"/>
          <w:color w:val="000000"/>
          <w:szCs w:val="21"/>
          <w:lang w:val="zh-CN"/>
        </w:rPr>
        <w:t>。</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若成交供应商自身原因无法完成本项目，则采购人有权利保留追究责任。</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成交供应商因自身原因被取消成交资格，采购人可重新启动采购或按竞价公告规定顺延推选符合要求的供应商作为成交供应商。</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若本项目竞价采购失败，采购人将重新采购，届时采购人有权根据项目具体情况，决定重新采购项目的采购方式。</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成交供应商若无正当理由恶意放弃成交资格，采购人有权将拒绝其参加本项目重新组织的竞价采购活动。</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如采购人或代理机构在审核或复核</w:t>
      </w:r>
      <w:r>
        <w:rPr>
          <w:rFonts w:hint="eastAsia" w:ascii="宋体" w:hAnsi="宋体" w:eastAsia="宋体" w:cs="宋体"/>
          <w:color w:val="000000"/>
          <w:szCs w:val="21"/>
        </w:rPr>
        <w:t>参与竞价的</w:t>
      </w:r>
      <w:r>
        <w:rPr>
          <w:rFonts w:hint="eastAsia" w:ascii="宋体" w:hAnsi="宋体" w:eastAsia="宋体" w:cs="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color w:val="000000"/>
          <w:szCs w:val="21"/>
          <w:lang w:eastAsia="zh-TW"/>
        </w:rPr>
        <w:t>供应商向我司咨询的有关项目事项，一切以</w:t>
      </w:r>
      <w:r>
        <w:rPr>
          <w:rFonts w:hint="eastAsia" w:ascii="宋体" w:hAnsi="宋体" w:eastAsia="宋体" w:cs="宋体"/>
          <w:color w:val="000000"/>
          <w:szCs w:val="21"/>
        </w:rPr>
        <w:t>竞价文件</w:t>
      </w:r>
      <w:r>
        <w:rPr>
          <w:rFonts w:hint="eastAsia" w:ascii="宋体" w:hAnsi="宋体" w:eastAsia="宋体" w:cs="宋体"/>
          <w:color w:val="000000"/>
          <w:szCs w:val="21"/>
          <w:lang w:eastAsia="zh-TW"/>
        </w:rPr>
        <w:t>规定</w:t>
      </w:r>
      <w:r>
        <w:rPr>
          <w:rFonts w:hint="eastAsia" w:ascii="宋体" w:hAnsi="宋体" w:eastAsia="宋体" w:cs="宋体"/>
          <w:color w:val="000000"/>
          <w:szCs w:val="21"/>
        </w:rPr>
        <w:t>和竞价公告规定以及</w:t>
      </w:r>
      <w:r>
        <w:rPr>
          <w:rFonts w:hint="eastAsia" w:ascii="宋体" w:hAnsi="宋体" w:eastAsia="宋体" w:cs="宋体"/>
          <w:color w:val="000000"/>
          <w:szCs w:val="21"/>
          <w:lang w:eastAsia="zh-TW"/>
        </w:rPr>
        <w:t>本公司</w:t>
      </w:r>
      <w:r>
        <w:rPr>
          <w:rFonts w:hint="eastAsia" w:ascii="宋体" w:hAnsi="宋体" w:eastAsia="宋体" w:cs="宋体"/>
          <w:color w:val="000000"/>
          <w:szCs w:val="21"/>
        </w:rPr>
        <w:t>的</w:t>
      </w:r>
      <w:r>
        <w:rPr>
          <w:rFonts w:hint="eastAsia" w:ascii="宋体" w:hAnsi="宋体" w:eastAsia="宋体" w:cs="宋体"/>
          <w:color w:val="000000"/>
          <w:szCs w:val="21"/>
          <w:lang w:eastAsia="zh-TW"/>
        </w:rPr>
        <w:t>书面答复为准，其他一切形式均为个人意见，不代表本公司的意见</w:t>
      </w:r>
      <w:r>
        <w:rPr>
          <w:rFonts w:hint="eastAsia" w:ascii="宋体" w:hAnsi="宋体" w:eastAsia="宋体" w:cs="宋体"/>
          <w:color w:val="000000"/>
          <w:szCs w:val="21"/>
        </w:rPr>
        <w:t>；</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参与竞价的供应商应认真阅读</w:t>
      </w:r>
      <w:r>
        <w:rPr>
          <w:rFonts w:hint="eastAsia" w:ascii="宋体" w:hAnsi="宋体" w:eastAsia="宋体" w:cs="宋体"/>
          <w:color w:val="000000"/>
          <w:szCs w:val="21"/>
          <w:lang w:eastAsia="zh-TW"/>
        </w:rPr>
        <w:t>、并充分理解</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文件的全部内容（包括所有的补充、修改内容重要事项、格式、条款</w:t>
      </w:r>
      <w:r>
        <w:rPr>
          <w:rFonts w:hint="eastAsia" w:ascii="宋体" w:hAnsi="宋体" w:eastAsia="宋体" w:cs="宋体"/>
          <w:color w:val="000000"/>
          <w:szCs w:val="21"/>
        </w:rPr>
        <w:t>、服务要求</w:t>
      </w:r>
      <w:r>
        <w:rPr>
          <w:rFonts w:hint="eastAsia" w:ascii="宋体" w:hAnsi="宋体" w:eastAsia="宋体" w:cs="宋体"/>
          <w:color w:val="000000"/>
          <w:szCs w:val="21"/>
          <w:lang w:eastAsia="zh-TW"/>
        </w:rPr>
        <w:t>和技术规范、参数及要求等）。</w:t>
      </w:r>
      <w:r>
        <w:rPr>
          <w:rFonts w:hint="eastAsia" w:ascii="宋体" w:hAnsi="宋体" w:eastAsia="宋体" w:cs="宋体"/>
          <w:color w:val="000000"/>
          <w:szCs w:val="21"/>
        </w:rPr>
        <w:t>供应商</w:t>
      </w:r>
      <w:r>
        <w:rPr>
          <w:rFonts w:hint="eastAsia" w:ascii="宋体" w:hAnsi="宋体" w:eastAsia="宋体" w:cs="宋体"/>
          <w:color w:val="000000"/>
          <w:szCs w:val="21"/>
          <w:lang w:eastAsia="zh-TW"/>
        </w:rPr>
        <w:t>没有按照</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文件要求提交全部资料，或者</w:t>
      </w:r>
      <w:r>
        <w:rPr>
          <w:rFonts w:hint="eastAsia" w:ascii="宋体" w:hAnsi="宋体" w:eastAsia="宋体" w:cs="宋体"/>
          <w:color w:val="000000"/>
          <w:szCs w:val="21"/>
        </w:rPr>
        <w:t>参与竞价所上传的</w:t>
      </w:r>
      <w:r>
        <w:rPr>
          <w:rFonts w:hint="eastAsia" w:ascii="宋体" w:hAnsi="宋体" w:eastAsia="宋体" w:cs="宋体"/>
          <w:color w:val="000000"/>
          <w:szCs w:val="21"/>
          <w:lang w:eastAsia="zh-TW"/>
        </w:rPr>
        <w:t>文件没有对</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文件在各方面都作出实质性响应是</w:t>
      </w:r>
      <w:r>
        <w:rPr>
          <w:rFonts w:hint="eastAsia" w:ascii="宋体" w:hAnsi="宋体" w:eastAsia="宋体" w:cs="宋体"/>
          <w:color w:val="000000"/>
          <w:szCs w:val="21"/>
        </w:rPr>
        <w:t>供应商</w:t>
      </w:r>
      <w:r>
        <w:rPr>
          <w:rFonts w:hint="eastAsia" w:ascii="宋体" w:hAnsi="宋体" w:eastAsia="宋体" w:cs="宋体"/>
          <w:color w:val="000000"/>
          <w:szCs w:val="21"/>
          <w:lang w:eastAsia="zh-TW"/>
        </w:rPr>
        <w:t>的风险，有可能导致其</w:t>
      </w:r>
      <w:r>
        <w:rPr>
          <w:rFonts w:hint="eastAsia" w:ascii="宋体" w:hAnsi="宋体" w:eastAsia="宋体" w:cs="宋体"/>
          <w:color w:val="000000"/>
          <w:szCs w:val="21"/>
        </w:rPr>
        <w:t>竞价</w:t>
      </w:r>
      <w:r>
        <w:rPr>
          <w:rFonts w:hint="eastAsia" w:ascii="宋体" w:hAnsi="宋体" w:eastAsia="宋体" w:cs="宋体"/>
          <w:color w:val="000000"/>
          <w:szCs w:val="21"/>
          <w:lang w:eastAsia="zh-TW"/>
        </w:rPr>
        <w:t>被拒绝，</w:t>
      </w:r>
      <w:r>
        <w:rPr>
          <w:rFonts w:hint="eastAsia" w:ascii="宋体" w:hAnsi="宋体" w:eastAsia="宋体" w:cs="宋体"/>
          <w:color w:val="000000"/>
          <w:szCs w:val="21"/>
        </w:rPr>
        <w:t>或被认定为无效竞价。</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kern w:val="0"/>
          <w:szCs w:val="21"/>
        </w:rPr>
        <w:t>采购人有权拒绝接受任何不合格的货物或服务，由此产生的费用及相关后果均由成交供应商自行承担。</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供应商认为竞价结果损害其权益的，应按照云采链平台相关指引在规定的时间内向采购人或代理机构提交书面质疑，不提交的视为无异议，逾期提交将不予受理。</w:t>
      </w:r>
    </w:p>
    <w:p>
      <w:pPr>
        <w:pStyle w:val="31"/>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本竞价公告和竞价文件的解释权归</w:t>
      </w:r>
      <w:r>
        <w:rPr>
          <w:rFonts w:hint="eastAsia" w:ascii="宋体" w:hAnsi="宋体" w:eastAsia="宋体" w:cs="宋体"/>
          <w:color w:val="000000"/>
          <w:szCs w:val="21"/>
          <w:lang w:eastAsia="zh-TW"/>
        </w:rPr>
        <w:t>“</w:t>
      </w:r>
      <w:r>
        <w:rPr>
          <w:rFonts w:hint="eastAsia" w:ascii="宋体" w:hAnsi="宋体" w:eastAsia="宋体" w:cs="宋体"/>
          <w:color w:val="000000"/>
        </w:rPr>
        <w:t>云采链线上采购一体化平台</w:t>
      </w:r>
      <w:r>
        <w:rPr>
          <w:rFonts w:hint="eastAsia" w:ascii="宋体" w:hAnsi="宋体" w:eastAsia="宋体" w:cs="宋体"/>
          <w:color w:val="000000"/>
          <w:szCs w:val="21"/>
          <w:lang w:eastAsia="zh-TW"/>
        </w:rPr>
        <w:t>”所有。</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rPr>
        <w:t>竞价文件的澄清或修改</w:t>
      </w:r>
    </w:p>
    <w:p>
      <w:pPr>
        <w:pStyle w:val="31"/>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采购人或者采购代理机构可以对已发出的竞价文件进行必要的澄清或者修改。澄清或者修改的内容将在云采链平台上发布澄清（更正/变更）公告。</w:t>
      </w:r>
    </w:p>
    <w:p>
      <w:pPr>
        <w:pStyle w:val="31"/>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无论澄清或者修改的内容是否影响竞价，平台将以短信形式通知所有的报名供应商；报名供应商应按要求履行相应的义务；</w:t>
      </w:r>
      <w:r>
        <w:rPr>
          <w:rFonts w:hint="eastAsia" w:ascii="宋体" w:hAnsi="宋体" w:eastAsia="宋体" w:cs="宋体"/>
          <w:color w:val="000000"/>
          <w:szCs w:val="21"/>
        </w:rPr>
        <w:t>如报名</w:t>
      </w:r>
      <w:r>
        <w:rPr>
          <w:rFonts w:hint="eastAsia" w:ascii="宋体" w:hAnsi="宋体" w:eastAsia="宋体" w:cs="宋体"/>
          <w:color w:val="000000"/>
          <w:szCs w:val="21"/>
          <w:lang w:eastAsia="zh-TW"/>
        </w:rPr>
        <w:t>截止时间</w:t>
      </w:r>
      <w:r>
        <w:rPr>
          <w:rFonts w:hint="eastAsia" w:ascii="宋体" w:hAnsi="宋体" w:eastAsia="宋体" w:cs="宋体"/>
          <w:color w:val="000000"/>
          <w:szCs w:val="21"/>
        </w:rPr>
        <w:t>少于一个工作日的，</w:t>
      </w:r>
      <w:r>
        <w:rPr>
          <w:rFonts w:hint="eastAsia" w:ascii="宋体" w:hAnsi="宋体" w:eastAsia="宋体" w:cs="宋体"/>
          <w:color w:val="000000"/>
        </w:rPr>
        <w:t>采购人或者采购代理机构应当相应顺延报名的截止时间。</w:t>
      </w:r>
    </w:p>
    <w:p>
      <w:pPr>
        <w:pStyle w:val="31"/>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采购人或者采购代理机构发出的澄清或修改（更正/变更）的内容为竞价文件的组成部分，并对供应商具有约束力。</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rPr>
        <w:t>报名要求（</w:t>
      </w:r>
      <w:r>
        <w:rPr>
          <w:rFonts w:hint="eastAsia" w:ascii="宋体" w:hAnsi="宋体" w:eastAsia="宋体" w:cs="宋体"/>
          <w:color w:val="000000"/>
          <w:szCs w:val="21"/>
        </w:rPr>
        <w:t>参与竞价的</w:t>
      </w:r>
      <w:r>
        <w:rPr>
          <w:rFonts w:hint="eastAsia" w:ascii="宋体" w:hAnsi="宋体" w:eastAsia="宋体" w:cs="宋体"/>
          <w:b/>
          <w:color w:val="000000"/>
        </w:rPr>
        <w:t>供应商资质要求:</w:t>
      </w:r>
      <w:r>
        <w:rPr>
          <w:rFonts w:hint="eastAsia" w:ascii="宋体" w:hAnsi="宋体" w:eastAsia="宋体" w:cs="宋体"/>
          <w:bCs/>
          <w:color w:val="000000"/>
          <w:szCs w:val="21"/>
        </w:rPr>
        <w:t xml:space="preserve"> 报名时需要提供以下</w:t>
      </w:r>
      <w:r>
        <w:rPr>
          <w:rFonts w:hint="eastAsia" w:ascii="宋体" w:hAnsi="宋体" w:eastAsia="宋体" w:cs="宋体"/>
          <w:b/>
          <w:bCs/>
          <w:color w:val="000000"/>
          <w:szCs w:val="21"/>
          <w:u w:val="double"/>
        </w:rPr>
        <w:t>盖章</w:t>
      </w:r>
      <w:r>
        <w:rPr>
          <w:rFonts w:hint="eastAsia" w:ascii="宋体" w:hAnsi="宋体" w:eastAsia="宋体" w:cs="宋体"/>
          <w:bCs/>
          <w:color w:val="000000"/>
          <w:szCs w:val="21"/>
        </w:rPr>
        <w:t>资料，</w:t>
      </w:r>
      <w:r>
        <w:rPr>
          <w:rFonts w:hint="eastAsia" w:ascii="宋体" w:hAnsi="宋体" w:eastAsia="宋体" w:cs="宋体"/>
          <w:color w:val="000000"/>
          <w:szCs w:val="21"/>
        </w:rPr>
        <w:t>并对上传的报名文件资料承担责任</w:t>
      </w:r>
      <w:r>
        <w:rPr>
          <w:rFonts w:hint="eastAsia" w:ascii="宋体" w:hAnsi="宋体" w:eastAsia="宋体" w:cs="宋体"/>
          <w:b/>
          <w:color w:val="000000"/>
        </w:rPr>
        <w:t>）</w:t>
      </w:r>
    </w:p>
    <w:p>
      <w:pPr>
        <w:pStyle w:val="31"/>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在中华人民共和国境内注册的法人或其他组织或个体工商户，</w:t>
      </w:r>
      <w:r>
        <w:rPr>
          <w:rFonts w:hint="eastAsia" w:ascii="宋体" w:hAnsi="宋体"/>
          <w:b/>
          <w:bCs/>
          <w:sz w:val="21"/>
          <w:szCs w:val="21"/>
        </w:rPr>
        <w:t>具有本次废旧物资回收的能力</w:t>
      </w:r>
      <w:r>
        <w:rPr>
          <w:rFonts w:hint="eastAsia" w:ascii="宋体" w:hAnsi="宋体"/>
          <w:sz w:val="21"/>
          <w:szCs w:val="21"/>
          <w:lang w:eastAsia="zh-CN"/>
        </w:rPr>
        <w:t>，</w:t>
      </w:r>
      <w:r>
        <w:rPr>
          <w:rFonts w:hint="eastAsia" w:ascii="宋体" w:hAnsi="宋体" w:eastAsia="宋体" w:cs="宋体"/>
          <w:color w:val="000000"/>
          <w:kern w:val="0"/>
          <w:szCs w:val="21"/>
        </w:rPr>
        <w:t>提供营业执照复印件；（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keepNext w:val="0"/>
        <w:keepLines w:val="0"/>
        <w:pageBreakBefore w:val="0"/>
        <w:numPr>
          <w:ilvl w:val="0"/>
          <w:numId w:val="5"/>
        </w:numPr>
        <w:kinsoku/>
        <w:wordWrap/>
        <w:overflowPunct/>
        <w:topLinePunct w:val="0"/>
        <w:autoSpaceDE/>
        <w:autoSpaceDN/>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供应商应符合《中华人民共和国政府采购法》第二十二条规定；供应商应有固定的经营场所，</w:t>
      </w:r>
      <w:r>
        <w:rPr>
          <w:rFonts w:hint="eastAsia" w:ascii="宋体" w:hAnsi="宋体" w:eastAsia="宋体" w:cs="宋体"/>
          <w:color w:val="000000"/>
          <w:szCs w:val="21"/>
        </w:rPr>
        <w:t>资金雄厚、</w:t>
      </w:r>
      <w:r>
        <w:rPr>
          <w:rFonts w:hint="eastAsia" w:ascii="宋体" w:hAnsi="宋体" w:eastAsia="宋体" w:cs="宋体"/>
          <w:color w:val="000000"/>
          <w:kern w:val="0"/>
          <w:szCs w:val="21"/>
        </w:rPr>
        <w:t>信誉良好、售后维护服务好，具备本项目所必须的设备和专业技术能力，并且在经营活动中无严重违法记录；本项目不允许联合体参加竞价</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成交供应商不得分包或转包；存在隶属关系或同属一母公司或法人的企业，仅能由一家企业参与竞价；提供供应商资格声明函，</w:t>
      </w:r>
      <w:r>
        <w:rPr>
          <w:rFonts w:hint="eastAsia" w:ascii="宋体" w:hAnsi="宋体" w:eastAsia="宋体" w:cs="宋体"/>
          <w:b/>
          <w:bCs/>
          <w:color w:val="000000"/>
          <w:kern w:val="0"/>
          <w:szCs w:val="21"/>
        </w:rPr>
        <w:t>格式见附件</w:t>
      </w:r>
      <w:r>
        <w:rPr>
          <w:rFonts w:hint="eastAsia" w:ascii="宋体" w:hAnsi="宋体" w:eastAsia="宋体" w:cs="宋体"/>
          <w:color w:val="000000"/>
          <w:kern w:val="0"/>
          <w:szCs w:val="21"/>
        </w:rPr>
        <w:t>；</w:t>
      </w:r>
    </w:p>
    <w:p>
      <w:pPr>
        <w:pStyle w:val="31"/>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ascii="Helvetica" w:hAnsi="Helvetica" w:eastAsia="Helvetica" w:cs="Helvetica"/>
          <w:i w:val="0"/>
          <w:iCs w:val="0"/>
          <w:caps w:val="0"/>
          <w:color w:val="000000"/>
          <w:spacing w:val="0"/>
          <w:sz w:val="14"/>
          <w:szCs w:val="14"/>
        </w:rPr>
      </w:pPr>
      <w:r>
        <w:rPr>
          <w:rFonts w:hint="eastAsia" w:ascii="宋体" w:hAnsi="宋体" w:eastAsia="宋体" w:cs="宋体"/>
          <w:color w:val="000000"/>
          <w:kern w:val="0"/>
          <w:szCs w:val="21"/>
        </w:rPr>
        <w:t>供应商完全响应本项目用户需求的条款、内容及要求的，提供用户需求书响应声明函即可</w:t>
      </w:r>
      <w:r>
        <w:rPr>
          <w:rFonts w:hint="eastAsia" w:ascii="宋体" w:hAnsi="宋体" w:eastAsia="宋体" w:cs="宋体"/>
          <w:b/>
          <w:color w:val="000000"/>
          <w:kern w:val="0"/>
          <w:szCs w:val="21"/>
        </w:rPr>
        <w:t>，格式详见附件</w:t>
      </w:r>
      <w:r>
        <w:rPr>
          <w:rFonts w:hint="eastAsia" w:ascii="宋体" w:hAnsi="宋体" w:eastAsia="宋体" w:cs="宋体"/>
          <w:color w:val="000000"/>
          <w:kern w:val="0"/>
          <w:szCs w:val="21"/>
        </w:rPr>
        <w:t>；</w:t>
      </w:r>
    </w:p>
    <w:p>
      <w:pPr>
        <w:pStyle w:val="31"/>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vertAlign w:val="baseline"/>
        </w:rPr>
        <w:t>报名供应商须提供缴纳本项目竞价保证金凭证及退保证金说明函（格式详见附件）</w:t>
      </w:r>
    </w:p>
    <w:p>
      <w:pPr>
        <w:keepNext w:val="0"/>
        <w:keepLines w:val="0"/>
        <w:widowControl/>
        <w:suppressLineNumbers w:val="0"/>
        <w:shd w:val="clear" w:fill="FFFFFF"/>
        <w:spacing w:before="0" w:beforeAutospacing="1" w:after="0" w:afterAutospacing="1" w:line="210" w:lineRule="atLeast"/>
        <w:ind w:left="420" w:right="0" w:firstLine="422"/>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vertAlign w:val="baseline"/>
          <w:lang w:val="en-US" w:eastAsia="zh-CN" w:bidi="ar"/>
        </w:rPr>
        <w:t>①竞价保证金的提交形式与金额：</w:t>
      </w:r>
    </w:p>
    <w:p>
      <w:pPr>
        <w:keepNext w:val="0"/>
        <w:keepLines w:val="0"/>
        <w:widowControl/>
        <w:suppressLineNumbers w:val="0"/>
        <w:shd w:val="clear" w:fill="FFFFFF"/>
        <w:spacing w:before="0" w:beforeAutospacing="1" w:after="0" w:afterAutospacing="1" w:line="210" w:lineRule="atLeast"/>
        <w:ind w:left="42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vertAlign w:val="baseline"/>
          <w:lang w:val="en-US" w:eastAsia="zh-CN" w:bidi="ar"/>
        </w:rPr>
        <w:t>a.保证金的提交形式：非现金形式。</w:t>
      </w:r>
    </w:p>
    <w:p>
      <w:pPr>
        <w:keepNext w:val="0"/>
        <w:keepLines w:val="0"/>
        <w:widowControl/>
        <w:suppressLineNumbers w:val="0"/>
        <w:shd w:val="clear" w:fill="FFFFFF"/>
        <w:spacing w:before="0" w:beforeAutospacing="1" w:after="0" w:afterAutospacing="1" w:line="210" w:lineRule="atLeast"/>
        <w:ind w:left="42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vertAlign w:val="baseline"/>
          <w:lang w:val="en-US" w:eastAsia="zh-CN" w:bidi="ar"/>
        </w:rPr>
        <w:t>b.保证金金额：人民币</w:t>
      </w:r>
      <w:r>
        <w:rPr>
          <w:rFonts w:hint="eastAsia" w:ascii="宋体" w:hAnsi="宋体" w:eastAsia="宋体" w:cs="宋体"/>
          <w:b/>
          <w:bCs/>
          <w:i w:val="0"/>
          <w:iCs w:val="0"/>
          <w:caps w:val="0"/>
          <w:color w:val="000000"/>
          <w:spacing w:val="0"/>
          <w:kern w:val="0"/>
          <w:sz w:val="21"/>
          <w:szCs w:val="21"/>
          <w:u w:val="single"/>
          <w:bdr w:val="none" w:color="auto" w:sz="0" w:space="0"/>
          <w:shd w:val="clear" w:fill="FFFFFF"/>
          <w:vertAlign w:val="baseline"/>
          <w:lang w:val="en-US" w:eastAsia="zh-CN" w:bidi="ar"/>
        </w:rPr>
        <w:t>4318</w:t>
      </w:r>
      <w:r>
        <w:rPr>
          <w:rFonts w:hint="eastAsia" w:ascii="宋体" w:hAnsi="宋体" w:eastAsia="宋体" w:cs="宋体"/>
          <w:i w:val="0"/>
          <w:iCs w:val="0"/>
          <w:caps w:val="0"/>
          <w:color w:val="000000"/>
          <w:spacing w:val="0"/>
          <w:kern w:val="0"/>
          <w:sz w:val="21"/>
          <w:szCs w:val="21"/>
          <w:bdr w:val="none" w:color="auto" w:sz="0" w:space="0"/>
          <w:shd w:val="clear" w:fill="FFFFFF"/>
          <w:vertAlign w:val="baseline"/>
          <w:lang w:val="en-US" w:eastAsia="zh-CN" w:bidi="ar"/>
        </w:rPr>
        <w:t>元。</w:t>
      </w:r>
    </w:p>
    <w:p>
      <w:pPr>
        <w:keepNext w:val="0"/>
        <w:keepLines w:val="0"/>
        <w:widowControl/>
        <w:suppressLineNumbers w:val="0"/>
        <w:shd w:val="clear" w:fill="FFFFFF"/>
        <w:spacing w:before="0" w:beforeAutospacing="1" w:after="0" w:afterAutospacing="1" w:line="210" w:lineRule="atLeast"/>
        <w:ind w:left="420" w:right="0" w:firstLine="422"/>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vertAlign w:val="baseline"/>
          <w:lang w:val="en-US" w:eastAsia="zh-CN" w:bidi="ar"/>
        </w:rPr>
        <w:t>②保证金缴纳账户信息：</w:t>
      </w:r>
    </w:p>
    <w:tbl>
      <w:tblPr>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50"/>
        <w:gridCol w:w="1868"/>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579" w:type="dxa"/>
            <w:tcBorders>
              <w:top w:val="single" w:color="FFFFFF" w:sz="8" w:space="0"/>
              <w:left w:val="single" w:color="FFFFFF" w:sz="8" w:space="0"/>
              <w:bottom w:val="single" w:color="FFFFFF" w:sz="8" w:space="0"/>
              <w:right w:val="single" w:color="FFFFFF"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0" w:right="0" w:firstLine="420"/>
              <w:jc w:val="left"/>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 </w:t>
            </w:r>
          </w:p>
        </w:tc>
        <w:tc>
          <w:tcPr>
            <w:tcW w:w="1868" w:type="dxa"/>
            <w:tcBorders>
              <w:top w:val="single" w:color="000000" w:sz="18" w:space="0"/>
              <w:left w:val="nil"/>
              <w:bottom w:val="single" w:color="000000" w:sz="8" w:space="0"/>
              <w:right w:val="single" w:color="000000"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收款单位名称</w:t>
            </w:r>
          </w:p>
        </w:tc>
        <w:tc>
          <w:tcPr>
            <w:tcW w:w="6053" w:type="dxa"/>
            <w:tcBorders>
              <w:top w:val="single" w:color="000000" w:sz="18" w:space="0"/>
              <w:left w:val="nil"/>
              <w:bottom w:val="single" w:color="000000" w:sz="8" w:space="0"/>
              <w:right w:val="single" w:color="000000" w:sz="1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579" w:type="dxa"/>
            <w:tcBorders>
              <w:top w:val="nil"/>
              <w:left w:val="single" w:color="FFFFFF" w:sz="8" w:space="0"/>
              <w:bottom w:val="single" w:color="FFFFFF" w:sz="8" w:space="0"/>
              <w:right w:val="single" w:color="FFFFFF"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0" w:right="0" w:firstLine="420"/>
              <w:jc w:val="left"/>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 </w:t>
            </w:r>
          </w:p>
        </w:tc>
        <w:tc>
          <w:tcPr>
            <w:tcW w:w="18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开户银行</w:t>
            </w:r>
          </w:p>
        </w:tc>
        <w:tc>
          <w:tcPr>
            <w:tcW w:w="6053" w:type="dxa"/>
            <w:tcBorders>
              <w:top w:val="nil"/>
              <w:left w:val="nil"/>
              <w:bottom w:val="single" w:color="000000" w:sz="8" w:space="0"/>
              <w:right w:val="single" w:color="000000" w:sz="1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广发银行广州白云机场支行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579" w:type="dxa"/>
            <w:tcBorders>
              <w:top w:val="nil"/>
              <w:left w:val="single" w:color="FFFFFF" w:sz="8" w:space="0"/>
              <w:bottom w:val="single" w:color="FFFFFF" w:sz="8" w:space="0"/>
              <w:right w:val="single" w:color="FFFFFF"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0" w:right="0" w:firstLine="420"/>
              <w:jc w:val="left"/>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 </w:t>
            </w:r>
          </w:p>
        </w:tc>
        <w:tc>
          <w:tcPr>
            <w:tcW w:w="1868" w:type="dxa"/>
            <w:tcBorders>
              <w:top w:val="nil"/>
              <w:left w:val="nil"/>
              <w:bottom w:val="single" w:color="000000" w:sz="18" w:space="0"/>
              <w:right w:val="single" w:color="000000" w:sz="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账   号</w:t>
            </w:r>
          </w:p>
        </w:tc>
        <w:tc>
          <w:tcPr>
            <w:tcW w:w="6053" w:type="dxa"/>
            <w:tcBorders>
              <w:top w:val="nil"/>
              <w:left w:val="nil"/>
              <w:bottom w:val="single" w:color="000000" w:sz="18" w:space="0"/>
              <w:right w:val="single" w:color="000000" w:sz="18" w:space="0"/>
            </w:tcBorders>
            <w:shd w:val="clear" w:color="auto" w:fill="FFFFFF"/>
            <w:vAlign w:val="center"/>
          </w:tcPr>
          <w:p>
            <w:pPr>
              <w:keepNext w:val="0"/>
              <w:keepLines w:val="0"/>
              <w:widowControl/>
              <w:suppressLineNumbers w:val="0"/>
              <w:wordWrap w:val="0"/>
              <w:spacing w:before="0" w:beforeAutospacing="1" w:after="0" w:afterAutospacing="1" w:line="210" w:lineRule="atLeast"/>
              <w:ind w:left="20" w:right="0" w:firstLine="42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bdr w:val="none" w:color="auto" w:sz="0" w:space="0"/>
                <w:vertAlign w:val="baseline"/>
                <w:lang w:val="en-US" w:eastAsia="zh-CN" w:bidi="ar"/>
              </w:rPr>
              <w:t>9550880212571700294</w:t>
            </w:r>
          </w:p>
        </w:tc>
      </w:tr>
    </w:tbl>
    <w:p>
      <w:pPr>
        <w:pStyle w:val="31"/>
        <w:keepNext w:val="0"/>
        <w:keepLines w:val="0"/>
        <w:pageBreakBefore w:val="0"/>
        <w:widowControl w:val="0"/>
        <w:numPr>
          <w:ilvl w:val="0"/>
          <w:numId w:val="2"/>
        </w:numPr>
        <w:kinsoku/>
        <w:wordWrap/>
        <w:overflowPunct/>
        <w:topLinePunct w:val="0"/>
        <w:autoSpaceDE/>
        <w:autoSpaceDN/>
        <w:bidi w:val="0"/>
        <w:adjustRightInd/>
        <w:snapToGrid/>
        <w:spacing w:line="360" w:lineRule="auto"/>
        <w:ind w:hanging="420" w:firstLineChars="0"/>
        <w:textAlignment w:val="auto"/>
        <w:rPr>
          <w:rFonts w:hint="eastAsia" w:ascii="宋体" w:hAnsi="宋体" w:eastAsia="宋体" w:cs="宋体"/>
          <w:b/>
          <w:color w:val="000000"/>
          <w:szCs w:val="21"/>
        </w:rPr>
      </w:pPr>
      <w:r>
        <w:rPr>
          <w:rFonts w:hint="eastAsia" w:ascii="宋体" w:hAnsi="宋体" w:eastAsia="宋体" w:cs="宋体"/>
          <w:b/>
          <w:color w:val="000000"/>
          <w:szCs w:val="21"/>
        </w:rPr>
        <w:t>报价要求（报价时需要提供以下盖章资料，并对上传的竞价文件资料承担责任）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hanging="420"/>
        <w:textAlignment w:val="auto"/>
        <w:rPr>
          <w:rFonts w:hint="eastAsia" w:ascii="宋体" w:hAnsi="宋体" w:eastAsia="宋体" w:cs="宋体"/>
          <w:color w:val="000000"/>
        </w:rPr>
      </w:pPr>
      <w:r>
        <w:rPr>
          <w:rFonts w:hint="eastAsia" w:ascii="宋体" w:hAnsi="宋体" w:eastAsia="宋体" w:cs="宋体"/>
          <w:color w:val="000000"/>
          <w:szCs w:val="21"/>
        </w:rPr>
        <w:t>通过报名供应商应根据本公告要求，在规定的竞价时间内对采购项目进行报价，同时按本公告要求完整</w:t>
      </w:r>
      <w:r>
        <w:rPr>
          <w:rFonts w:hint="eastAsia" w:ascii="宋体" w:hAnsi="宋体" w:eastAsia="宋体" w:cs="宋体"/>
          <w:color w:val="000000"/>
          <w:szCs w:val="21"/>
          <w:lang w:eastAsia="zh-TW"/>
        </w:rPr>
        <w:t>、真实、准确地</w:t>
      </w:r>
      <w:r>
        <w:rPr>
          <w:rFonts w:hint="eastAsia" w:ascii="宋体" w:hAnsi="宋体" w:eastAsia="宋体" w:cs="宋体"/>
          <w:color w:val="000000"/>
          <w:szCs w:val="21"/>
        </w:rPr>
        <w:t>填写并上传相应报价附件。</w:t>
      </w:r>
    </w:p>
    <w:p>
      <w:pPr>
        <w:pStyle w:val="31"/>
        <w:keepNext w:val="0"/>
        <w:keepLines w:val="0"/>
        <w:pageBreakBefore w:val="0"/>
        <w:widowControl w:val="0"/>
        <w:numPr>
          <w:ilvl w:val="0"/>
          <w:numId w:val="6"/>
        </w:numPr>
        <w:kinsoku/>
        <w:wordWrap/>
        <w:overflowPunct/>
        <w:topLinePunct w:val="0"/>
        <w:autoSpaceDE/>
        <w:autoSpaceDN/>
        <w:bidi w:val="0"/>
        <w:adjustRightInd/>
        <w:snapToGrid/>
        <w:spacing w:line="360" w:lineRule="auto"/>
        <w:ind w:hanging="420" w:firstLineChars="0"/>
        <w:textAlignment w:val="auto"/>
        <w:rPr>
          <w:rFonts w:hint="eastAsia" w:ascii="宋体" w:hAnsi="宋体" w:eastAsia="宋体" w:cs="宋体"/>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w:t>
      </w:r>
      <w:r>
        <w:rPr>
          <w:rFonts w:hint="eastAsia" w:ascii="宋体" w:hAnsi="宋体" w:cs="宋体"/>
          <w:b/>
          <w:color w:val="000000" w:themeColor="text1"/>
          <w:szCs w:val="21"/>
          <w:u w:val="double"/>
          <w:lang w:val="en-US" w:eastAsia="zh-CN"/>
          <w14:textFill>
            <w14:solidFill>
              <w14:schemeClr w14:val="tx1"/>
            </w14:solidFill>
          </w14:textFill>
        </w:rPr>
        <w:t xml:space="preserve"> </w:t>
      </w:r>
      <w:r>
        <w:rPr>
          <w:rFonts w:hint="eastAsia" w:ascii="宋体" w:hAnsi="宋体" w:eastAsia="宋体" w:cs="宋体"/>
          <w:b/>
          <w:color w:val="000000" w:themeColor="text1"/>
          <w:szCs w:val="21"/>
          <w:u w:val="double"/>
          <w14:textFill>
            <w14:solidFill>
              <w14:schemeClr w14:val="tx1"/>
            </w14:solidFill>
          </w14:textFill>
        </w:rPr>
        <w:t>进行2次报价。如供应商只进行1次报价，则以此次报价为准；如供应商因报价有误或其他原因需重新进行第2次报价，则以第2次报价为准，以此类推。</w:t>
      </w:r>
    </w:p>
    <w:p>
      <w:pPr>
        <w:pStyle w:val="31"/>
        <w:keepNext w:val="0"/>
        <w:keepLines w:val="0"/>
        <w:pageBreakBefore w:val="0"/>
        <w:widowControl w:val="0"/>
        <w:numPr>
          <w:ilvl w:val="0"/>
          <w:numId w:val="2"/>
        </w:numPr>
        <w:kinsoku/>
        <w:wordWrap/>
        <w:overflowPunct/>
        <w:topLinePunct w:val="0"/>
        <w:autoSpaceDE/>
        <w:autoSpaceDN/>
        <w:bidi w:val="0"/>
        <w:adjustRightInd/>
        <w:snapToGrid/>
        <w:spacing w:line="360" w:lineRule="auto"/>
        <w:ind w:hanging="420" w:firstLineChars="0"/>
        <w:textAlignment w:val="auto"/>
        <w:rPr>
          <w:rStyle w:val="21"/>
          <w:rFonts w:hint="eastAsia" w:ascii="宋体" w:hAnsi="宋体" w:eastAsia="宋体" w:cs="宋体"/>
          <w:bCs w:val="0"/>
          <w:color w:val="000000" w:themeColor="text1"/>
          <w14:textFill>
            <w14:solidFill>
              <w14:schemeClr w14:val="tx1"/>
            </w14:solidFill>
          </w14:textFill>
        </w:rPr>
      </w:pPr>
      <w:r>
        <w:rPr>
          <w:rStyle w:val="21"/>
          <w:rFonts w:hint="eastAsia" w:ascii="宋体" w:hAnsi="宋体" w:eastAsia="宋体" w:cs="宋体"/>
          <w:bCs w:val="0"/>
          <w:color w:val="000000" w:themeColor="text1"/>
          <w14:textFill>
            <w14:solidFill>
              <w14:schemeClr w14:val="tx1"/>
            </w14:solidFill>
          </w14:textFill>
        </w:rPr>
        <w:t>确定成交候选人</w:t>
      </w:r>
    </w:p>
    <w:p>
      <w:pPr>
        <w:pStyle w:val="31"/>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rPr>
          <w:rFonts w:hint="eastAsia" w:ascii="宋体" w:hAnsi="宋体" w:eastAsia="宋体" w:cs="宋体"/>
          <w:color w:val="000000"/>
          <w:szCs w:val="21"/>
        </w:rPr>
      </w:pPr>
      <w:r>
        <w:rPr>
          <w:rFonts w:hint="eastAsia" w:ascii="宋体" w:hAnsi="宋体" w:eastAsia="宋体" w:cs="宋体"/>
          <w:sz w:val="21"/>
          <w:szCs w:val="21"/>
        </w:rPr>
        <w:t>本项目以最高价</w:t>
      </w:r>
      <w:r>
        <w:rPr>
          <w:rFonts w:hint="eastAsia" w:ascii="宋体" w:hAnsi="宋体" w:eastAsia="宋体" w:cs="宋体"/>
          <w:sz w:val="21"/>
          <w:szCs w:val="21"/>
          <w:lang w:eastAsia="zh-CN"/>
        </w:rPr>
        <w:t>成交</w:t>
      </w:r>
      <w:r>
        <w:rPr>
          <w:rFonts w:hint="eastAsia" w:ascii="宋体" w:hAnsi="宋体" w:eastAsia="宋体" w:cs="宋体"/>
          <w:sz w:val="21"/>
          <w:szCs w:val="21"/>
        </w:rPr>
        <w:t>的方式确定成交供应商。</w:t>
      </w:r>
      <w:r>
        <w:rPr>
          <w:rFonts w:hint="eastAsia" w:ascii="宋体" w:hAnsi="宋体" w:eastAsia="宋体" w:cs="宋体"/>
          <w:b/>
          <w:bCs/>
          <w:sz w:val="21"/>
          <w:szCs w:val="21"/>
        </w:rPr>
        <w:t>本项目不需提交报价表，以系统报价为准</w:t>
      </w:r>
      <w:r>
        <w:rPr>
          <w:rFonts w:hint="eastAsia" w:ascii="宋体" w:hAnsi="宋体" w:eastAsia="宋体" w:cs="宋体"/>
          <w:sz w:val="21"/>
          <w:szCs w:val="21"/>
        </w:rPr>
        <w:t xml:space="preserve">，报价截止时间前五分钟内如有供应商报价，系统报价时间顺延五分钟。报价时间截止后（时间以平台为准），系统按报价（经价格核准后的价格）由高到低顺序排列，报价最高的为第一成交候选人，报价相同的，按报价时间在前的为第一成交候选人；报价次高的为第二成交候选人，以此类推。 </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b/>
          <w:color w:val="000000"/>
        </w:rPr>
        <w:t>无效报价</w:t>
      </w:r>
    </w:p>
    <w:p>
      <w:pPr>
        <w:pStyle w:val="31"/>
        <w:keepNext w:val="0"/>
        <w:keepLines w:val="0"/>
        <w:pageBreakBefore w:val="0"/>
        <w:numPr>
          <w:ilvl w:val="0"/>
          <w:numId w:val="7"/>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lang w:bidi="ar"/>
        </w:rPr>
        <w:t>参与竞价的</w:t>
      </w:r>
      <w:r>
        <w:rPr>
          <w:rFonts w:hint="eastAsia" w:ascii="宋体" w:hAnsi="宋体" w:eastAsia="宋体" w:cs="宋体"/>
          <w:color w:val="000000"/>
          <w:szCs w:val="24"/>
          <w:lang w:bidi="ar"/>
        </w:rPr>
        <w:t>供应商报价低于最低限价的视为无效报价。</w:t>
      </w:r>
    </w:p>
    <w:p>
      <w:pPr>
        <w:pStyle w:val="31"/>
        <w:keepNext w:val="0"/>
        <w:keepLines w:val="0"/>
        <w:pageBreakBefore w:val="0"/>
        <w:numPr>
          <w:ilvl w:val="0"/>
          <w:numId w:val="7"/>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w:t>
      </w:r>
      <w:r>
        <w:rPr>
          <w:rFonts w:hint="eastAsia" w:ascii="宋体" w:hAnsi="宋体" w:eastAsia="宋体" w:cs="宋体"/>
          <w:bCs/>
          <w:color w:val="000000"/>
          <w:szCs w:val="21"/>
        </w:rPr>
        <w:t>供应商须提供本项目要求的资质文件，如果不按公告规定或竞价文件要求等相关规定提供符合要求的资质文件，将被视为无效报价；</w:t>
      </w:r>
    </w:p>
    <w:p>
      <w:pPr>
        <w:pStyle w:val="31"/>
        <w:keepNext w:val="0"/>
        <w:keepLines w:val="0"/>
        <w:pageBreakBefore w:val="0"/>
        <w:numPr>
          <w:ilvl w:val="0"/>
          <w:numId w:val="7"/>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31"/>
        <w:keepNext w:val="0"/>
        <w:keepLines w:val="0"/>
        <w:pageBreakBefore w:val="0"/>
        <w:numPr>
          <w:ilvl w:val="0"/>
          <w:numId w:val="7"/>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u w:val="double"/>
        </w:rPr>
        <w:t>报价表以及有报价供应商落款的报价文件必须加盖报价供应商公章，否则视为无效报价</w:t>
      </w:r>
      <w:r>
        <w:rPr>
          <w:rFonts w:hint="eastAsia" w:ascii="宋体" w:hAnsi="宋体" w:eastAsia="宋体" w:cs="宋体"/>
          <w:color w:val="000000"/>
        </w:rPr>
        <w:t>；</w:t>
      </w:r>
    </w:p>
    <w:p>
      <w:pPr>
        <w:pStyle w:val="15"/>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bCs/>
          <w:color w:val="000000"/>
          <w:sz w:val="21"/>
          <w:szCs w:val="21"/>
          <w:u w:val="double"/>
        </w:rPr>
      </w:pPr>
      <w:r>
        <w:rPr>
          <w:rFonts w:hint="eastAsia" w:ascii="宋体" w:hAnsi="宋体" w:eastAsia="宋体" w:cs="宋体"/>
          <w:b/>
          <w:bCs/>
          <w:color w:val="000000"/>
          <w:sz w:val="21"/>
          <w:szCs w:val="21"/>
          <w:u w:val="double"/>
        </w:rPr>
        <w:t>按有关法律、法规、规章属于报价无效的。</w:t>
      </w:r>
    </w:p>
    <w:p>
      <w:pPr>
        <w:pStyle w:val="15"/>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5"/>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color w:val="000000"/>
          <w:sz w:val="21"/>
          <w:szCs w:val="21"/>
        </w:rPr>
      </w:pPr>
      <w:r>
        <w:rPr>
          <w:rFonts w:hint="eastAsia" w:ascii="宋体" w:hAnsi="宋体" w:eastAsia="宋体" w:cs="宋体"/>
          <w:b/>
          <w:color w:val="000000"/>
          <w:sz w:val="21"/>
          <w:szCs w:val="21"/>
        </w:rPr>
        <w:t>有下列情形之一的，视为串通竞价，其报价无效：</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存在单位负责人为同一人或存在控股、管理关系的不同单位参与同一竞价项目；</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不同供应商的响应文件由同一单位或者个人编制；</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不同供应商委托同一单位或者个人办理竞价事宜；</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不同供应商使用同一IP地址参与竞价；</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不同供应商的响应文件载明的项目管理成员或者联系人员为同一人；</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不同供应商的响应文件异常一致或者报价呈规律性差异；</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不同供应商的响应文件相互混淆；</w:t>
      </w:r>
    </w:p>
    <w:p>
      <w:pPr>
        <w:pStyle w:val="31"/>
        <w:keepNext w:val="0"/>
        <w:keepLines w:val="0"/>
        <w:pageBreakBefore w:val="0"/>
        <w:widowControl/>
        <w:numPr>
          <w:ilvl w:val="2"/>
          <w:numId w:val="8"/>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不同供应商的平台使用费从同一单位或者个人的账户转出；</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eastAsia="宋体" w:cs="宋体"/>
          <w:b/>
          <w:color w:val="000000"/>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58"/>
        <w:numPr>
          <w:ilvl w:val="0"/>
          <w:numId w:val="9"/>
        </w:numPr>
        <w:spacing w:line="360" w:lineRule="auto"/>
        <w:ind w:firstLineChars="0"/>
        <w:rPr>
          <w:rFonts w:ascii="宋体" w:hAnsi="宋体"/>
          <w:color w:val="000000" w:themeColor="text1"/>
          <w:szCs w:val="21"/>
          <w14:textFill>
            <w14:solidFill>
              <w14:schemeClr w14:val="tx1"/>
            </w14:solidFill>
          </w14:textFill>
        </w:rPr>
      </w:pP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58"/>
        <w:numPr>
          <w:ilvl w:val="0"/>
          <w:numId w:val="9"/>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pStyle w:val="31"/>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szCs w:val="21"/>
        </w:rPr>
        <w:t>平台使用</w:t>
      </w:r>
      <w:r>
        <w:rPr>
          <w:rFonts w:hint="eastAsia" w:ascii="宋体" w:hAnsi="宋体" w:eastAsia="宋体" w:cs="宋体"/>
          <w:b/>
          <w:color w:val="000000"/>
        </w:rPr>
        <w:t>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31"/>
        <w:keepNext w:val="0"/>
        <w:keepLines w:val="0"/>
        <w:pageBreakBefore w:val="0"/>
        <w:numPr>
          <w:ilvl w:val="1"/>
          <w:numId w:val="10"/>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szCs w:val="21"/>
        </w:rPr>
      </w:pPr>
      <w:r>
        <w:rPr>
          <w:rFonts w:hint="eastAsia" w:ascii="宋体" w:hAnsi="宋体" w:eastAsia="宋体" w:cs="宋体"/>
          <w:b/>
          <w:color w:val="000000"/>
          <w:szCs w:val="21"/>
        </w:rPr>
        <w:t>联系方式</w:t>
      </w:r>
    </w:p>
    <w:p>
      <w:pPr>
        <w:keepNext w:val="0"/>
        <w:keepLines w:val="0"/>
        <w:pageBreakBefore w:val="0"/>
        <w:widowControl/>
        <w:kinsoku/>
        <w:wordWrap/>
        <w:overflowPunct/>
        <w:topLinePunct w:val="0"/>
        <w:autoSpaceDE/>
        <w:autoSpaceDN/>
        <w:bidi w:val="0"/>
        <w:adjustRightInd/>
        <w:snapToGrid/>
        <w:spacing w:line="360" w:lineRule="auto"/>
        <w:ind w:left="420"/>
        <w:jc w:val="left"/>
        <w:rPr>
          <w:rFonts w:hint="eastAsia" w:ascii="宋体" w:hAnsi="宋体" w:eastAsia="宋体" w:cs="宋体"/>
          <w:color w:val="000000"/>
        </w:rPr>
      </w:pPr>
      <w:r>
        <w:rPr>
          <w:rFonts w:hint="eastAsia" w:ascii="宋体" w:hAnsi="宋体" w:eastAsia="宋体" w:cs="宋体"/>
          <w:color w:val="000000"/>
        </w:rPr>
        <w:t>扫码关注微信公众号“云采链互联服务平台”，即可在线咨询相关事项。</w:t>
      </w:r>
    </w:p>
    <w:p>
      <w:pPr>
        <w:widowControl/>
        <w:spacing w:line="360" w:lineRule="auto"/>
        <w:ind w:firstLine="0"/>
        <w:jc w:val="center"/>
        <w:rPr>
          <w:rFonts w:hint="eastAsia" w:ascii="宋体" w:hAnsi="宋体" w:eastAsia="宋体" w:cs="宋体"/>
          <w:b/>
          <w:color w:val="000000"/>
        </w:rPr>
      </w:pPr>
      <w:r>
        <w:rPr>
          <w:rFonts w:hint="eastAsia" w:ascii="宋体" w:hAnsi="宋体" w:eastAsia="宋体" w:cs="宋体"/>
          <w:color w:val="000000"/>
        </w:rPr>
        <w:drawing>
          <wp:inline distT="0" distB="0" distL="114300" distR="114300">
            <wp:extent cx="1390650" cy="139065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r>
        <w:rPr>
          <w:rFonts w:hint="eastAsia" w:ascii="宋体" w:hAnsi="宋体" w:eastAsia="宋体" w:cs="宋体"/>
          <w:b/>
          <w:color w:val="000000"/>
        </w:rPr>
        <w:br w:type="page"/>
      </w:r>
    </w:p>
    <w:p>
      <w:pPr>
        <w:spacing w:line="360" w:lineRule="auto"/>
        <w:jc w:val="center"/>
        <w:outlineLvl w:val="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第二章 用户需求书</w:t>
      </w:r>
    </w:p>
    <w:p>
      <w:pPr>
        <w:spacing w:before="156" w:beforeLines="50" w:line="360" w:lineRule="auto"/>
        <w:ind w:left="517" w:hanging="517"/>
        <w:rPr>
          <w:rFonts w:hint="eastAsia" w:ascii="宋体" w:hAnsi="宋体" w:eastAsia="宋体" w:cs="宋体"/>
          <w:b/>
          <w:bCs/>
          <w:color w:val="000000"/>
          <w:szCs w:val="21"/>
        </w:rPr>
      </w:pPr>
      <w:r>
        <w:rPr>
          <w:rFonts w:hint="eastAsia" w:ascii="宋体" w:hAnsi="宋体" w:eastAsia="宋体" w:cs="宋体"/>
          <w:b/>
          <w:bCs/>
          <w:color w:val="000000"/>
          <w:szCs w:val="21"/>
        </w:rPr>
        <w:t>说明：</w:t>
      </w:r>
    </w:p>
    <w:p>
      <w:pPr>
        <w:tabs>
          <w:tab w:val="left" w:pos="420"/>
        </w:tabs>
        <w:spacing w:before="156" w:beforeLines="50" w:line="360" w:lineRule="auto"/>
        <w:ind w:left="420" w:hanging="420"/>
        <w:rPr>
          <w:rFonts w:hint="eastAsia" w:ascii="宋体" w:hAnsi="宋体" w:eastAsia="宋体" w:cs="宋体"/>
          <w:b/>
          <w:bCs/>
          <w:color w:val="000000"/>
          <w:szCs w:val="21"/>
        </w:rPr>
      </w:pPr>
      <w:r>
        <w:rPr>
          <w:rFonts w:hint="eastAsia" w:ascii="宋体" w:hAnsi="宋体" w:eastAsia="宋体" w:cs="宋体"/>
          <w:b/>
          <w:bCs/>
          <w:color w:val="000000"/>
          <w:szCs w:val="21"/>
        </w:rPr>
        <w:t>1.</w:t>
      </w:r>
      <w:r>
        <w:rPr>
          <w:rFonts w:hint="eastAsia" w:ascii="宋体" w:hAnsi="宋体" w:eastAsia="宋体" w:cs="宋体"/>
          <w:b/>
          <w:bCs/>
          <w:color w:val="000000"/>
          <w:szCs w:val="21"/>
        </w:rPr>
        <w:tab/>
      </w:r>
      <w:r>
        <w:rPr>
          <w:rFonts w:hint="eastAsia" w:ascii="宋体" w:hAnsi="宋体" w:eastAsia="宋体" w:cs="宋体"/>
          <w:b/>
          <w:bCs/>
          <w:color w:val="000000"/>
          <w:szCs w:val="21"/>
        </w:rPr>
        <w:t>响应供应商须对本项目进行整体响应，任何只对其中一部分进行的响应都被视为无效响应。</w:t>
      </w:r>
    </w:p>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项目一览表</w:t>
      </w:r>
    </w:p>
    <w:tbl>
      <w:tblPr>
        <w:tblStyle w:val="18"/>
        <w:tblpPr w:leftFromText="180" w:rightFromText="180" w:vertAnchor="text" w:horzAnchor="margin" w:tblpY="269"/>
        <w:tblOverlap w:val="never"/>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717"/>
        <w:gridCol w:w="309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4147" w:type="dxa"/>
            <w:tcBorders>
              <w:top w:val="single" w:color="auto" w:sz="4" w:space="0"/>
              <w:left w:val="single" w:color="auto" w:sz="4" w:space="0"/>
              <w:bottom w:val="single" w:color="auto" w:sz="4" w:space="0"/>
              <w:right w:val="single" w:color="auto" w:sz="4" w:space="0"/>
            </w:tcBorders>
            <w:shd w:val="clear" w:color="auto" w:fill="EEECE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项目内容</w:t>
            </w:r>
          </w:p>
        </w:tc>
        <w:tc>
          <w:tcPr>
            <w:tcW w:w="717" w:type="dxa"/>
            <w:tcBorders>
              <w:top w:val="single" w:color="auto" w:sz="4" w:space="0"/>
              <w:left w:val="single" w:color="auto" w:sz="4" w:space="0"/>
              <w:bottom w:val="single" w:color="auto" w:sz="4" w:space="0"/>
              <w:right w:val="single" w:color="auto" w:sz="4" w:space="0"/>
            </w:tcBorders>
            <w:shd w:val="clear" w:color="auto" w:fill="EEECE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3092" w:type="dxa"/>
            <w:tcBorders>
              <w:top w:val="single" w:color="auto" w:sz="4" w:space="0"/>
              <w:left w:val="single" w:color="auto" w:sz="4" w:space="0"/>
              <w:bottom w:val="single" w:color="auto" w:sz="4" w:space="0"/>
              <w:right w:val="single" w:color="auto" w:sz="4" w:space="0"/>
            </w:tcBorders>
            <w:shd w:val="clear" w:color="auto" w:fill="EEECE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完成期</w:t>
            </w:r>
          </w:p>
        </w:tc>
        <w:tc>
          <w:tcPr>
            <w:tcW w:w="1892" w:type="dxa"/>
            <w:tcBorders>
              <w:top w:val="single" w:color="auto" w:sz="4" w:space="0"/>
              <w:left w:val="single" w:color="auto" w:sz="4" w:space="0"/>
              <w:bottom w:val="single" w:color="auto" w:sz="4" w:space="0"/>
              <w:right w:val="single" w:color="auto" w:sz="4" w:space="0"/>
            </w:tcBorders>
            <w:shd w:val="clear" w:color="auto" w:fill="EEECE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最低限价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广东省四会监狱2023—2024年铁架床、x光机等一批报废国有资产拍卖项目</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1批</w:t>
            </w:r>
          </w:p>
        </w:tc>
        <w:tc>
          <w:tcPr>
            <w:tcW w:w="3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1"/>
                <w:szCs w:val="21"/>
                <w:lang w:eastAsia="zh-CN"/>
              </w:rPr>
            </w:pPr>
            <w:r>
              <w:rPr>
                <w:rFonts w:hint="eastAsia" w:ascii="宋体" w:hAnsi="宋体"/>
                <w:sz w:val="21"/>
                <w:szCs w:val="21"/>
              </w:rPr>
              <w:t>成交结果公示48小时内</w:t>
            </w:r>
            <w:r>
              <w:rPr>
                <w:rFonts w:hint="eastAsia" w:ascii="宋体" w:hAnsi="宋体" w:eastAsia="宋体" w:cs="宋体"/>
                <w:b w:val="0"/>
                <w:bCs w:val="0"/>
                <w:sz w:val="21"/>
                <w:szCs w:val="21"/>
                <w:shd w:val="clear" w:color="auto" w:fill="FFFFFF"/>
                <w:lang w:eastAsia="zh-CN"/>
              </w:rPr>
              <w:t>付清成交款，并在</w:t>
            </w:r>
            <w:r>
              <w:rPr>
                <w:rFonts w:hint="eastAsia" w:ascii="宋体" w:hAnsi="宋体" w:cs="宋体"/>
                <w:b w:val="0"/>
                <w:bCs w:val="0"/>
                <w:sz w:val="21"/>
                <w:szCs w:val="21"/>
                <w:shd w:val="clear" w:color="auto" w:fill="FFFFFF"/>
                <w:lang w:val="en-US" w:eastAsia="zh-CN"/>
              </w:rPr>
              <w:t>5</w:t>
            </w:r>
            <w:r>
              <w:rPr>
                <w:rFonts w:hint="eastAsia" w:ascii="宋体" w:hAnsi="宋体" w:eastAsia="宋体" w:cs="宋体"/>
                <w:b w:val="0"/>
                <w:bCs w:val="0"/>
                <w:sz w:val="21"/>
                <w:szCs w:val="21"/>
                <w:shd w:val="clear" w:color="auto" w:fill="FFFFFF"/>
                <w:lang w:eastAsia="zh-CN"/>
              </w:rPr>
              <w:t>个</w:t>
            </w:r>
            <w:r>
              <w:rPr>
                <w:rFonts w:hint="eastAsia" w:ascii="宋体" w:hAnsi="宋体" w:cs="宋体"/>
                <w:b w:val="0"/>
                <w:bCs w:val="0"/>
                <w:sz w:val="21"/>
                <w:szCs w:val="21"/>
                <w:shd w:val="clear" w:color="auto" w:fill="FFFFFF"/>
                <w:lang w:val="en-US" w:eastAsia="zh-CN"/>
              </w:rPr>
              <w:t>工作</w:t>
            </w:r>
            <w:r>
              <w:rPr>
                <w:rFonts w:hint="eastAsia" w:ascii="宋体" w:hAnsi="宋体" w:eastAsia="宋体" w:cs="宋体"/>
                <w:b w:val="0"/>
                <w:bCs w:val="0"/>
                <w:sz w:val="21"/>
                <w:szCs w:val="21"/>
                <w:shd w:val="clear" w:color="auto" w:fill="FFFFFF"/>
                <w:lang w:eastAsia="zh-CN"/>
              </w:rPr>
              <w:t>日内将竞价资产全部提取完毕。</w:t>
            </w:r>
          </w:p>
        </w:tc>
        <w:tc>
          <w:tcPr>
            <w:tcW w:w="1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人民币431832 元</w:t>
            </w:r>
          </w:p>
        </w:tc>
      </w:tr>
    </w:tbl>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ascii="宋体" w:cs="Tahoma"/>
          <w:b/>
          <w:bCs/>
          <w:color w:val="auto"/>
          <w:kern w:val="0"/>
          <w:sz w:val="21"/>
          <w:szCs w:val="21"/>
        </w:rPr>
      </w:pPr>
      <w:r>
        <w:rPr>
          <w:rFonts w:hint="eastAsia" w:ascii="宋体" w:hAnsi="宋体" w:cs="Tahoma"/>
          <w:b/>
          <w:bCs/>
          <w:color w:val="auto"/>
          <w:kern w:val="0"/>
          <w:sz w:val="21"/>
          <w:szCs w:val="21"/>
        </w:rPr>
        <w:t>项目概况</w:t>
      </w:r>
    </w:p>
    <w:p>
      <w:pPr>
        <w:keepNext w:val="0"/>
        <w:keepLines w:val="0"/>
        <w:pageBreakBefore w:val="0"/>
        <w:numPr>
          <w:ilvl w:val="0"/>
          <w:numId w:val="12"/>
        </w:numPr>
        <w:kinsoku/>
        <w:wordWrap/>
        <w:overflowPunct/>
        <w:topLinePunct w:val="0"/>
        <w:autoSpaceDE/>
        <w:autoSpaceDN/>
        <w:bidi w:val="0"/>
        <w:spacing w:line="560" w:lineRule="exact"/>
        <w:ind w:left="0" w:leftChars="0" w:firstLine="420" w:firstLineChars="0"/>
        <w:textAlignment w:val="auto"/>
        <w:rPr>
          <w:rFonts w:hint="eastAsia" w:ascii="宋体" w:hAnsi="宋体"/>
          <w:sz w:val="21"/>
          <w:szCs w:val="21"/>
          <w:lang w:val="en-US" w:eastAsia="zh-CN"/>
        </w:rPr>
      </w:pPr>
      <w:r>
        <w:rPr>
          <w:rFonts w:hint="eastAsia" w:ascii="宋体" w:hAnsi="宋体"/>
          <w:sz w:val="21"/>
          <w:szCs w:val="21"/>
          <w:lang w:val="en-US" w:eastAsia="zh-CN"/>
        </w:rPr>
        <w:t>项目名称：广东省四会监狱2023—2024年</w:t>
      </w:r>
      <w:r>
        <w:rPr>
          <w:rFonts w:hint="eastAsia" w:ascii="宋体" w:hAnsi="宋体" w:cs="Times New Roman"/>
          <w:sz w:val="21"/>
          <w:szCs w:val="21"/>
          <w:lang w:val="en-US" w:eastAsia="zh-CN"/>
        </w:rPr>
        <w:t>铁架床、x光机</w:t>
      </w:r>
      <w:r>
        <w:rPr>
          <w:rFonts w:hint="eastAsia" w:ascii="宋体" w:hAnsi="宋体" w:eastAsia="宋体" w:cs="Times New Roman"/>
          <w:sz w:val="21"/>
          <w:szCs w:val="21"/>
          <w:lang w:val="en-US" w:eastAsia="zh-CN"/>
        </w:rPr>
        <w:t>等一批</w:t>
      </w:r>
      <w:r>
        <w:rPr>
          <w:rFonts w:hint="eastAsia" w:ascii="宋体" w:hAnsi="宋体"/>
          <w:sz w:val="21"/>
          <w:szCs w:val="21"/>
          <w:lang w:val="en-US" w:eastAsia="zh-CN"/>
        </w:rPr>
        <w:t>报废国有资产拍卖项目；</w:t>
      </w:r>
    </w:p>
    <w:p>
      <w:pPr>
        <w:keepNext w:val="0"/>
        <w:keepLines w:val="0"/>
        <w:pageBreakBefore w:val="0"/>
        <w:numPr>
          <w:ilvl w:val="0"/>
          <w:numId w:val="12"/>
        </w:numPr>
        <w:kinsoku/>
        <w:wordWrap/>
        <w:overflowPunct/>
        <w:topLinePunct w:val="0"/>
        <w:autoSpaceDE/>
        <w:autoSpaceDN/>
        <w:bidi w:val="0"/>
        <w:spacing w:line="560" w:lineRule="exact"/>
        <w:ind w:left="0" w:leftChars="0" w:firstLine="420" w:firstLineChars="0"/>
        <w:textAlignment w:val="auto"/>
        <w:rPr>
          <w:rFonts w:hint="default" w:ascii="宋体" w:hAnsi="宋体" w:eastAsia="宋体"/>
          <w:sz w:val="21"/>
          <w:szCs w:val="21"/>
          <w:lang w:val="en-US" w:eastAsia="zh-CN"/>
        </w:rPr>
      </w:pPr>
      <w:r>
        <w:rPr>
          <w:rFonts w:hint="eastAsia" w:ascii="宋体" w:hAnsi="宋体"/>
          <w:b w:val="0"/>
          <w:bCs/>
          <w:szCs w:val="21"/>
        </w:rPr>
        <w:t>最低限价</w:t>
      </w:r>
      <w:r>
        <w:rPr>
          <w:rFonts w:hint="eastAsia" w:ascii="宋体" w:hAnsi="宋体"/>
          <w:sz w:val="21"/>
          <w:szCs w:val="21"/>
          <w:lang w:eastAsia="zh-CN"/>
        </w:rPr>
        <w:t>（</w:t>
      </w:r>
      <w:r>
        <w:rPr>
          <w:rFonts w:hint="eastAsia" w:ascii="宋体" w:hAnsi="宋体"/>
          <w:sz w:val="21"/>
          <w:szCs w:val="21"/>
          <w:lang w:val="en-US" w:eastAsia="zh-CN"/>
        </w:rPr>
        <w:t>第三方评估价</w:t>
      </w:r>
      <w:r>
        <w:rPr>
          <w:rFonts w:hint="eastAsia" w:ascii="宋体" w:hAnsi="宋体"/>
          <w:sz w:val="21"/>
          <w:szCs w:val="21"/>
          <w:lang w:eastAsia="zh-CN"/>
        </w:rPr>
        <w:t>）</w:t>
      </w:r>
      <w:r>
        <w:rPr>
          <w:rFonts w:hint="eastAsia" w:ascii="宋体" w:hAnsi="宋体"/>
          <w:color w:val="auto"/>
          <w:sz w:val="21"/>
          <w:szCs w:val="21"/>
          <w:lang w:val="en-US" w:eastAsia="zh-CN"/>
        </w:rPr>
        <w:t>：</w:t>
      </w:r>
      <w:r>
        <w:rPr>
          <w:rFonts w:hint="eastAsia" w:ascii="宋体" w:hAnsi="宋体" w:eastAsia="宋体" w:cs="宋体"/>
          <w:color w:val="auto"/>
          <w:sz w:val="21"/>
          <w:szCs w:val="21"/>
          <w:lang w:val="en-US" w:eastAsia="zh-CN"/>
        </w:rPr>
        <w:t>431832</w:t>
      </w:r>
      <w:r>
        <w:rPr>
          <w:rFonts w:hint="eastAsia" w:ascii="宋体" w:hAnsi="宋体"/>
          <w:color w:val="auto"/>
          <w:sz w:val="21"/>
          <w:szCs w:val="21"/>
        </w:rPr>
        <w:t>元</w:t>
      </w:r>
      <w:r>
        <w:rPr>
          <w:rFonts w:hint="eastAsia" w:ascii="宋体" w:hAnsi="宋体"/>
          <w:sz w:val="21"/>
          <w:szCs w:val="21"/>
          <w:lang w:val="en-US" w:eastAsia="zh-CN"/>
        </w:rPr>
        <w:t>；</w:t>
      </w:r>
    </w:p>
    <w:p>
      <w:pPr>
        <w:keepNext w:val="0"/>
        <w:keepLines w:val="0"/>
        <w:pageBreakBefore w:val="0"/>
        <w:numPr>
          <w:ilvl w:val="0"/>
          <w:numId w:val="12"/>
        </w:numPr>
        <w:kinsoku/>
        <w:wordWrap/>
        <w:overflowPunct/>
        <w:topLinePunct w:val="0"/>
        <w:autoSpaceDE/>
        <w:autoSpaceDN/>
        <w:bidi w:val="0"/>
        <w:spacing w:line="560" w:lineRule="exact"/>
        <w:ind w:left="0" w:leftChars="0" w:firstLine="420" w:firstLineChars="0"/>
        <w:textAlignment w:val="auto"/>
        <w:rPr>
          <w:rFonts w:hint="eastAsia" w:ascii="宋体" w:hAnsi="宋体"/>
          <w:sz w:val="21"/>
          <w:szCs w:val="21"/>
        </w:rPr>
      </w:pPr>
      <w:r>
        <w:rPr>
          <w:rFonts w:hint="eastAsia" w:ascii="宋体" w:hAnsi="宋体"/>
          <w:sz w:val="21"/>
          <w:szCs w:val="21"/>
        </w:rPr>
        <w:t>本项目拟通过网上竞价方式拍卖报废资产一批。以整体出价最高的获取购买权。</w:t>
      </w:r>
    </w:p>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b/>
          <w:sz w:val="21"/>
          <w:szCs w:val="21"/>
        </w:rPr>
      </w:pPr>
      <w:r>
        <w:rPr>
          <w:rFonts w:hint="eastAsia" w:ascii="宋体" w:hAnsi="宋体"/>
          <w:b/>
          <w:sz w:val="21"/>
          <w:szCs w:val="21"/>
        </w:rPr>
        <w:t>竞价内容</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jc w:val="both"/>
        <w:textAlignment w:val="auto"/>
        <w:rPr>
          <w:rFonts w:hint="eastAsia" w:ascii="宋体" w:hAnsi="宋体"/>
          <w:sz w:val="21"/>
          <w:szCs w:val="21"/>
        </w:rPr>
      </w:pPr>
      <w:r>
        <w:rPr>
          <w:rFonts w:hint="eastAsia" w:ascii="宋体" w:hAnsi="宋体"/>
          <w:sz w:val="21"/>
          <w:szCs w:val="21"/>
        </w:rPr>
        <w:t>本次拍卖的资产为</w:t>
      </w:r>
      <w:r>
        <w:rPr>
          <w:rFonts w:hint="eastAsia" w:ascii="宋体" w:hAnsi="宋体"/>
          <w:sz w:val="21"/>
          <w:szCs w:val="21"/>
          <w:lang w:val="en-US" w:eastAsia="zh-CN"/>
        </w:rPr>
        <w:t>拍卖</w:t>
      </w:r>
      <w:r>
        <w:rPr>
          <w:rFonts w:hint="eastAsia" w:ascii="宋体" w:hAnsi="宋体"/>
          <w:sz w:val="21"/>
          <w:szCs w:val="21"/>
        </w:rPr>
        <w:t>人已报废</w:t>
      </w:r>
      <w:r>
        <w:rPr>
          <w:rFonts w:hint="eastAsia" w:ascii="宋体" w:hAnsi="宋体" w:eastAsia="宋体" w:cs="Times New Roman"/>
          <w:sz w:val="21"/>
          <w:szCs w:val="21"/>
          <w:lang w:val="en-US" w:eastAsia="zh-CN"/>
        </w:rPr>
        <w:t>行政资产</w:t>
      </w:r>
      <w:r>
        <w:rPr>
          <w:rFonts w:hint="eastAsia" w:ascii="宋体" w:hAnsi="宋体" w:cs="Times New Roman"/>
          <w:sz w:val="21"/>
          <w:szCs w:val="21"/>
          <w:lang w:val="en-US" w:eastAsia="zh-CN"/>
        </w:rPr>
        <w:t>151</w:t>
      </w:r>
      <w:r>
        <w:rPr>
          <w:rFonts w:hint="eastAsia" w:ascii="宋体" w:hAnsi="宋体" w:eastAsia="宋体" w:cs="Times New Roman"/>
          <w:sz w:val="21"/>
          <w:szCs w:val="21"/>
          <w:lang w:val="en-US" w:eastAsia="zh-CN"/>
        </w:rPr>
        <w:t>件</w:t>
      </w:r>
      <w:r>
        <w:rPr>
          <w:rFonts w:hint="eastAsia" w:ascii="宋体" w:hAnsi="宋体" w:cs="Times New Roman"/>
          <w:sz w:val="21"/>
          <w:szCs w:val="21"/>
          <w:lang w:val="en-US" w:eastAsia="zh-CN"/>
        </w:rPr>
        <w:t>（未含两件账外资产）</w:t>
      </w:r>
      <w:r>
        <w:rPr>
          <w:rFonts w:hint="eastAsia" w:ascii="宋体" w:hAnsi="宋体" w:eastAsia="宋体" w:cs="Times New Roman"/>
          <w:sz w:val="21"/>
          <w:szCs w:val="21"/>
          <w:lang w:val="en-US" w:eastAsia="zh-CN"/>
        </w:rPr>
        <w:t>，包含</w:t>
      </w:r>
      <w:r>
        <w:rPr>
          <w:rFonts w:hint="eastAsia" w:ascii="宋体" w:hAnsi="宋体" w:cs="Times New Roman"/>
          <w:sz w:val="21"/>
          <w:szCs w:val="21"/>
          <w:lang w:val="en-US" w:eastAsia="zh-CN"/>
        </w:rPr>
        <w:t>铁架床、x光机、</w:t>
      </w:r>
      <w:r>
        <w:rPr>
          <w:rFonts w:hint="eastAsia" w:ascii="宋体" w:hAnsi="宋体" w:eastAsia="宋体" w:cs="Times New Roman"/>
          <w:sz w:val="21"/>
          <w:szCs w:val="21"/>
          <w:lang w:val="en-US" w:eastAsia="zh-CN"/>
        </w:rPr>
        <w:t>电脑、打印机、复印机、空调等。</w:t>
      </w:r>
    </w:p>
    <w:tbl>
      <w:tblPr>
        <w:tblStyle w:val="18"/>
        <w:tblW w:w="966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708"/>
        <w:gridCol w:w="4209"/>
        <w:gridCol w:w="3629"/>
        <w:gridCol w:w="112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00" w:hRule="atLeast"/>
        </w:trPr>
        <w:tc>
          <w:tcPr>
            <w:tcW w:w="9668" w:type="dxa"/>
            <w:gridSpan w:val="4"/>
            <w:tcBorders>
              <w:bottom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四会监狱2024年报废国有资产清单表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2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序号</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资产名称</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资产原值</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评估价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SUV音箱</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碎纸机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海信空调</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1228</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格力1.5匹冷暖空调</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TCL52寸液晶电视机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康佳47寸液晶电视机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邦盛音响</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双鱼牌乒乓球台</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2060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80.00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双鱼牌乒乓球台</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2060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80.00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文件柜</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文件柜</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盆景碎纸机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1169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cs="宋体"/>
                <w:sz w:val="20"/>
                <w:szCs w:val="20"/>
                <w:lang w:val="en-US" w:eastAsia="zh-CN"/>
              </w:rPr>
            </w:pPr>
            <w:r>
              <w:rPr>
                <w:rFonts w:hint="eastAsia" w:ascii="宋体" w:hAnsi="宋体" w:eastAsia="宋体" w:cs="宋体"/>
                <w:sz w:val="20"/>
                <w:szCs w:val="20"/>
                <w:lang w:val="en-US" w:eastAsia="zh-CN"/>
              </w:rPr>
              <w:t>床板床架</w:t>
            </w:r>
            <w:r>
              <w:rPr>
                <w:rFonts w:hint="eastAsia" w:ascii="宋体" w:hAnsi="宋体" w:cs="宋体"/>
                <w:sz w:val="20"/>
                <w:szCs w:val="20"/>
                <w:lang w:val="en-US" w:eastAsia="zh-CN"/>
              </w:rPr>
              <w:t>432张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cs="宋体"/>
                <w:sz w:val="16"/>
                <w:szCs w:val="16"/>
                <w:lang w:val="en-US" w:eastAsia="zh-CN"/>
              </w:rPr>
              <w:t>1.2米×2.1米×2张，0.9×2.05米×4张/室</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cs="宋体"/>
                <w:sz w:val="20"/>
                <w:szCs w:val="20"/>
                <w:lang w:val="en-US" w:eastAsia="zh-CN"/>
              </w:rPr>
            </w:pPr>
            <w:r>
              <w:rPr>
                <w:rFonts w:hint="eastAsia" w:ascii="宋体" w:hAnsi="宋体" w:eastAsia="宋体" w:cs="宋体"/>
                <w:sz w:val="20"/>
                <w:szCs w:val="20"/>
                <w:lang w:val="en-US" w:eastAsia="zh-CN"/>
              </w:rPr>
              <w:t>床板床架</w:t>
            </w:r>
            <w:r>
              <w:rPr>
                <w:rFonts w:hint="eastAsia" w:ascii="宋体" w:hAnsi="宋体" w:cs="宋体"/>
                <w:sz w:val="20"/>
                <w:szCs w:val="20"/>
                <w:lang w:val="en-US" w:eastAsia="zh-CN"/>
              </w:rPr>
              <w:t>432张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cs="宋体"/>
                <w:sz w:val="16"/>
                <w:szCs w:val="16"/>
                <w:lang w:val="en-US" w:eastAsia="zh-CN"/>
              </w:rPr>
              <w:t>1.2米×2.1米×2张，0.9×2.05米×4张/室</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cs="宋体"/>
                <w:sz w:val="20"/>
                <w:szCs w:val="20"/>
                <w:lang w:val="en-US" w:eastAsia="zh-CN"/>
              </w:rPr>
            </w:pPr>
            <w:r>
              <w:rPr>
                <w:rFonts w:hint="eastAsia" w:ascii="宋体" w:hAnsi="宋体" w:eastAsia="宋体" w:cs="宋体"/>
                <w:sz w:val="20"/>
                <w:szCs w:val="20"/>
                <w:lang w:val="en-US" w:eastAsia="zh-CN"/>
              </w:rPr>
              <w:t>床板床架</w:t>
            </w:r>
            <w:r>
              <w:rPr>
                <w:rFonts w:hint="eastAsia" w:ascii="宋体" w:hAnsi="宋体" w:cs="宋体"/>
                <w:sz w:val="20"/>
                <w:szCs w:val="20"/>
                <w:lang w:val="en-US" w:eastAsia="zh-CN"/>
              </w:rPr>
              <w:t>432张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cs="宋体"/>
                <w:sz w:val="16"/>
                <w:szCs w:val="16"/>
                <w:lang w:val="en-US" w:eastAsia="zh-CN"/>
              </w:rPr>
              <w:t>1.2米×2.1米×2张，0.9×2.05米×4张/室</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cs="宋体"/>
                <w:sz w:val="20"/>
                <w:szCs w:val="20"/>
                <w:lang w:val="en-US" w:eastAsia="zh-CN"/>
              </w:rPr>
            </w:pPr>
            <w:r>
              <w:rPr>
                <w:rFonts w:hint="eastAsia" w:ascii="宋体" w:hAnsi="宋体" w:eastAsia="宋体" w:cs="宋体"/>
                <w:sz w:val="20"/>
                <w:szCs w:val="20"/>
                <w:lang w:val="en-US" w:eastAsia="zh-CN"/>
              </w:rPr>
              <w:t>床板床架</w:t>
            </w:r>
            <w:r>
              <w:rPr>
                <w:rFonts w:hint="eastAsia" w:ascii="宋体" w:hAnsi="宋体" w:cs="宋体"/>
                <w:sz w:val="20"/>
                <w:szCs w:val="20"/>
                <w:lang w:val="en-US" w:eastAsia="zh-CN"/>
              </w:rPr>
              <w:t>432张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cs="宋体"/>
                <w:sz w:val="16"/>
                <w:szCs w:val="16"/>
                <w:lang w:val="en-US" w:eastAsia="zh-CN"/>
              </w:rPr>
              <w:t>1.2米×2.1米×2张，0.9×2.05米×4张/室</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杀鱼机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12830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600.00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杀鱼机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12830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600.00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多用切菜机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450.00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钻石牌的风幕机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钻石牌的风幕机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朗晴电动车</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洗碗机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73800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3,700.00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全自动血球分析仪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一体化遥控 X光机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235000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2,300.00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B超</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156000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1,500.00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迈瑞B超</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141500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1,400.00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全自动血球分析仪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全自动生化分析仪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191000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LED显示屏</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9460.2</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LED显示屏</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10159.2</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14899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会见综合管理系统软件</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金盾机柜</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清华同方台式电脑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4715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彩色激光打印机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76400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惠普A4激光打印机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3185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ACER  P199HQL显示器</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783.6</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宏基显示器</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三星激光传真机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戴尔台式计算机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惠普HP黑白激光打印机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2083</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宏基台式电脑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A3打印机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清华同方台式电脑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5700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松下传真机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扫描仪</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宏基台式电脑套机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十二监区监舍安防监控设备</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160700.5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针式打印机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惠普台式电脑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3970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台式电子计算机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台式计算机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4694</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华为光模块</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光纤模块</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光纤模块</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华为光模块</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长城台式计算机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4999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HP打印机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德国投影幕</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尼康NiKon单反相机</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7619</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轻型升降泛光灯</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15600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800.00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防爆移动灯</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151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铁架床608张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18"/>
                <w:szCs w:val="18"/>
                <w:lang w:val="en-US" w:eastAsia="zh-CN"/>
              </w:rPr>
              <w:t>1.8米×2.1米×4/室</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153150</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 120384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152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家具、桌椅杂物一批</w:t>
            </w:r>
          </w:p>
        </w:tc>
        <w:tc>
          <w:tcPr>
            <w:tcW w:w="3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账外资产无具体价值</w:t>
            </w:r>
          </w:p>
        </w:tc>
        <w:tc>
          <w:tcPr>
            <w:tcW w:w="1122"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153</w:t>
            </w:r>
          </w:p>
        </w:tc>
        <w:tc>
          <w:tcPr>
            <w:tcW w:w="420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铁皮铁杆一批</w:t>
            </w:r>
          </w:p>
        </w:tc>
        <w:tc>
          <w:tcPr>
            <w:tcW w:w="362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工程废料</w:t>
            </w:r>
          </w:p>
        </w:tc>
        <w:tc>
          <w:tcPr>
            <w:tcW w:w="1122" w:type="dxa"/>
            <w:tcBorders>
              <w:top w:val="single" w:color="000000" w:sz="4" w:space="0"/>
              <w:lef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 800.00 </w:t>
            </w:r>
          </w:p>
        </w:tc>
      </w:tr>
    </w:tbl>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b/>
          <w:sz w:val="21"/>
          <w:szCs w:val="21"/>
        </w:rPr>
      </w:pPr>
      <w:r>
        <w:rPr>
          <w:rFonts w:hint="eastAsia" w:ascii="宋体" w:hAnsi="宋体"/>
          <w:b/>
          <w:sz w:val="21"/>
          <w:szCs w:val="21"/>
        </w:rPr>
        <w:t>合格竞价</w:t>
      </w:r>
      <w:r>
        <w:rPr>
          <w:rFonts w:hint="eastAsia" w:ascii="宋体" w:hAnsi="宋体"/>
          <w:b/>
          <w:sz w:val="21"/>
          <w:szCs w:val="21"/>
          <w:lang w:val="en-US" w:eastAsia="zh-CN"/>
        </w:rPr>
        <w:t>竞价人</w:t>
      </w:r>
      <w:r>
        <w:rPr>
          <w:rFonts w:hint="eastAsia" w:ascii="宋体" w:hAnsi="宋体"/>
          <w:b/>
          <w:sz w:val="21"/>
          <w:szCs w:val="21"/>
        </w:rPr>
        <w:t>条件</w:t>
      </w:r>
    </w:p>
    <w:p>
      <w:pPr>
        <w:spacing w:line="360" w:lineRule="auto"/>
        <w:ind w:firstLine="420" w:firstLineChars="200"/>
        <w:rPr>
          <w:rFonts w:hint="default" w:ascii="宋体" w:hAnsi="宋体" w:eastAsia="宋体"/>
          <w:color w:val="FF0000"/>
          <w:sz w:val="21"/>
          <w:szCs w:val="21"/>
          <w:lang w:val="en-US" w:eastAsia="zh-CN"/>
        </w:rPr>
      </w:pPr>
      <w:r>
        <w:rPr>
          <w:rFonts w:hint="eastAsia" w:ascii="宋体" w:hAnsi="宋体" w:eastAsia="宋体" w:cs="宋体"/>
          <w:sz w:val="21"/>
          <w:szCs w:val="21"/>
        </w:rPr>
        <w:t>竞价</w:t>
      </w:r>
      <w:r>
        <w:rPr>
          <w:rFonts w:hint="eastAsia" w:ascii="宋体" w:hAnsi="宋体" w:eastAsia="宋体" w:cs="宋体"/>
          <w:sz w:val="21"/>
          <w:szCs w:val="21"/>
          <w:lang w:val="en-US" w:eastAsia="zh-CN"/>
        </w:rPr>
        <w:t>竞拍人</w:t>
      </w:r>
      <w:r>
        <w:rPr>
          <w:rFonts w:hint="eastAsia" w:ascii="宋体" w:hAnsi="宋体" w:eastAsia="宋体" w:cs="宋体"/>
          <w:sz w:val="21"/>
          <w:szCs w:val="21"/>
        </w:rPr>
        <w:t>必须是具有独立承担民事责任能力的中华人民共和国境内注册的法人、自然人、及其他组织，具有本次废旧物资回收的能力</w:t>
      </w:r>
      <w:r>
        <w:rPr>
          <w:rFonts w:hint="eastAsia" w:ascii="宋体" w:hAnsi="宋体" w:eastAsia="宋体" w:cs="宋体"/>
          <w:sz w:val="21"/>
          <w:szCs w:val="21"/>
          <w:lang w:eastAsia="zh-CN"/>
        </w:rPr>
        <w:t>，</w:t>
      </w:r>
      <w:r>
        <w:rPr>
          <w:rFonts w:hint="eastAsia" w:ascii="宋体" w:hAnsi="宋体" w:eastAsia="宋体" w:cs="宋体"/>
          <w:color w:val="FF0000"/>
          <w:sz w:val="21"/>
          <w:szCs w:val="21"/>
          <w:lang w:val="en-US" w:eastAsia="zh-CN"/>
        </w:rPr>
        <w:t>因本次物资包含医疗器械，</w:t>
      </w:r>
      <w:r>
        <w:rPr>
          <w:rFonts w:hint="eastAsia" w:ascii="宋体" w:hAnsi="宋体"/>
          <w:color w:val="FF0000"/>
          <w:sz w:val="21"/>
          <w:szCs w:val="21"/>
          <w:lang w:val="en-US" w:eastAsia="zh-CN"/>
        </w:rPr>
        <w:t>如x光机需厂家将放射性物质取走后才能正常回收。</w:t>
      </w:r>
    </w:p>
    <w:p>
      <w:pPr>
        <w:numPr>
          <w:ilvl w:val="0"/>
          <w:numId w:val="14"/>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 xml:space="preserve">本项目不允许联合体参加竞标，成交单位不得分包或转包。 </w:t>
      </w:r>
    </w:p>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b/>
          <w:sz w:val="21"/>
          <w:szCs w:val="21"/>
        </w:rPr>
      </w:pPr>
      <w:r>
        <w:rPr>
          <w:rFonts w:hint="eastAsia" w:ascii="宋体" w:hAnsi="宋体" w:eastAsia="宋体" w:cs="宋体"/>
          <w:b/>
          <w:sz w:val="21"/>
          <w:szCs w:val="21"/>
        </w:rPr>
        <w:t>报价方式及要求</w:t>
      </w:r>
    </w:p>
    <w:p>
      <w:pPr>
        <w:numPr>
          <w:ilvl w:val="0"/>
          <w:numId w:val="15"/>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报价方式：最高价中标。报价低于栏标价（</w:t>
      </w:r>
      <w:r>
        <w:rPr>
          <w:rFonts w:hint="eastAsia" w:ascii="宋体" w:hAnsi="宋体" w:eastAsia="宋体" w:cs="宋体"/>
          <w:sz w:val="21"/>
          <w:szCs w:val="21"/>
          <w:lang w:val="en-US" w:eastAsia="zh-CN"/>
        </w:rPr>
        <w:t>人民币</w:t>
      </w:r>
      <w:r>
        <w:rPr>
          <w:rFonts w:hint="eastAsia" w:ascii="宋体" w:hAnsi="宋体" w:eastAsia="宋体" w:cs="宋体"/>
          <w:color w:val="auto"/>
          <w:sz w:val="21"/>
          <w:szCs w:val="21"/>
          <w:lang w:val="en-US" w:eastAsia="zh-CN"/>
        </w:rPr>
        <w:t>431832</w:t>
      </w:r>
      <w:r>
        <w:rPr>
          <w:rFonts w:hint="eastAsia" w:ascii="宋体" w:hAnsi="宋体" w:eastAsia="宋体" w:cs="宋体"/>
          <w:color w:val="auto"/>
          <w:sz w:val="21"/>
          <w:szCs w:val="21"/>
        </w:rPr>
        <w:t>元</w:t>
      </w:r>
      <w:r>
        <w:rPr>
          <w:rFonts w:hint="eastAsia" w:ascii="宋体" w:hAnsi="宋体" w:eastAsia="宋体" w:cs="宋体"/>
          <w:sz w:val="21"/>
          <w:szCs w:val="21"/>
        </w:rPr>
        <w:t>）的视为无效报价。报价从高到低排序，有效报价最高的</w:t>
      </w:r>
      <w:r>
        <w:rPr>
          <w:rFonts w:hint="eastAsia" w:ascii="宋体" w:hAnsi="宋体" w:eastAsia="宋体" w:cs="宋体"/>
          <w:sz w:val="21"/>
          <w:szCs w:val="21"/>
          <w:lang w:val="en-US" w:eastAsia="zh-CN"/>
        </w:rPr>
        <w:t>竞拍人</w:t>
      </w:r>
      <w:r>
        <w:rPr>
          <w:rFonts w:hint="eastAsia" w:ascii="宋体" w:hAnsi="宋体" w:eastAsia="宋体" w:cs="宋体"/>
          <w:sz w:val="21"/>
          <w:szCs w:val="21"/>
        </w:rPr>
        <w:t>获得本项目</w:t>
      </w:r>
      <w:r>
        <w:rPr>
          <w:rFonts w:hint="eastAsia" w:ascii="宋体" w:hAnsi="宋体" w:eastAsia="宋体" w:cs="宋体"/>
          <w:sz w:val="21"/>
          <w:szCs w:val="21"/>
          <w:lang w:val="en-US" w:eastAsia="zh-CN"/>
        </w:rPr>
        <w:t>资产</w:t>
      </w:r>
      <w:r>
        <w:rPr>
          <w:rFonts w:hint="eastAsia" w:ascii="宋体" w:hAnsi="宋体" w:eastAsia="宋体" w:cs="宋体"/>
          <w:sz w:val="21"/>
          <w:szCs w:val="21"/>
        </w:rPr>
        <w:t>购买权。成交结果公示48小时内，成交</w:t>
      </w:r>
      <w:r>
        <w:rPr>
          <w:rFonts w:hint="eastAsia" w:ascii="宋体" w:hAnsi="宋体" w:eastAsia="宋体" w:cs="宋体"/>
          <w:sz w:val="21"/>
          <w:szCs w:val="21"/>
          <w:lang w:val="en-US" w:eastAsia="zh-CN"/>
        </w:rPr>
        <w:t>竞拍人</w:t>
      </w:r>
      <w:r>
        <w:rPr>
          <w:rFonts w:hint="eastAsia" w:ascii="宋体" w:hAnsi="宋体" w:eastAsia="宋体" w:cs="宋体"/>
          <w:sz w:val="21"/>
          <w:szCs w:val="21"/>
        </w:rPr>
        <w:t>付清全部竞买价款（即中标价）到</w:t>
      </w:r>
      <w:r>
        <w:rPr>
          <w:rFonts w:hint="eastAsia" w:ascii="宋体" w:hAnsi="宋体" w:eastAsia="宋体" w:cs="宋体"/>
          <w:sz w:val="21"/>
          <w:szCs w:val="21"/>
          <w:lang w:val="en-US" w:eastAsia="zh-CN"/>
        </w:rPr>
        <w:t>拍卖</w:t>
      </w:r>
      <w:r>
        <w:rPr>
          <w:rFonts w:hint="eastAsia" w:ascii="宋体" w:hAnsi="宋体" w:eastAsia="宋体" w:cs="宋体"/>
          <w:sz w:val="21"/>
          <w:szCs w:val="21"/>
        </w:rPr>
        <w:t>单位对公账户。如超过48小时未付清竞买价款或无理由弃标。</w:t>
      </w:r>
    </w:p>
    <w:p>
      <w:pPr>
        <w:numPr>
          <w:ilvl w:val="0"/>
          <w:numId w:val="15"/>
        </w:numPr>
        <w:spacing w:line="360" w:lineRule="auto"/>
        <w:ind w:left="0" w:leftChars="0" w:firstLine="420" w:firstLineChars="0"/>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成交人需与广东省四会监狱签订合同，合同金额为成交价的100%。</w:t>
      </w:r>
    </w:p>
    <w:p>
      <w:pPr>
        <w:numPr>
          <w:ilvl w:val="0"/>
          <w:numId w:val="15"/>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val="en-US" w:eastAsia="zh-CN"/>
        </w:rPr>
        <w:t>竞拍人</w:t>
      </w:r>
      <w:r>
        <w:rPr>
          <w:rFonts w:hint="eastAsia" w:ascii="宋体" w:hAnsi="宋体" w:eastAsia="宋体" w:cs="宋体"/>
          <w:sz w:val="21"/>
          <w:szCs w:val="21"/>
        </w:rPr>
        <w:t>自身原因，无理由弃标的，</w:t>
      </w:r>
      <w:r>
        <w:rPr>
          <w:rFonts w:hint="eastAsia" w:ascii="宋体" w:hAnsi="宋体" w:eastAsia="宋体" w:cs="宋体"/>
          <w:sz w:val="21"/>
          <w:szCs w:val="21"/>
          <w:lang w:val="en-US" w:eastAsia="zh-CN"/>
        </w:rPr>
        <w:t>拍卖人</w:t>
      </w:r>
      <w:r>
        <w:rPr>
          <w:rFonts w:hint="eastAsia" w:ascii="宋体" w:hAnsi="宋体" w:eastAsia="宋体" w:cs="宋体"/>
          <w:sz w:val="21"/>
          <w:szCs w:val="21"/>
        </w:rPr>
        <w:t>将没收其投标保证金。</w:t>
      </w:r>
    </w:p>
    <w:p>
      <w:pPr>
        <w:numPr>
          <w:ilvl w:val="0"/>
          <w:numId w:val="15"/>
        </w:numPr>
        <w:spacing w:line="360" w:lineRule="auto"/>
        <w:ind w:left="0" w:leftChars="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竞拍人可按四会监狱要求进场实地查看铁架床等报废物资。</w:t>
      </w:r>
    </w:p>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b/>
          <w:sz w:val="21"/>
          <w:szCs w:val="21"/>
        </w:rPr>
      </w:pPr>
      <w:r>
        <w:rPr>
          <w:rFonts w:hint="eastAsia" w:ascii="宋体" w:hAnsi="宋体" w:eastAsia="宋体" w:cs="宋体"/>
          <w:b/>
          <w:sz w:val="21"/>
          <w:szCs w:val="21"/>
        </w:rPr>
        <w:t>标的物交付及相关要求</w:t>
      </w:r>
    </w:p>
    <w:p>
      <w:pPr>
        <w:numPr>
          <w:ilvl w:val="0"/>
          <w:numId w:val="16"/>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本次网上竞价拍卖以资产整体打包、资产实际状况拍卖交割，</w:t>
      </w:r>
      <w:r>
        <w:rPr>
          <w:rFonts w:hint="eastAsia" w:ascii="宋体" w:hAnsi="宋体" w:eastAsia="宋体" w:cs="宋体"/>
          <w:sz w:val="21"/>
          <w:szCs w:val="21"/>
          <w:lang w:val="en-US" w:eastAsia="zh-CN"/>
        </w:rPr>
        <w:t>拍卖人</w:t>
      </w:r>
      <w:r>
        <w:rPr>
          <w:rFonts w:hint="eastAsia" w:ascii="宋体" w:hAnsi="宋体" w:eastAsia="宋体" w:cs="宋体"/>
          <w:sz w:val="21"/>
          <w:szCs w:val="21"/>
        </w:rPr>
        <w:t>对资产质量等问题不作保证，参与本项目竞拍的</w:t>
      </w:r>
      <w:r>
        <w:rPr>
          <w:rFonts w:hint="eastAsia" w:ascii="宋体" w:hAnsi="宋体" w:eastAsia="宋体" w:cs="宋体"/>
          <w:sz w:val="21"/>
          <w:szCs w:val="21"/>
          <w:lang w:val="en-US" w:eastAsia="zh-CN"/>
        </w:rPr>
        <w:t>竞拍人</w:t>
      </w:r>
      <w:r>
        <w:rPr>
          <w:rFonts w:hint="eastAsia" w:ascii="宋体" w:hAnsi="宋体" w:eastAsia="宋体" w:cs="宋体"/>
          <w:sz w:val="21"/>
          <w:szCs w:val="21"/>
        </w:rPr>
        <w:t>需自行承担项目存在的风险。</w:t>
      </w:r>
    </w:p>
    <w:p>
      <w:pPr>
        <w:numPr>
          <w:ilvl w:val="0"/>
          <w:numId w:val="16"/>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val="en-US" w:eastAsia="zh-CN"/>
        </w:rPr>
        <w:t>拍卖</w:t>
      </w:r>
      <w:r>
        <w:rPr>
          <w:rFonts w:hint="eastAsia" w:ascii="宋体" w:hAnsi="宋体" w:eastAsia="宋体" w:cs="宋体"/>
          <w:sz w:val="21"/>
          <w:szCs w:val="21"/>
        </w:rPr>
        <w:t>人特殊情况，开标第二天成交人进行场清理物资，</w:t>
      </w:r>
      <w:r>
        <w:rPr>
          <w:rFonts w:hint="eastAsia" w:ascii="宋体" w:hAnsi="宋体" w:eastAsia="宋体" w:cs="宋体"/>
          <w:sz w:val="21"/>
          <w:szCs w:val="21"/>
          <w:lang w:val="en-US" w:eastAsia="zh-CN"/>
        </w:rPr>
        <w:t>五个工作日</w:t>
      </w:r>
      <w:r>
        <w:rPr>
          <w:rFonts w:hint="eastAsia" w:ascii="宋体" w:hAnsi="宋体" w:eastAsia="宋体" w:cs="宋体"/>
          <w:sz w:val="21"/>
          <w:szCs w:val="21"/>
        </w:rPr>
        <w:t>内清理完毕</w:t>
      </w:r>
      <w:r>
        <w:rPr>
          <w:rFonts w:hint="eastAsia" w:ascii="宋体" w:hAnsi="宋体" w:eastAsia="宋体" w:cs="宋体"/>
          <w:sz w:val="21"/>
          <w:szCs w:val="21"/>
          <w:lang w:eastAsia="zh-CN"/>
        </w:rPr>
        <w:t>，</w:t>
      </w:r>
      <w:r>
        <w:rPr>
          <w:rFonts w:hint="eastAsia" w:ascii="宋体" w:hAnsi="宋体" w:eastAsia="宋体" w:cs="宋体"/>
          <w:sz w:val="21"/>
          <w:szCs w:val="21"/>
        </w:rPr>
        <w:t>具体清理时间</w:t>
      </w:r>
      <w:r>
        <w:rPr>
          <w:rFonts w:hint="eastAsia" w:ascii="宋体" w:hAnsi="宋体" w:eastAsia="宋体" w:cs="宋体"/>
          <w:sz w:val="21"/>
          <w:szCs w:val="21"/>
          <w:lang w:val="en-US" w:eastAsia="zh-CN"/>
        </w:rPr>
        <w:t>拍卖</w:t>
      </w:r>
      <w:r>
        <w:rPr>
          <w:rFonts w:hint="eastAsia" w:ascii="宋体" w:hAnsi="宋体" w:eastAsia="宋体" w:cs="宋体"/>
          <w:sz w:val="21"/>
          <w:szCs w:val="21"/>
        </w:rPr>
        <w:t>人会提前24小时通知成交人。成交人进入狱内清理物资的人员</w:t>
      </w:r>
      <w:r>
        <w:rPr>
          <w:rFonts w:hint="eastAsia" w:ascii="宋体" w:hAnsi="宋体" w:eastAsia="宋体" w:cs="宋体"/>
          <w:sz w:val="21"/>
          <w:szCs w:val="21"/>
          <w:lang w:eastAsia="zh-CN"/>
        </w:rPr>
        <w:t>和车辆</w:t>
      </w:r>
      <w:r>
        <w:rPr>
          <w:rFonts w:hint="eastAsia" w:ascii="宋体" w:hAnsi="宋体" w:eastAsia="宋体" w:cs="宋体"/>
          <w:sz w:val="21"/>
          <w:szCs w:val="21"/>
        </w:rPr>
        <w:t>需提供身份证</w:t>
      </w:r>
      <w:r>
        <w:rPr>
          <w:rFonts w:hint="eastAsia" w:ascii="宋体" w:hAnsi="宋体" w:eastAsia="宋体" w:cs="宋体"/>
          <w:sz w:val="21"/>
          <w:szCs w:val="21"/>
          <w:lang w:eastAsia="zh-CN"/>
        </w:rPr>
        <w:t>、驾驶证、行驶证等证件</w:t>
      </w:r>
      <w:r>
        <w:rPr>
          <w:rFonts w:hint="eastAsia" w:ascii="宋体" w:hAnsi="宋体" w:eastAsia="宋体" w:cs="宋体"/>
          <w:sz w:val="21"/>
          <w:szCs w:val="21"/>
        </w:rPr>
        <w:t>。</w:t>
      </w:r>
    </w:p>
    <w:p>
      <w:pPr>
        <w:numPr>
          <w:ilvl w:val="0"/>
          <w:numId w:val="16"/>
        </w:numPr>
        <w:spacing w:line="360" w:lineRule="auto"/>
        <w:ind w:left="0" w:leftChars="0" w:firstLine="420" w:firstLineChars="0"/>
        <w:rPr>
          <w:rFonts w:hint="eastAsia" w:ascii="宋体" w:hAnsi="宋体"/>
          <w:sz w:val="21"/>
          <w:szCs w:val="21"/>
        </w:rPr>
      </w:pPr>
      <w:r>
        <w:rPr>
          <w:rFonts w:hint="eastAsia" w:ascii="宋体" w:hAnsi="宋体" w:eastAsia="宋体" w:cs="宋体"/>
          <w:sz w:val="21"/>
          <w:szCs w:val="21"/>
          <w:lang w:val="en-US" w:eastAsia="zh-CN"/>
        </w:rPr>
        <w:t>竞拍拍卖</w:t>
      </w:r>
      <w:r>
        <w:rPr>
          <w:rFonts w:hint="eastAsia" w:ascii="宋体" w:hAnsi="宋体" w:eastAsia="宋体" w:cs="宋体"/>
          <w:sz w:val="21"/>
          <w:szCs w:val="21"/>
        </w:rPr>
        <w:t>人负责拆除报废物资存放于狱内指定地点，成交人应及时全部回收清理，并做好现场清洁工作。若成交人在约定期限未回收的，视为成交人自动放弃回收和放弃竞买金，由</w:t>
      </w:r>
      <w:r>
        <w:rPr>
          <w:rFonts w:hint="eastAsia" w:ascii="宋体" w:hAnsi="宋体" w:eastAsia="宋体" w:cs="宋体"/>
          <w:sz w:val="21"/>
          <w:szCs w:val="21"/>
          <w:lang w:val="en-US" w:eastAsia="zh-CN"/>
        </w:rPr>
        <w:t>拍卖</w:t>
      </w:r>
      <w:r>
        <w:rPr>
          <w:rFonts w:hint="eastAsia" w:ascii="宋体" w:hAnsi="宋体" w:eastAsia="宋体" w:cs="宋体"/>
          <w:sz w:val="21"/>
          <w:szCs w:val="21"/>
        </w:rPr>
        <w:t>人另行处置。</w:t>
      </w:r>
    </w:p>
    <w:p>
      <w:pPr>
        <w:keepNext w:val="0"/>
        <w:keepLines w:val="0"/>
        <w:pageBreakBefore w:val="0"/>
        <w:widowControl w:val="0"/>
        <w:numPr>
          <w:ilvl w:val="0"/>
          <w:numId w:val="11"/>
        </w:numPr>
        <w:tabs>
          <w:tab w:val="left" w:pos="420"/>
          <w:tab w:val="left" w:pos="540"/>
        </w:tabs>
        <w:kinsoku/>
        <w:wordWrap/>
        <w:overflowPunct/>
        <w:topLinePunct w:val="0"/>
        <w:autoSpaceDE/>
        <w:autoSpaceDN/>
        <w:bidi w:val="0"/>
        <w:adjustRightInd/>
        <w:snapToGrid/>
        <w:spacing w:line="360" w:lineRule="auto"/>
        <w:ind w:left="-420" w:leftChars="0" w:firstLine="420" w:firstLineChars="0"/>
        <w:textAlignment w:val="auto"/>
        <w:outlineLvl w:val="1"/>
        <w:rPr>
          <w:rFonts w:ascii="宋体" w:cs="Tahoma"/>
          <w:b/>
          <w:bCs/>
          <w:color w:val="auto"/>
          <w:kern w:val="0"/>
          <w:sz w:val="21"/>
          <w:szCs w:val="21"/>
        </w:rPr>
      </w:pPr>
      <w:r>
        <w:rPr>
          <w:rFonts w:hint="eastAsia" w:ascii="宋体" w:hAnsi="宋体" w:eastAsia="宋体" w:cs="宋体"/>
          <w:b/>
          <w:color w:val="auto"/>
          <w:sz w:val="21"/>
          <w:szCs w:val="21"/>
        </w:rPr>
        <w:t>现场勘察要求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default" w:ascii="宋体" w:hAnsi="宋体" w:cs="宋体"/>
          <w:b/>
          <w:bCs/>
          <w:sz w:val="21"/>
          <w:szCs w:val="21"/>
          <w:highlight w:val="none"/>
          <w:lang w:val="en-US" w:eastAsia="zh-CN"/>
        </w:rPr>
      </w:pPr>
      <w:r>
        <w:rPr>
          <w:rFonts w:hint="eastAsia" w:ascii="宋体" w:hAnsi="宋体" w:eastAsia="宋体" w:cs="宋体"/>
          <w:b/>
          <w:bCs/>
          <w:sz w:val="21"/>
          <w:szCs w:val="21"/>
          <w:highlight w:val="none"/>
        </w:rPr>
        <w:t>现场查看时间：</w:t>
      </w:r>
      <w:r>
        <w:rPr>
          <w:rFonts w:hint="eastAsia" w:ascii="宋体" w:hAnsi="宋体" w:eastAsia="宋体" w:cs="宋体"/>
          <w:b/>
          <w:bCs/>
          <w:sz w:val="21"/>
          <w:szCs w:val="21"/>
          <w:highlight w:val="none"/>
          <w:lang w:val="en-US" w:eastAsia="zh-CN"/>
        </w:rPr>
        <w:t>2024年</w:t>
      </w:r>
      <w:r>
        <w:rPr>
          <w:rFonts w:hint="eastAsia" w:ascii="宋体" w:hAnsi="宋体" w:cs="宋体"/>
          <w:b/>
          <w:bCs/>
          <w:sz w:val="21"/>
          <w:szCs w:val="21"/>
          <w:highlight w:val="none"/>
          <w:lang w:val="en-US" w:eastAsia="zh-CN"/>
        </w:rPr>
        <w:t>5</w:t>
      </w:r>
      <w:r>
        <w:rPr>
          <w:rFonts w:hint="eastAsia" w:ascii="宋体" w:hAnsi="宋体" w:eastAsia="宋体" w:cs="宋体"/>
          <w:b/>
          <w:bCs/>
          <w:sz w:val="21"/>
          <w:szCs w:val="21"/>
          <w:highlight w:val="none"/>
          <w:lang w:val="en-US" w:eastAsia="zh-CN"/>
        </w:rPr>
        <w:t>月</w:t>
      </w:r>
      <w:r>
        <w:rPr>
          <w:rFonts w:hint="eastAsia" w:ascii="宋体" w:hAnsi="宋体" w:cs="宋体"/>
          <w:b/>
          <w:bCs/>
          <w:sz w:val="21"/>
          <w:szCs w:val="21"/>
          <w:highlight w:val="none"/>
          <w:lang w:val="en-US" w:eastAsia="zh-CN"/>
        </w:rPr>
        <w:t>8</w:t>
      </w:r>
      <w:r>
        <w:rPr>
          <w:rFonts w:hint="eastAsia" w:ascii="宋体" w:hAnsi="宋体" w:eastAsia="宋体" w:cs="宋体"/>
          <w:b/>
          <w:bCs/>
          <w:sz w:val="21"/>
          <w:szCs w:val="21"/>
          <w:highlight w:val="none"/>
          <w:lang w:val="en-US" w:eastAsia="zh-CN"/>
        </w:rPr>
        <w:t>日</w:t>
      </w:r>
      <w:r>
        <w:rPr>
          <w:rFonts w:hint="eastAsia" w:ascii="宋体" w:hAnsi="宋体" w:cs="宋体"/>
          <w:b/>
          <w:bCs/>
          <w:sz w:val="21"/>
          <w:szCs w:val="21"/>
          <w:highlight w:val="none"/>
          <w:lang w:val="en-US" w:eastAsia="zh-CN"/>
        </w:rPr>
        <w:t>上午9:30统一到现场勘察（自愿参加，不作投标强制性要求）。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集中</w:t>
      </w:r>
      <w:r>
        <w:rPr>
          <w:rFonts w:hint="eastAsia" w:ascii="宋体" w:hAnsi="宋体" w:eastAsia="宋体" w:cs="宋体"/>
          <w:b/>
          <w:bCs/>
          <w:sz w:val="21"/>
          <w:szCs w:val="21"/>
        </w:rPr>
        <w:t>地点：广东省四会市</w:t>
      </w:r>
      <w:r>
        <w:rPr>
          <w:rFonts w:hint="eastAsia" w:ascii="宋体" w:hAnsi="宋体" w:cs="宋体"/>
          <w:b/>
          <w:bCs/>
          <w:sz w:val="21"/>
          <w:szCs w:val="21"/>
          <w:lang w:val="en-US" w:eastAsia="zh-CN"/>
        </w:rPr>
        <w:t>城中区</w:t>
      </w:r>
      <w:r>
        <w:rPr>
          <w:rFonts w:hint="eastAsia" w:ascii="宋体" w:hAnsi="宋体" w:eastAsia="宋体" w:cs="宋体"/>
          <w:b/>
          <w:bCs/>
          <w:sz w:val="21"/>
          <w:szCs w:val="21"/>
        </w:rPr>
        <w:t>城中</w:t>
      </w:r>
      <w:r>
        <w:rPr>
          <w:rFonts w:hint="eastAsia" w:ascii="宋体" w:hAnsi="宋体" w:cs="宋体"/>
          <w:b/>
          <w:bCs/>
          <w:sz w:val="21"/>
          <w:szCs w:val="21"/>
          <w:lang w:val="en-US" w:eastAsia="zh-CN"/>
        </w:rPr>
        <w:t>街道</w:t>
      </w:r>
      <w:r>
        <w:rPr>
          <w:rFonts w:hint="eastAsia" w:ascii="宋体" w:hAnsi="宋体" w:eastAsia="宋体" w:cs="宋体"/>
          <w:b/>
          <w:bCs/>
          <w:sz w:val="21"/>
          <w:szCs w:val="21"/>
        </w:rPr>
        <w:t>济广北路</w:t>
      </w:r>
      <w:r>
        <w:rPr>
          <w:rFonts w:hint="eastAsia" w:ascii="宋体" w:hAnsi="宋体" w:cs="宋体"/>
          <w:b/>
          <w:bCs/>
          <w:sz w:val="21"/>
          <w:szCs w:val="21"/>
          <w:lang w:val="en-US" w:eastAsia="zh-CN"/>
        </w:rPr>
        <w:t>1号</w:t>
      </w:r>
      <w:r>
        <w:rPr>
          <w:rFonts w:hint="eastAsia" w:ascii="宋体" w:hAnsi="宋体" w:eastAsia="宋体" w:cs="宋体"/>
          <w:b/>
          <w:bCs/>
          <w:sz w:val="21"/>
          <w:szCs w:val="21"/>
        </w:rPr>
        <w:t>济广塘</w:t>
      </w:r>
      <w:r>
        <w:rPr>
          <w:rFonts w:hint="eastAsia" w:ascii="宋体" w:hAnsi="宋体" w:cs="宋体"/>
          <w:b/>
          <w:bCs/>
          <w:sz w:val="21"/>
          <w:szCs w:val="21"/>
          <w:lang w:val="en-US" w:eastAsia="zh-CN"/>
        </w:rPr>
        <w:t>润万家超市</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宋体"/>
          <w:b/>
          <w:color w:val="auto"/>
          <w:sz w:val="21"/>
          <w:szCs w:val="21"/>
        </w:rPr>
      </w:pPr>
      <w:r>
        <w:rPr>
          <w:rFonts w:hint="eastAsia" w:ascii="宋体" w:hAnsi="宋体" w:eastAsia="宋体" w:cs="宋体"/>
          <w:b/>
          <w:bCs/>
          <w:sz w:val="21"/>
          <w:szCs w:val="21"/>
        </w:rPr>
        <w:t>联系人：</w:t>
      </w:r>
      <w:r>
        <w:rPr>
          <w:rFonts w:hint="eastAsia" w:ascii="宋体" w:hAnsi="宋体" w:cs="宋体"/>
          <w:b/>
          <w:bCs/>
          <w:sz w:val="21"/>
          <w:szCs w:val="21"/>
          <w:lang w:val="en-US" w:eastAsia="zh-CN"/>
        </w:rPr>
        <w:t>陈</w:t>
      </w:r>
      <w:r>
        <w:rPr>
          <w:rFonts w:hint="eastAsia" w:ascii="宋体" w:hAnsi="宋体" w:eastAsia="宋体" w:cs="宋体"/>
          <w:b/>
          <w:bCs/>
          <w:sz w:val="21"/>
          <w:szCs w:val="21"/>
        </w:rPr>
        <w:t>先生</w:t>
      </w:r>
      <w:r>
        <w:rPr>
          <w:rFonts w:hint="eastAsia" w:ascii="宋体" w:hAnsi="宋体" w:cs="宋体"/>
          <w:b/>
          <w:bCs/>
          <w:sz w:val="21"/>
          <w:szCs w:val="21"/>
          <w:lang w:val="en-US" w:eastAsia="zh-CN"/>
        </w:rPr>
        <w:t xml:space="preserve">   </w:t>
      </w:r>
      <w:r>
        <w:rPr>
          <w:rFonts w:hint="eastAsia" w:ascii="宋体" w:hAnsi="宋体" w:eastAsia="宋体" w:cs="宋体"/>
          <w:b/>
          <w:bCs/>
          <w:sz w:val="21"/>
          <w:szCs w:val="21"/>
        </w:rPr>
        <w:t>联系电话：</w:t>
      </w:r>
      <w:r>
        <w:rPr>
          <w:rFonts w:hint="eastAsia" w:ascii="宋体" w:hAnsi="宋体" w:cs="宋体"/>
          <w:b/>
          <w:bCs/>
          <w:sz w:val="21"/>
          <w:szCs w:val="21"/>
          <w:lang w:val="en-US" w:eastAsia="zh-CN"/>
        </w:rPr>
        <w:t>19075107996</w:t>
      </w:r>
      <w:r>
        <w:rPr>
          <w:rFonts w:hint="eastAsia" w:ascii="宋体" w:hAnsi="宋体" w:eastAsia="宋体" w:cs="宋体"/>
          <w:b/>
          <w:bCs/>
          <w:sz w:val="21"/>
          <w:szCs w:val="21"/>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现场勘察人员必须严格按照</w:t>
      </w:r>
      <w:r>
        <w:rPr>
          <w:rFonts w:hint="eastAsia" w:ascii="宋体" w:hAnsi="宋体" w:cs="宋体"/>
          <w:color w:val="000000"/>
          <w:sz w:val="21"/>
          <w:szCs w:val="21"/>
          <w:highlight w:val="none"/>
          <w:lang w:eastAsia="zh-CN"/>
        </w:rPr>
        <w:t>广东省四会监狱</w:t>
      </w:r>
      <w:r>
        <w:rPr>
          <w:rFonts w:hint="eastAsia" w:ascii="宋体" w:hAnsi="宋体" w:eastAsia="宋体" w:cs="宋体"/>
          <w:bCs/>
          <w:color w:val="000000"/>
          <w:kern w:val="0"/>
          <w:sz w:val="21"/>
          <w:szCs w:val="21"/>
          <w:highlight w:val="none"/>
          <w:lang w:eastAsia="zh-CN"/>
        </w:rPr>
        <w:t>相关规定</w:t>
      </w:r>
      <w:r>
        <w:rPr>
          <w:rFonts w:hint="eastAsia" w:ascii="宋体" w:hAnsi="宋体" w:eastAsia="宋体" w:cs="宋体"/>
          <w:bCs/>
          <w:color w:val="000000"/>
          <w:kern w:val="0"/>
          <w:sz w:val="21"/>
          <w:szCs w:val="21"/>
          <w:highlight w:val="none"/>
        </w:rPr>
        <w:t>执行</w:t>
      </w:r>
      <w:r>
        <w:rPr>
          <w:rFonts w:hint="eastAsia" w:ascii="宋体" w:hAnsi="宋体" w:cs="宋体"/>
          <w:bCs/>
          <w:color w:val="000000"/>
          <w:kern w:val="0"/>
          <w:sz w:val="21"/>
          <w:szCs w:val="21"/>
          <w:highlight w:val="none"/>
          <w:lang w:eastAsia="zh-CN"/>
        </w:rPr>
        <w:t>，</w:t>
      </w:r>
      <w:r>
        <w:rPr>
          <w:rFonts w:hint="eastAsia" w:ascii="宋体" w:hAnsi="宋体" w:cs="宋体"/>
          <w:bCs/>
          <w:color w:val="000000"/>
          <w:kern w:val="0"/>
          <w:sz w:val="21"/>
          <w:szCs w:val="21"/>
          <w:highlight w:val="none"/>
          <w:lang w:val="en-US" w:eastAsia="zh-CN"/>
        </w:rPr>
        <w:t>每家公司最多派一人参加</w:t>
      </w:r>
      <w:r>
        <w:rPr>
          <w:rFonts w:hint="eastAsia" w:ascii="宋体" w:hAnsi="宋体" w:eastAsia="宋体" w:cs="宋体"/>
          <w:bCs/>
          <w:color w:val="000000"/>
          <w:kern w:val="0"/>
          <w:sz w:val="21"/>
          <w:szCs w:val="21"/>
          <w:highlight w:val="none"/>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现场勘察过程中</w:t>
      </w:r>
      <w:r>
        <w:rPr>
          <w:rFonts w:hint="eastAsia" w:ascii="宋体" w:hAnsi="宋体" w:eastAsia="宋体" w:cs="宋体"/>
          <w:bCs/>
          <w:color w:val="000000"/>
          <w:kern w:val="0"/>
          <w:sz w:val="21"/>
          <w:szCs w:val="21"/>
          <w:highlight w:val="none"/>
          <w:lang w:eastAsia="zh-CN"/>
        </w:rPr>
        <w:t>不得随意走动</w:t>
      </w:r>
      <w:r>
        <w:rPr>
          <w:rFonts w:hint="eastAsia" w:ascii="宋体" w:hAnsi="宋体" w:eastAsia="宋体" w:cs="宋体"/>
          <w:bCs/>
          <w:color w:val="000000"/>
          <w:kern w:val="0"/>
          <w:sz w:val="21"/>
          <w:szCs w:val="21"/>
          <w:highlight w:val="none"/>
        </w:rPr>
        <w:t>，不得进入禁止区域；</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保护现场环境：禁止吸烟，严禁携带火</w:t>
      </w:r>
      <w:r>
        <w:rPr>
          <w:rFonts w:hint="eastAsia" w:ascii="宋体" w:hAnsi="宋体" w:cs="宋体"/>
          <w:bCs/>
          <w:color w:val="000000"/>
          <w:kern w:val="0"/>
          <w:sz w:val="21"/>
          <w:szCs w:val="21"/>
          <w:highlight w:val="none"/>
          <w:lang w:eastAsia="zh-CN"/>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遵守保密信息：禁止拍照。</w:t>
      </w:r>
    </w:p>
    <w:p>
      <w:pP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cs="宋体"/>
          <w:b/>
          <w:bCs/>
          <w:color w:val="000000"/>
          <w:szCs w:val="21"/>
          <w:u w:val="none"/>
          <w:lang w:eastAsia="zh-CN"/>
        </w:rPr>
        <w:t>广东省四会监狱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cs="宋体"/>
          <w:b/>
          <w:bCs/>
          <w:color w:val="000000"/>
          <w:szCs w:val="21"/>
          <w:u w:val="single"/>
          <w:lang w:eastAsia="zh-CN"/>
        </w:rPr>
        <w:t>广东省四会监狱2023—2024年铁架床、x光机等一批报废国有资产拍卖项目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18"/>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18"/>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31"/>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31"/>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供应商资格声明函</w:t>
      </w: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r>
        <w:rPr>
          <w:rFonts w:hint="eastAsia" w:ascii="宋体" w:hAnsi="宋体" w:eastAsia="宋体" w:cs="宋体"/>
          <w:b/>
          <w:color w:val="000000"/>
          <w:szCs w:val="21"/>
        </w:rPr>
        <w:t>致：</w:t>
      </w:r>
      <w:r>
        <w:rPr>
          <w:rFonts w:hint="eastAsia" w:ascii="宋体" w:hAnsi="宋体" w:cs="宋体"/>
          <w:b/>
          <w:bCs/>
          <w:color w:val="000000"/>
          <w:szCs w:val="21"/>
          <w:u w:val="none"/>
          <w:lang w:eastAsia="zh-CN"/>
        </w:rPr>
        <w:t>广东省四会监狱</w:t>
      </w:r>
      <w:r>
        <w:rPr>
          <w:rFonts w:hint="eastAsia" w:ascii="宋体" w:hAnsi="宋体" w:eastAsia="宋体" w:cs="宋体"/>
          <w:b/>
          <w:bCs/>
          <w:color w:val="000000"/>
          <w:szCs w:val="21"/>
          <w:u w:val="none"/>
          <w:lang w:eastAsia="zh-CN"/>
        </w:rPr>
        <w:t>、</w:t>
      </w:r>
      <w:r>
        <w:rPr>
          <w:rFonts w:hint="eastAsia" w:ascii="宋体" w:hAnsi="宋体" w:eastAsia="宋体" w:cs="宋体"/>
          <w:b/>
          <w:color w:val="000000"/>
        </w:rPr>
        <w:t>云采链（广州）信息科技有限公司：</w:t>
      </w:r>
    </w:p>
    <w:p>
      <w:pPr>
        <w:spacing w:line="360" w:lineRule="auto"/>
        <w:rPr>
          <w:rFonts w:hint="eastAsia" w:ascii="宋体" w:hAnsi="宋体" w:eastAsia="宋体" w:cs="宋体"/>
          <w:b/>
          <w:color w:val="000000"/>
        </w:rPr>
      </w:pPr>
    </w:p>
    <w:p>
      <w:pPr>
        <w:snapToGrid w:val="0"/>
        <w:spacing w:line="360" w:lineRule="auto"/>
        <w:ind w:firstLine="634" w:firstLineChars="302"/>
        <w:rPr>
          <w:rFonts w:hint="eastAsia" w:ascii="宋体" w:hAnsi="宋体" w:eastAsia="宋体" w:cs="宋体"/>
          <w:color w:val="000000"/>
        </w:rPr>
      </w:pPr>
      <w:r>
        <w:rPr>
          <w:rFonts w:hint="eastAsia" w:ascii="宋体" w:hAnsi="宋体" w:eastAsia="宋体" w:cs="宋体"/>
          <w:color w:val="000000"/>
        </w:rPr>
        <w:t>关于贵单位、贵司发布</w:t>
      </w:r>
      <w:r>
        <w:rPr>
          <w:rFonts w:hint="eastAsia" w:ascii="宋体" w:hAnsi="宋体" w:cs="宋体"/>
          <w:b/>
          <w:bCs/>
          <w:color w:val="000000"/>
          <w:szCs w:val="21"/>
          <w:u w:val="single"/>
          <w:lang w:eastAsia="zh-CN"/>
        </w:rPr>
        <w:t>广东省四会监狱2023—2024年铁架床、x光机等一批报废国有资产拍卖项目</w:t>
      </w:r>
      <w:r>
        <w:rPr>
          <w:rFonts w:hint="eastAsia" w:ascii="宋体" w:hAnsi="宋体" w:eastAsia="宋体" w:cs="宋体"/>
          <w:color w:val="000000"/>
        </w:rPr>
        <w:t>的竞价公告，本公司（企业）愿意参加竞价，并声明：</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（一）具有独立承担民事责任的能力；</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（二）具有良好的商业信誉和健全的财务会计制度；</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（三）具有履行合同所必需的设备和专业技术能力；</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（四）有依法缴纳税收和社会保障资金的良好记录；</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（五）参加政府采购活动前三年内，在经营活动中没有重大违法记录；</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（六）法律、行政法规规定的其他条件。</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本公司提供的商品和服务必须符合国家和行业的有关技术及安全标准，信誉良好、质优价廉、送货上门。</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hint="eastAsia" w:ascii="宋体" w:hAnsi="宋体" w:eastAsia="宋体" w:cs="宋体"/>
          <w:color w:val="000000"/>
        </w:rPr>
      </w:pPr>
      <w:r>
        <w:rPr>
          <w:rFonts w:hint="eastAsia" w:ascii="宋体" w:hAnsi="宋体" w:eastAsia="宋体" w:cs="宋体"/>
          <w:color w:val="000000"/>
        </w:rPr>
        <w:t>本公司（企业）承诺在本次采购活动中，如有违法、违规</w:t>
      </w:r>
      <w:r>
        <w:rPr>
          <w:rFonts w:hint="eastAsia" w:ascii="宋体" w:hAnsi="宋体" w:eastAsia="宋体" w:cs="宋体"/>
          <w:color w:val="000000"/>
          <w:szCs w:val="21"/>
        </w:rPr>
        <w:t>、</w:t>
      </w:r>
      <w:r>
        <w:rPr>
          <w:rFonts w:hint="eastAsia" w:ascii="宋体" w:hAnsi="宋体" w:eastAsia="宋体" w:cs="宋体"/>
          <w:color w:val="000000"/>
        </w:rPr>
        <w:t>弄虚作假行为，所造成的损失、不良后果及法律责任，一律由我公司（企业）承担。</w:t>
      </w:r>
    </w:p>
    <w:p>
      <w:pPr>
        <w:spacing w:line="360" w:lineRule="auto"/>
        <w:ind w:firstLine="420"/>
        <w:rPr>
          <w:rFonts w:hint="eastAsia" w:ascii="宋体" w:hAnsi="宋体" w:eastAsia="宋体" w:cs="宋体"/>
          <w:color w:val="000000"/>
        </w:rPr>
      </w:pPr>
      <w:r>
        <w:rPr>
          <w:rFonts w:hint="eastAsia" w:ascii="宋体" w:hAnsi="宋体" w:eastAsia="宋体" w:cs="宋体"/>
          <w:color w:val="000000"/>
        </w:rPr>
        <w:t>特此声明！</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0"/>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0"/>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pStyle w:val="31"/>
        <w:wordWrap w:val="0"/>
        <w:spacing w:line="360" w:lineRule="auto"/>
        <w:ind w:left="1200" w:right="218" w:firstLine="0" w:firstLineChars="0"/>
        <w:jc w:val="right"/>
        <w:rPr>
          <w:rFonts w:hint="eastAsia" w:ascii="宋体" w:hAnsi="宋体" w:eastAsia="宋体" w:cs="宋体"/>
          <w:color w:val="000000"/>
          <w:spacing w:val="4"/>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szCs w:val="21"/>
          <w:u w:val="single"/>
          <w:lang w:val="en-US" w:eastAsia="zh-CN"/>
        </w:rPr>
        <w:t xml:space="preserve">         </w:t>
      </w:r>
    </w:p>
    <w:p>
      <w:pPr>
        <w:pStyle w:val="31"/>
        <w:wordWrap/>
        <w:spacing w:line="360" w:lineRule="auto"/>
        <w:ind w:left="1200" w:right="218" w:firstLine="0" w:firstLineChars="0"/>
        <w:jc w:val="right"/>
        <w:rPr>
          <w:rFonts w:hint="eastAsia" w:ascii="宋体" w:hAnsi="宋体" w:eastAsia="宋体" w:cs="宋体"/>
          <w:color w:val="000000"/>
          <w:spacing w:val="4"/>
          <w:szCs w:val="21"/>
          <w:u w:val="single"/>
          <w:lang w:val="en-US" w:eastAsia="zh-CN"/>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keepNext/>
        <w:keepLines/>
        <w:snapToGrid w:val="0"/>
        <w:spacing w:before="159" w:beforeLines="50" w:after="159" w:afterLines="50" w:line="360" w:lineRule="auto"/>
        <w:ind w:firstLine="649"/>
        <w:jc w:val="center"/>
        <w:outlineLvl w:val="1"/>
        <w:rPr>
          <w:rFonts w:ascii="宋体" w:hAnsi="宋体" w:cs="宋体"/>
          <w:b/>
          <w:sz w:val="32"/>
          <w:szCs w:val="32"/>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cs="宋体"/>
          <w:b/>
          <w:sz w:val="32"/>
          <w:szCs w:val="32"/>
        </w:rPr>
        <w:t>退竞价保证金说明函</w:t>
      </w:r>
    </w:p>
    <w:p>
      <w:pPr>
        <w:spacing w:line="360" w:lineRule="auto"/>
        <w:ind w:firstLine="428"/>
        <w:rPr>
          <w:rFonts w:ascii="宋体" w:hAnsi="宋体" w:cs="宋体"/>
          <w:b/>
        </w:rPr>
      </w:pPr>
      <w:r>
        <w:rPr>
          <w:rFonts w:hint="eastAsia" w:ascii="宋体" w:hAnsi="宋体" w:cs="宋体"/>
          <w:b/>
        </w:rPr>
        <w:t>特别提醒：</w:t>
      </w:r>
    </w:p>
    <w:p>
      <w:pPr>
        <w:spacing w:line="360" w:lineRule="auto"/>
        <w:ind w:firstLine="413" w:firstLineChars="196"/>
        <w:rPr>
          <w:rFonts w:ascii="宋体" w:hAnsi="宋体" w:cs="宋体"/>
          <w:b/>
        </w:rPr>
      </w:pPr>
      <w:r>
        <w:rPr>
          <w:rFonts w:hint="eastAsia" w:ascii="宋体" w:hAnsi="宋体" w:cs="宋体"/>
          <w:b/>
        </w:rPr>
        <w:t>竞价人缴纳的竞价保证金，原则上，</w:t>
      </w:r>
      <w:r>
        <w:rPr>
          <w:rFonts w:hint="eastAsia" w:ascii="宋体" w:hAnsi="宋体" w:cs="宋体"/>
          <w:b/>
          <w:u w:val="thick"/>
        </w:rPr>
        <w:t>代理机构按保证金汇入的原账户退还，</w:t>
      </w:r>
      <w:r>
        <w:rPr>
          <w:rFonts w:hint="eastAsia" w:ascii="宋体" w:hAnsi="宋体" w:cs="宋体"/>
          <w:b/>
        </w:rPr>
        <w:t>竞价人必须填写原来汇入保证金账户时的账户信息。</w:t>
      </w:r>
    </w:p>
    <w:p>
      <w:pPr>
        <w:spacing w:line="360" w:lineRule="auto"/>
        <w:ind w:firstLine="426"/>
        <w:rPr>
          <w:rFonts w:ascii="宋体" w:hAnsi="宋体" w:cs="宋体"/>
        </w:rPr>
      </w:pPr>
      <w:r>
        <w:rPr>
          <w:rFonts w:hint="eastAsia" w:ascii="宋体" w:hAnsi="宋体" w:cs="宋体"/>
        </w:rPr>
        <w:t>我方为</w:t>
      </w:r>
      <w:r>
        <w:rPr>
          <w:rFonts w:hint="eastAsia" w:ascii="宋体" w:hAnsi="宋体" w:cs="宋体"/>
          <w:u w:val="single"/>
        </w:rPr>
        <w:t xml:space="preserve"> </w:t>
      </w:r>
      <w:r>
        <w:rPr>
          <w:rFonts w:hint="eastAsia" w:ascii="宋体" w:hAnsi="宋体" w:cs="宋体"/>
          <w:b/>
          <w:bCs/>
          <w:color w:val="000000"/>
          <w:szCs w:val="21"/>
          <w:u w:val="single"/>
          <w:lang w:eastAsia="zh-CN"/>
        </w:rPr>
        <w:t>广东省四会监狱2023—2024年铁架床、x光机等一批报废国有资产拍卖项目</w:t>
      </w:r>
      <w:r>
        <w:rPr>
          <w:rFonts w:hint="eastAsia" w:ascii="宋体" w:hAnsi="宋体" w:cs="宋体"/>
        </w:rPr>
        <w:t>所提交的竞价保证金</w:t>
      </w:r>
      <w:r>
        <w:rPr>
          <w:rFonts w:hint="eastAsia" w:ascii="宋体" w:hAnsi="宋体" w:cs="宋体"/>
          <w:b/>
          <w:bCs/>
        </w:rPr>
        <w:t>人民币</w:t>
      </w:r>
      <w:r>
        <w:rPr>
          <w:rFonts w:hint="eastAsia" w:ascii="宋体" w:hAnsi="宋体" w:cs="宋体"/>
          <w:b/>
          <w:bCs/>
          <w:lang w:val="en-US" w:eastAsia="zh-CN"/>
        </w:rPr>
        <w:t>4318</w:t>
      </w:r>
      <w:r>
        <w:rPr>
          <w:rFonts w:hint="eastAsia" w:ascii="宋体" w:hAnsi="宋体" w:cs="宋体"/>
          <w:b/>
          <w:bCs/>
        </w:rPr>
        <w:t>元</w:t>
      </w:r>
      <w:r>
        <w:rPr>
          <w:rFonts w:hint="eastAsia" w:ascii="宋体" w:hAnsi="宋体" w:cs="宋体"/>
        </w:rPr>
        <w:t>，请贵单位退还竞价保证金</w:t>
      </w:r>
      <w:r>
        <w:rPr>
          <w:rFonts w:hint="eastAsia" w:ascii="宋体" w:hAnsi="宋体" w:cs="宋体"/>
          <w:b/>
          <w:bCs/>
        </w:rPr>
        <w:t>人民币</w:t>
      </w:r>
      <w:r>
        <w:rPr>
          <w:rFonts w:hint="eastAsia" w:ascii="宋体" w:hAnsi="宋体" w:cs="宋体"/>
          <w:b/>
          <w:bCs/>
          <w:szCs w:val="21"/>
          <w:u w:val="single"/>
          <w:lang w:val="en-US" w:eastAsia="zh-CN"/>
        </w:rPr>
        <w:t>4318</w:t>
      </w:r>
      <w:r>
        <w:rPr>
          <w:rFonts w:hint="eastAsia" w:ascii="宋体" w:hAnsi="宋体" w:cs="宋体"/>
          <w:b/>
          <w:bCs/>
        </w:rPr>
        <w:t>元</w:t>
      </w:r>
      <w:r>
        <w:rPr>
          <w:rFonts w:hint="eastAsia" w:ascii="宋体" w:hAnsi="宋体" w:cs="宋体"/>
        </w:rPr>
        <w:t>，请划到以下账户：</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4511"/>
        <w:gridCol w:w="1279"/>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4" w:type="pct"/>
            <w:vAlign w:val="center"/>
          </w:tcPr>
          <w:p>
            <w:pPr>
              <w:jc w:val="center"/>
              <w:rPr>
                <w:rFonts w:ascii="宋体" w:hAnsi="宋体" w:cs="宋体"/>
                <w:szCs w:val="21"/>
              </w:rPr>
            </w:pPr>
            <w:r>
              <w:rPr>
                <w:rFonts w:hint="eastAsia" w:ascii="宋体" w:hAnsi="宋体" w:cs="宋体"/>
                <w:szCs w:val="21"/>
              </w:rPr>
              <w:t>收款人名称</w:t>
            </w:r>
          </w:p>
        </w:tc>
        <w:tc>
          <w:tcPr>
            <w:tcW w:w="3856" w:type="pct"/>
            <w:gridSpan w:val="3"/>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4" w:type="pct"/>
            <w:vAlign w:val="center"/>
          </w:tcPr>
          <w:p>
            <w:pPr>
              <w:jc w:val="center"/>
              <w:rPr>
                <w:rFonts w:ascii="宋体" w:hAnsi="宋体" w:cs="宋体"/>
                <w:szCs w:val="21"/>
              </w:rPr>
            </w:pPr>
            <w:r>
              <w:rPr>
                <w:rFonts w:hint="eastAsia" w:ascii="宋体" w:hAnsi="宋体" w:cs="宋体"/>
                <w:szCs w:val="21"/>
              </w:rPr>
              <w:t>收款人地址</w:t>
            </w:r>
          </w:p>
        </w:tc>
        <w:tc>
          <w:tcPr>
            <w:tcW w:w="3856" w:type="pct"/>
            <w:gridSpan w:val="3"/>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144" w:type="pct"/>
            <w:vAlign w:val="center"/>
          </w:tcPr>
          <w:p>
            <w:pPr>
              <w:jc w:val="center"/>
              <w:rPr>
                <w:rFonts w:ascii="宋体" w:hAnsi="宋体" w:cs="宋体"/>
                <w:szCs w:val="21"/>
              </w:rPr>
            </w:pPr>
            <w:r>
              <w:rPr>
                <w:rFonts w:hint="eastAsia" w:ascii="宋体" w:hAnsi="宋体" w:cs="宋体"/>
                <w:szCs w:val="21"/>
              </w:rPr>
              <w:t>开户银行</w:t>
            </w:r>
            <w:r>
              <w:rPr>
                <w:rFonts w:hint="eastAsia" w:ascii="宋体" w:hAnsi="宋体" w:cs="宋体"/>
                <w:szCs w:val="21"/>
                <w:u w:val="single"/>
              </w:rPr>
              <w:t>（具体到XX银行XX支行）</w:t>
            </w:r>
          </w:p>
        </w:tc>
        <w:tc>
          <w:tcPr>
            <w:tcW w:w="2289" w:type="pct"/>
            <w:vAlign w:val="center"/>
          </w:tcPr>
          <w:p>
            <w:pPr>
              <w:jc w:val="center"/>
              <w:rPr>
                <w:rFonts w:ascii="宋体" w:hAnsi="宋体" w:cs="宋体"/>
                <w:szCs w:val="21"/>
              </w:rPr>
            </w:pPr>
          </w:p>
        </w:tc>
        <w:tc>
          <w:tcPr>
            <w:tcW w:w="649" w:type="pct"/>
            <w:vAlign w:val="center"/>
          </w:tcPr>
          <w:p>
            <w:pPr>
              <w:ind w:left="0" w:leftChars="0" w:firstLine="0" w:firstLineChars="0"/>
              <w:jc w:val="both"/>
              <w:rPr>
                <w:rFonts w:ascii="宋体" w:hAnsi="宋体" w:cs="宋体"/>
                <w:szCs w:val="21"/>
              </w:rPr>
            </w:pPr>
            <w:r>
              <w:rPr>
                <w:rFonts w:hint="eastAsia" w:ascii="宋体" w:hAnsi="宋体" w:cs="宋体"/>
                <w:szCs w:val="21"/>
              </w:rPr>
              <w:t>联系人</w:t>
            </w:r>
          </w:p>
        </w:tc>
        <w:tc>
          <w:tcPr>
            <w:tcW w:w="918" w:type="pct"/>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4" w:type="pct"/>
            <w:vAlign w:val="center"/>
          </w:tcPr>
          <w:p>
            <w:pPr>
              <w:jc w:val="center"/>
              <w:rPr>
                <w:rFonts w:ascii="宋体" w:hAnsi="宋体" w:cs="宋体"/>
                <w:szCs w:val="21"/>
              </w:rPr>
            </w:pPr>
            <w:r>
              <w:rPr>
                <w:rFonts w:hint="eastAsia" w:ascii="宋体" w:hAnsi="宋体" w:cs="宋体"/>
                <w:szCs w:val="21"/>
              </w:rPr>
              <w:t>账    号</w:t>
            </w:r>
          </w:p>
        </w:tc>
        <w:tc>
          <w:tcPr>
            <w:tcW w:w="2289" w:type="pct"/>
            <w:vAlign w:val="center"/>
          </w:tcPr>
          <w:p>
            <w:pPr>
              <w:jc w:val="center"/>
              <w:rPr>
                <w:rFonts w:ascii="宋体" w:hAnsi="宋体" w:cs="宋体"/>
                <w:szCs w:val="21"/>
              </w:rPr>
            </w:pPr>
          </w:p>
        </w:tc>
        <w:tc>
          <w:tcPr>
            <w:tcW w:w="649" w:type="pct"/>
            <w:vAlign w:val="center"/>
          </w:tcPr>
          <w:p>
            <w:pPr>
              <w:ind w:left="0" w:leftChars="0" w:firstLine="0" w:firstLineChars="0"/>
              <w:jc w:val="both"/>
              <w:rPr>
                <w:rFonts w:ascii="宋体" w:hAnsi="宋体" w:cs="宋体"/>
                <w:szCs w:val="21"/>
              </w:rPr>
            </w:pPr>
            <w:r>
              <w:rPr>
                <w:rFonts w:hint="eastAsia" w:ascii="宋体" w:hAnsi="宋体" w:cs="宋体"/>
                <w:szCs w:val="21"/>
              </w:rPr>
              <w:t>联系电话</w:t>
            </w:r>
          </w:p>
        </w:tc>
        <w:tc>
          <w:tcPr>
            <w:tcW w:w="918" w:type="pct"/>
            <w:vAlign w:val="center"/>
          </w:tcPr>
          <w:p>
            <w:pPr>
              <w:jc w:val="center"/>
              <w:rPr>
                <w:rFonts w:ascii="宋体" w:hAnsi="宋体" w:cs="宋体"/>
                <w:szCs w:val="21"/>
              </w:rPr>
            </w:pPr>
          </w:p>
        </w:tc>
      </w:tr>
    </w:tbl>
    <w:p>
      <w:pPr>
        <w:widowControl/>
        <w:spacing w:line="360" w:lineRule="auto"/>
        <w:ind w:left="630" w:leftChars="200" w:right="-57" w:rightChars="-27" w:hanging="210" w:hangingChars="100"/>
        <w:jc w:val="left"/>
        <w:rPr>
          <w:rFonts w:ascii="宋体" w:hAnsi="宋体" w:cs="宋体"/>
          <w:b/>
          <w:kern w:val="0"/>
          <w:szCs w:val="21"/>
        </w:rPr>
      </w:pPr>
      <w:r>
        <w:rPr>
          <w:rFonts w:hint="eastAsia" w:ascii="宋体" w:hAnsi="宋体" w:cs="宋体"/>
        </w:rPr>
        <w:t>备注：代理机构将按其提供的“退竞价保证金说明”退还竞价人的竞价保证金，</w:t>
      </w:r>
      <w:r>
        <w:rPr>
          <w:rFonts w:hint="eastAsia" w:ascii="宋体" w:hAnsi="宋体" w:cs="宋体"/>
          <w:b/>
          <w:kern w:val="0"/>
          <w:szCs w:val="21"/>
        </w:rPr>
        <w:t>保证金的退还：未成交供应商的竞价保证金，在结果公告发布后30个工作日内予以退还，不计利息原额、原路退还；</w:t>
      </w:r>
    </w:p>
    <w:p>
      <w:pPr>
        <w:widowControl/>
        <w:spacing w:line="360" w:lineRule="auto"/>
        <w:ind w:left="631" w:leftChars="200" w:right="-57" w:rightChars="-27" w:hanging="211" w:hangingChars="100"/>
        <w:jc w:val="left"/>
        <w:rPr>
          <w:rFonts w:ascii="宋体" w:hAnsi="宋体" w:cs="宋体"/>
          <w:szCs w:val="21"/>
        </w:rPr>
      </w:pPr>
      <w:r>
        <w:rPr>
          <w:rFonts w:hint="eastAsia" w:ascii="宋体" w:hAnsi="宋体" w:cs="宋体"/>
          <w:b/>
          <w:kern w:val="0"/>
          <w:szCs w:val="21"/>
        </w:rPr>
        <w:t>成交供应商的竞价保证金，在合同签订并缴纳履约保证金后15个工作日内予以退还。但因供应商自身原因导致无法及时退还的除外。</w:t>
      </w:r>
    </w:p>
    <w:p>
      <w:pPr>
        <w:rPr>
          <w:rFonts w:hint="eastAsia"/>
        </w:rPr>
      </w:pPr>
      <w:r>
        <w:rPr>
          <w:rFonts w:hint="eastAsia" w:ascii="宋体" w:hAnsi="宋体" w:eastAsia="宋体" w:cs="宋体"/>
          <w:color w:val="000000" w:themeColor="text1"/>
          <w14:textFill>
            <w14:solidFill>
              <w14:schemeClr w14:val="tx1"/>
            </w14:solidFill>
          </w14:textFill>
        </w:rPr>
        <w:br w:type="page"/>
      </w:r>
    </w:p>
    <w:p>
      <w:pPr>
        <w:rPr>
          <w:rFonts w:hint="eastAsia" w:ascii="宋体" w:hAnsi="宋体" w:eastAsia="宋体" w:cs="宋体"/>
          <w:color w:val="000000" w:themeColor="text1"/>
          <w14:textFill>
            <w14:solidFill>
              <w14:schemeClr w14:val="tx1"/>
            </w14:solidFill>
          </w14:textFill>
        </w:rPr>
      </w:pPr>
    </w:p>
    <w:p>
      <w:pPr>
        <w:keepNext w:val="0"/>
        <w:keepLines w:val="0"/>
        <w:widowControl w:val="0"/>
        <w:suppressLineNumbers w:val="0"/>
        <w:spacing w:before="0" w:beforeAutospacing="0" w:after="0" w:afterAutospacing="0" w:line="360" w:lineRule="auto"/>
        <w:ind w:left="0" w:right="0" w:firstLine="0"/>
        <w:jc w:val="both"/>
        <w:rPr>
          <w:rFonts w:hint="eastAsia" w:ascii="宋体" w:hAnsi="宋体" w:eastAsia="宋体" w:cs="宋体"/>
          <w:szCs w:val="21"/>
          <w:lang w:val="en-US"/>
        </w:rPr>
      </w:pPr>
      <w:r>
        <w:rPr>
          <w:rFonts w:hint="eastAsia" w:ascii="宋体" w:hAnsi="宋体" w:eastAsia="宋体" w:cs="宋体"/>
          <w:b/>
          <w:bCs/>
          <w:color w:val="auto"/>
          <w:kern w:val="2"/>
          <w:sz w:val="21"/>
          <w:szCs w:val="21"/>
          <w:shd w:val="clear" w:fill="FFC000"/>
          <w:lang w:val="en-US" w:eastAsia="zh-CN" w:bidi="ar"/>
        </w:rPr>
        <w:t>（注：以下合同模板，若与第二章用户需求书存在差异的，以第二章用户需求书的要求为准。）</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color w:val="000000"/>
          <w:kern w:val="0"/>
          <w:sz w:val="32"/>
          <w:szCs w:val="32"/>
          <w:lang w:val="en-US"/>
        </w:rPr>
      </w:pPr>
      <w:r>
        <w:rPr>
          <w:rFonts w:hint="eastAsia" w:ascii="宋体" w:hAnsi="宋体" w:eastAsia="宋体" w:cs="宋体"/>
          <w:b/>
          <w:bCs/>
          <w:kern w:val="2"/>
          <w:sz w:val="21"/>
          <w:szCs w:val="24"/>
          <w:lang w:val="en-US" w:eastAsia="zh-CN" w:bidi="ar"/>
        </w:rPr>
        <w:t>合同编号：_______</w:t>
      </w:r>
    </w:p>
    <w:p>
      <w:pPr>
        <w:keepNext w:val="0"/>
        <w:keepLines w:val="0"/>
        <w:widowControl w:val="0"/>
        <w:suppressLineNumbers w:val="0"/>
        <w:spacing w:before="0" w:beforeAutospacing="0" w:after="0" w:afterAutospacing="0" w:line="60" w:lineRule="auto"/>
        <w:ind w:left="0" w:right="0" w:firstLine="482"/>
        <w:jc w:val="center"/>
        <w:outlineLvl w:val="0"/>
        <w:rPr>
          <w:rFonts w:hint="eastAsia" w:ascii="宋体" w:hAnsi="宋体" w:eastAsia="宋体" w:cs="宋体"/>
          <w:b/>
          <w:bCs/>
          <w:color w:val="000000"/>
          <w:kern w:val="0"/>
          <w:sz w:val="32"/>
          <w:szCs w:val="32"/>
          <w:lang w:val="en-US"/>
        </w:rPr>
      </w:pPr>
      <w:r>
        <w:rPr>
          <w:rFonts w:hint="eastAsia" w:ascii="宋体" w:hAnsi="宋体" w:eastAsia="宋体" w:cs="宋体"/>
          <w:b/>
          <w:bCs/>
          <w:color w:val="000000"/>
          <w:kern w:val="0"/>
          <w:sz w:val="32"/>
          <w:szCs w:val="32"/>
          <w:lang w:val="en-US" w:eastAsia="zh-CN" w:bidi="ar"/>
        </w:rPr>
        <w:t>第四章 采购合同</w:t>
      </w:r>
    </w:p>
    <w:p>
      <w:pPr>
        <w:keepNext w:val="0"/>
        <w:keepLines w:val="0"/>
        <w:widowControl w:val="0"/>
        <w:suppressLineNumbers w:val="0"/>
        <w:tabs>
          <w:tab w:val="left" w:pos="720"/>
        </w:tabs>
        <w:spacing w:before="156" w:beforeLines="50" w:beforeAutospacing="0" w:after="0" w:afterAutospacing="0" w:line="360" w:lineRule="auto"/>
        <w:ind w:left="0" w:right="0" w:firstLine="482"/>
        <w:jc w:val="left"/>
        <w:rPr>
          <w:rFonts w:hint="eastAsia" w:ascii="宋体" w:hAnsi="宋体" w:eastAsia="宋体" w:cs="宋体"/>
          <w:bCs/>
          <w:color w:val="000000"/>
          <w:szCs w:val="21"/>
          <w:lang w:val="en-US"/>
        </w:rPr>
      </w:pPr>
      <w:r>
        <w:rPr>
          <w:rFonts w:hint="eastAsia" w:ascii="宋体" w:hAnsi="宋体" w:eastAsia="宋体" w:cs="宋体"/>
          <w:b/>
          <w:bCs w:val="0"/>
          <w:color w:val="000000"/>
          <w:kern w:val="2"/>
          <w:sz w:val="21"/>
          <w:szCs w:val="21"/>
          <w:lang w:val="en-US" w:eastAsia="zh-CN" w:bidi="ar"/>
        </w:rPr>
        <w:t>甲方</w:t>
      </w:r>
      <w:r>
        <w:rPr>
          <w:rFonts w:hint="eastAsia" w:ascii="宋体" w:hAnsi="宋体" w:eastAsia="宋体" w:cs="宋体"/>
          <w:color w:val="000000"/>
          <w:kern w:val="2"/>
          <w:sz w:val="21"/>
          <w:szCs w:val="21"/>
          <w:lang w:val="en-US" w:eastAsia="zh-CN" w:bidi="ar"/>
        </w:rPr>
        <w:t>（采购方）</w:t>
      </w:r>
      <w:r>
        <w:rPr>
          <w:rFonts w:hint="eastAsia" w:ascii="宋体" w:hAnsi="宋体" w:eastAsia="宋体" w:cs="宋体"/>
          <w:b/>
          <w:bCs w:val="0"/>
          <w:color w:val="000000"/>
          <w:kern w:val="2"/>
          <w:sz w:val="21"/>
          <w:szCs w:val="21"/>
          <w:lang w:val="en-US" w:eastAsia="zh-CN" w:bidi="ar"/>
        </w:rPr>
        <w:t>：</w:t>
      </w:r>
      <w:r>
        <w:rPr>
          <w:rFonts w:hint="eastAsia" w:ascii="宋体" w:hAnsi="宋体" w:cs="宋体"/>
          <w:b/>
          <w:bCs/>
          <w:color w:val="000000"/>
          <w:kern w:val="2"/>
          <w:sz w:val="21"/>
          <w:szCs w:val="21"/>
          <w:u w:val="single"/>
          <w:lang w:val="en-US" w:eastAsia="zh-CN" w:bidi="ar"/>
        </w:rPr>
        <w:t>广东省四会监狱</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负责人：</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地址：</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电话：                传真：           </w:t>
      </w:r>
    </w:p>
    <w:p>
      <w:pPr>
        <w:keepNext w:val="0"/>
        <w:keepLines w:val="0"/>
        <w:widowControl w:val="0"/>
        <w:suppressLineNumbers w:val="0"/>
        <w:spacing w:before="156" w:beforeLines="50" w:beforeAutospacing="0" w:after="0" w:afterAutospacing="0" w:line="360" w:lineRule="auto"/>
        <w:ind w:left="0" w:right="0" w:firstLine="420" w:firstLineChars="200"/>
        <w:jc w:val="both"/>
        <w:rPr>
          <w:rFonts w:hint="eastAsia" w:ascii="宋体" w:hAnsi="宋体" w:eastAsia="宋体" w:cs="宋体"/>
          <w:color w:val="000000"/>
          <w:szCs w:val="21"/>
          <w:lang w:val="en-US"/>
        </w:rPr>
      </w:pP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r>
        <w:rPr>
          <w:rFonts w:hint="eastAsia" w:ascii="宋体" w:hAnsi="宋体" w:eastAsia="宋体" w:cs="宋体"/>
          <w:b/>
          <w:bCs w:val="0"/>
          <w:color w:val="000000"/>
          <w:kern w:val="2"/>
          <w:sz w:val="21"/>
          <w:szCs w:val="21"/>
          <w:lang w:val="en-US" w:eastAsia="zh-CN" w:bidi="ar"/>
        </w:rPr>
        <w:t>乙方</w:t>
      </w:r>
      <w:r>
        <w:rPr>
          <w:rFonts w:hint="eastAsia" w:ascii="宋体" w:hAnsi="宋体" w:eastAsia="宋体" w:cs="宋体"/>
          <w:color w:val="000000"/>
          <w:kern w:val="2"/>
          <w:sz w:val="21"/>
          <w:szCs w:val="21"/>
          <w:lang w:val="en-US" w:eastAsia="zh-CN" w:bidi="ar"/>
        </w:rPr>
        <w:t>（成交方）</w:t>
      </w:r>
      <w:r>
        <w:rPr>
          <w:rFonts w:hint="eastAsia" w:ascii="宋体" w:hAnsi="宋体" w:eastAsia="宋体" w:cs="宋体"/>
          <w:b/>
          <w:bCs w:val="0"/>
          <w:color w:val="000000"/>
          <w:kern w:val="2"/>
          <w:sz w:val="21"/>
          <w:szCs w:val="21"/>
          <w:lang w:val="en-US" w:eastAsia="zh-CN" w:bidi="ar"/>
        </w:rPr>
        <w:t>：</w:t>
      </w:r>
      <w:r>
        <w:rPr>
          <w:rFonts w:hint="eastAsia" w:ascii="宋体" w:hAnsi="宋体" w:eastAsia="宋体" w:cs="宋体"/>
          <w:b/>
          <w:bCs w:val="0"/>
          <w:color w:val="000000"/>
          <w:kern w:val="2"/>
          <w:sz w:val="21"/>
          <w:szCs w:val="21"/>
          <w:u w:val="single"/>
          <w:lang w:val="en-US" w:eastAsia="zh-CN" w:bidi="ar"/>
        </w:rPr>
        <w:t xml:space="preserve">                       </w:t>
      </w:r>
      <w:r>
        <w:rPr>
          <w:rFonts w:hint="eastAsia" w:ascii="宋体" w:hAnsi="宋体" w:eastAsia="宋体" w:cs="宋体"/>
          <w:b/>
          <w:bCs w:val="0"/>
          <w:color w:val="000000"/>
          <w:kern w:val="2"/>
          <w:sz w:val="21"/>
          <w:szCs w:val="21"/>
          <w:lang w:val="en-US" w:eastAsia="zh-CN" w:bidi="ar"/>
        </w:rPr>
        <w:t xml:space="preserve">          </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u w:val="single"/>
          <w:lang w:val="en-US"/>
        </w:rPr>
      </w:pPr>
      <w:r>
        <w:rPr>
          <w:rFonts w:hint="eastAsia" w:ascii="宋体" w:hAnsi="宋体" w:eastAsia="宋体" w:cs="宋体"/>
          <w:b/>
          <w:bCs w:val="0"/>
          <w:color w:val="000000"/>
          <w:kern w:val="2"/>
          <w:sz w:val="21"/>
          <w:szCs w:val="21"/>
          <w:u w:val="single"/>
          <w:lang w:val="en-US" w:eastAsia="zh-CN" w:bidi="ar"/>
        </w:rPr>
        <w:t>法定代表人：</w:t>
      </w:r>
    </w:p>
    <w:p>
      <w:pPr>
        <w:keepNext w:val="0"/>
        <w:keepLines w:val="0"/>
        <w:widowControl w:val="0"/>
        <w:suppressLineNumbers w:val="0"/>
        <w:spacing w:before="156" w:beforeLines="50" w:beforeAutospacing="0" w:after="0" w:afterAutospacing="0" w:line="360" w:lineRule="auto"/>
        <w:ind w:left="420" w:leftChars="200" w:right="0" w:firstLine="0"/>
        <w:jc w:val="both"/>
        <w:rPr>
          <w:rFonts w:hint="eastAsia" w:ascii="宋体" w:hAnsi="宋体" w:eastAsia="宋体" w:cs="宋体"/>
          <w:b/>
          <w:bCs w:val="0"/>
          <w:color w:val="000000"/>
          <w:szCs w:val="21"/>
          <w:u w:val="single"/>
          <w:lang w:val="en-US"/>
        </w:rPr>
      </w:pPr>
      <w:r>
        <w:rPr>
          <w:rFonts w:hint="eastAsia" w:ascii="宋体" w:hAnsi="宋体" w:eastAsia="宋体" w:cs="宋体"/>
          <w:b/>
          <w:bCs w:val="0"/>
          <w:color w:val="000000"/>
          <w:kern w:val="2"/>
          <w:sz w:val="21"/>
          <w:szCs w:val="21"/>
          <w:u w:val="single"/>
          <w:lang w:val="en-US" w:eastAsia="zh-CN" w:bidi="ar"/>
        </w:rPr>
        <w:t>地址：</w:t>
      </w:r>
    </w:p>
    <w:p>
      <w:pPr>
        <w:keepNext w:val="0"/>
        <w:keepLines w:val="0"/>
        <w:widowControl w:val="0"/>
        <w:suppressLineNumbers w:val="0"/>
        <w:spacing w:before="156" w:beforeLines="50" w:beforeAutospacing="0" w:after="0" w:afterAutospacing="0" w:line="360" w:lineRule="auto"/>
        <w:ind w:left="420" w:leftChars="200" w:right="0" w:firstLine="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电话：                传真：            </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szCs w:val="21"/>
          <w:lang w:val="en-US"/>
        </w:rPr>
      </w:pPr>
      <w:r>
        <w:rPr>
          <w:rFonts w:hint="eastAsia" w:ascii="宋体" w:hAnsi="宋体" w:eastAsia="宋体" w:cs="宋体"/>
          <w:color w:val="000000"/>
          <w:kern w:val="2"/>
          <w:sz w:val="21"/>
          <w:szCs w:val="21"/>
          <w:lang w:val="en-US" w:eastAsia="zh-CN" w:bidi="ar"/>
        </w:rPr>
        <w:t>根据</w:t>
      </w:r>
      <w:r>
        <w:rPr>
          <w:rFonts w:hint="eastAsia" w:ascii="宋体" w:hAnsi="宋体" w:cs="宋体"/>
          <w:b/>
          <w:bCs/>
          <w:kern w:val="2"/>
          <w:sz w:val="21"/>
          <w:szCs w:val="21"/>
          <w:u w:val="single"/>
          <w:lang w:val="en-US" w:eastAsia="zh-CN" w:bidi="ar"/>
        </w:rPr>
        <w:t>广东省四会监狱2023—2024年铁架床、x光机等一批报废国有资产拍卖项目</w:t>
      </w:r>
      <w:r>
        <w:rPr>
          <w:rFonts w:hint="eastAsia" w:ascii="宋体" w:hAnsi="宋体" w:eastAsia="宋体" w:cs="宋体"/>
          <w:color w:val="000000"/>
          <w:kern w:val="2"/>
          <w:sz w:val="21"/>
          <w:szCs w:val="21"/>
          <w:lang w:val="en-US" w:eastAsia="zh-CN" w:bidi="ar"/>
        </w:rPr>
        <w:t>（项目编号：</w:t>
      </w:r>
      <w:r>
        <w:rPr>
          <w:rFonts w:hint="eastAsia" w:ascii="宋体" w:hAnsi="宋体" w:cs="宋体"/>
          <w:color w:val="000000"/>
          <w:kern w:val="2"/>
          <w:sz w:val="21"/>
          <w:szCs w:val="21"/>
          <w:u w:val="single"/>
          <w:lang w:val="en-US" w:eastAsia="zh-CN" w:bidi="ar"/>
        </w:rPr>
        <w:t>CD-1713778462078</w:t>
      </w:r>
      <w:r>
        <w:rPr>
          <w:rFonts w:hint="eastAsia" w:ascii="宋体" w:hAnsi="宋体" w:eastAsia="宋体" w:cs="宋体"/>
          <w:color w:val="000000"/>
          <w:kern w:val="2"/>
          <w:sz w:val="21"/>
          <w:szCs w:val="21"/>
          <w:u w:val="single"/>
          <w:lang w:val="en-US" w:eastAsia="zh-CN" w:bidi="ar"/>
        </w:rPr>
        <w:t>）</w:t>
      </w:r>
      <w:r>
        <w:rPr>
          <w:rFonts w:hint="eastAsia" w:ascii="宋体" w:hAnsi="宋体"/>
          <w:b/>
          <w:bCs/>
          <w:sz w:val="21"/>
          <w:szCs w:val="21"/>
          <w:u w:val="single"/>
        </w:rPr>
        <w:t>成交结果公示48小时内</w:t>
      </w:r>
      <w:r>
        <w:rPr>
          <w:rFonts w:hint="eastAsia" w:ascii="宋体" w:hAnsi="宋体" w:eastAsia="宋体" w:cs="宋体"/>
          <w:b/>
          <w:bCs/>
          <w:sz w:val="21"/>
          <w:szCs w:val="21"/>
          <w:u w:val="single"/>
          <w:shd w:val="clear" w:color="auto" w:fill="FFFFFF"/>
          <w:lang w:eastAsia="zh-CN"/>
        </w:rPr>
        <w:t>付清成交款，并在</w:t>
      </w:r>
      <w:r>
        <w:rPr>
          <w:rFonts w:hint="eastAsia" w:ascii="宋体" w:hAnsi="宋体" w:cs="宋体"/>
          <w:b/>
          <w:bCs/>
          <w:sz w:val="21"/>
          <w:szCs w:val="21"/>
          <w:u w:val="single"/>
          <w:shd w:val="clear" w:color="auto" w:fill="FFFFFF"/>
          <w:lang w:val="en-US" w:eastAsia="zh-CN"/>
        </w:rPr>
        <w:t>5</w:t>
      </w:r>
      <w:r>
        <w:rPr>
          <w:rFonts w:hint="eastAsia" w:ascii="宋体" w:hAnsi="宋体" w:eastAsia="宋体" w:cs="宋体"/>
          <w:b/>
          <w:bCs/>
          <w:sz w:val="21"/>
          <w:szCs w:val="21"/>
          <w:u w:val="single"/>
          <w:shd w:val="clear" w:color="auto" w:fill="FFFFFF"/>
          <w:lang w:eastAsia="zh-CN"/>
        </w:rPr>
        <w:t>个</w:t>
      </w:r>
      <w:r>
        <w:rPr>
          <w:rFonts w:hint="eastAsia" w:ascii="宋体" w:hAnsi="宋体" w:cs="宋体"/>
          <w:b/>
          <w:bCs/>
          <w:sz w:val="21"/>
          <w:szCs w:val="21"/>
          <w:u w:val="single"/>
          <w:shd w:val="clear" w:color="auto" w:fill="FFFFFF"/>
          <w:lang w:val="en-US" w:eastAsia="zh-CN"/>
        </w:rPr>
        <w:t>工作</w:t>
      </w:r>
      <w:r>
        <w:rPr>
          <w:rFonts w:hint="eastAsia" w:ascii="宋体" w:hAnsi="宋体" w:eastAsia="宋体" w:cs="宋体"/>
          <w:b/>
          <w:bCs/>
          <w:sz w:val="21"/>
          <w:szCs w:val="21"/>
          <w:u w:val="single"/>
          <w:shd w:val="clear" w:color="auto" w:fill="FFFFFF"/>
          <w:lang w:eastAsia="zh-CN"/>
        </w:rPr>
        <w:t>日内将竞价资产全部提取完毕</w:t>
      </w:r>
      <w:r>
        <w:rPr>
          <w:rFonts w:hint="eastAsia" w:ascii="宋体" w:hAnsi="宋体" w:eastAsia="宋体" w:cs="宋体"/>
          <w:b/>
          <w:bCs/>
          <w:color w:val="000000"/>
          <w:kern w:val="2"/>
          <w:sz w:val="21"/>
          <w:szCs w:val="21"/>
          <w:lang w:val="en-US" w:eastAsia="zh-CN" w:bidi="ar"/>
        </w:rPr>
        <w:t>的</w:t>
      </w:r>
      <w:r>
        <w:rPr>
          <w:rFonts w:hint="eastAsia" w:ascii="宋体" w:hAnsi="宋体" w:eastAsia="宋体" w:cs="宋体"/>
          <w:color w:val="000000"/>
          <w:kern w:val="2"/>
          <w:sz w:val="21"/>
          <w:szCs w:val="21"/>
          <w:lang w:val="en-US" w:eastAsia="zh-CN" w:bidi="ar"/>
        </w:rPr>
        <w:t>采购结果，按照《中华人民共和国民法典》</w:t>
      </w:r>
      <w:r>
        <w:rPr>
          <w:rFonts w:hint="eastAsia" w:ascii="宋体" w:hAnsi="宋体" w:cs="宋体"/>
          <w:color w:val="000000"/>
          <w:kern w:val="2"/>
          <w:sz w:val="21"/>
          <w:szCs w:val="21"/>
          <w:u w:val="single"/>
          <w:lang w:val="en-US" w:eastAsia="zh-CN" w:bidi="ar"/>
        </w:rPr>
        <w:t>（合同编号：        ）</w:t>
      </w:r>
      <w:r>
        <w:rPr>
          <w:rFonts w:hint="eastAsia" w:ascii="宋体" w:hAnsi="宋体" w:eastAsia="宋体" w:cs="宋体"/>
          <w:color w:val="000000"/>
          <w:kern w:val="2"/>
          <w:sz w:val="21"/>
          <w:szCs w:val="21"/>
          <w:lang w:val="en-US" w:eastAsia="zh-CN" w:bidi="ar"/>
        </w:rPr>
        <w:t>的规定，</w:t>
      </w:r>
      <w:r>
        <w:rPr>
          <w:rFonts w:hint="eastAsia" w:ascii="宋体" w:hAnsi="宋体" w:eastAsia="宋体" w:cs="宋体"/>
          <w:color w:val="000000"/>
          <w:kern w:val="28"/>
          <w:sz w:val="21"/>
          <w:szCs w:val="21"/>
          <w:lang w:val="en-US" w:eastAsia="zh-CN" w:bidi="ar"/>
        </w:rPr>
        <w:t>经双方协商，</w:t>
      </w:r>
      <w:r>
        <w:rPr>
          <w:rFonts w:hint="eastAsia" w:ascii="宋体" w:hAnsi="宋体" w:eastAsia="宋体" w:cs="宋体"/>
          <w:color w:val="000000"/>
          <w:kern w:val="2"/>
          <w:sz w:val="21"/>
          <w:szCs w:val="21"/>
          <w:lang w:val="en-US" w:eastAsia="zh-CN" w:bidi="ar"/>
        </w:rPr>
        <w:t>本着平等互利和诚实信用的原则，</w:t>
      </w:r>
      <w:r>
        <w:rPr>
          <w:rFonts w:hint="eastAsia" w:ascii="宋体" w:hAnsi="宋体" w:eastAsia="宋体" w:cs="宋体"/>
          <w:color w:val="000000"/>
          <w:kern w:val="28"/>
          <w:sz w:val="21"/>
          <w:szCs w:val="21"/>
          <w:lang w:val="en-US" w:eastAsia="zh-CN" w:bidi="ar"/>
        </w:rPr>
        <w:t>一致同意签订本合同如下</w:t>
      </w:r>
      <w:r>
        <w:rPr>
          <w:rFonts w:hint="eastAsia" w:ascii="宋体" w:hAnsi="宋体" w:eastAsia="宋体" w:cs="宋体"/>
          <w:color w:val="000000"/>
          <w:kern w:val="2"/>
          <w:sz w:val="21"/>
          <w:szCs w:val="21"/>
          <w:lang w:val="en-US" w:eastAsia="zh-CN" w:bidi="ar"/>
        </w:rPr>
        <w:t>：</w:t>
      </w:r>
    </w:p>
    <w:p>
      <w:pPr>
        <w:keepNext w:val="0"/>
        <w:keepLines w:val="0"/>
        <w:widowControl w:val="0"/>
        <w:numPr>
          <w:ilvl w:val="0"/>
          <w:numId w:val="21"/>
        </w:numPr>
        <w:suppressLineNumbers w:val="0"/>
        <w:shd w:val="clear" w:fill="FFFFFF" w:themeFill="background1"/>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cs="宋体"/>
          <w:b/>
          <w:bCs/>
          <w:szCs w:val="21"/>
          <w:lang w:val="en-US" w:eastAsia="zh-CN"/>
        </w:rPr>
        <w:t>合同金额</w:t>
      </w:r>
    </w:p>
    <w:p>
      <w:pPr>
        <w:pStyle w:val="3"/>
        <w:keepNext w:val="0"/>
        <w:keepLines w:val="0"/>
        <w:pageBreakBefore w:val="0"/>
        <w:widowControl w:val="0"/>
        <w:shd w:val="clear" w:fill="FFFFFF" w:themeFill="background1"/>
        <w:kinsoku/>
        <w:wordWrap/>
        <w:overflowPunct/>
        <w:topLinePunct w:val="0"/>
        <w:autoSpaceDE/>
        <w:autoSpaceDN/>
        <w:bidi w:val="0"/>
        <w:adjustRightInd/>
        <w:snapToGrid/>
        <w:spacing w:before="0" w:after="0" w:line="416" w:lineRule="auto"/>
        <w:ind w:firstLine="420" w:firstLineChars="200"/>
        <w:textAlignment w:val="auto"/>
        <w:rPr>
          <w:rFonts w:hint="eastAsia" w:ascii="宋体" w:hAnsi="宋体" w:eastAsia="宋体" w:cs="宋体"/>
          <w:sz w:val="21"/>
          <w:szCs w:val="21"/>
        </w:rPr>
      </w:pPr>
      <w:r>
        <w:rPr>
          <w:rFonts w:hint="eastAsia" w:ascii="宋体" w:hAnsi="宋体" w:eastAsia="宋体" w:cs="宋体"/>
          <w:b w:val="0"/>
          <w:bCs w:val="0"/>
          <w:color w:val="000000"/>
          <w:kern w:val="2"/>
          <w:sz w:val="21"/>
          <w:szCs w:val="21"/>
          <w:lang w:val="en-US" w:eastAsia="zh-CN" w:bidi="ar"/>
        </w:rPr>
        <w:t>合同总金额</w:t>
      </w:r>
      <w:r>
        <w:rPr>
          <w:rFonts w:hint="eastAsia" w:ascii="宋体" w:hAnsi="宋体" w:cs="宋体"/>
          <w:b w:val="0"/>
          <w:bCs w:val="0"/>
          <w:color w:val="000000"/>
          <w:kern w:val="2"/>
          <w:sz w:val="21"/>
          <w:szCs w:val="21"/>
          <w:lang w:val="en-US" w:eastAsia="zh-CN" w:bidi="ar"/>
        </w:rPr>
        <w:t>为</w:t>
      </w:r>
      <w:r>
        <w:rPr>
          <w:rFonts w:hint="eastAsia" w:ascii="宋体" w:hAnsi="宋体" w:eastAsia="宋体" w:cs="宋体"/>
          <w:b w:val="0"/>
          <w:bCs w:val="0"/>
          <w:color w:val="000000"/>
          <w:kern w:val="2"/>
          <w:sz w:val="21"/>
          <w:szCs w:val="21"/>
          <w:lang w:val="en-US" w:eastAsia="zh-CN" w:bidi="ar"/>
        </w:rPr>
        <w:t>：人民币</w:t>
      </w:r>
      <w:r>
        <w:rPr>
          <w:rFonts w:hint="eastAsia" w:ascii="宋体" w:hAnsi="宋体" w:eastAsia="宋体" w:cs="宋体"/>
          <w:b w:val="0"/>
          <w:bCs w:val="0"/>
          <w:color w:val="000000"/>
          <w:kern w:val="2"/>
          <w:sz w:val="21"/>
          <w:szCs w:val="21"/>
          <w:u w:val="single"/>
          <w:lang w:val="en-US" w:eastAsia="zh-CN" w:bidi="ar"/>
        </w:rPr>
        <w:t xml:space="preserve">                       </w:t>
      </w:r>
      <w:r>
        <w:rPr>
          <w:rFonts w:hint="eastAsia" w:ascii="宋体" w:hAnsi="宋体" w:eastAsia="宋体" w:cs="宋体"/>
          <w:b w:val="0"/>
          <w:bCs w:val="0"/>
          <w:color w:val="000000"/>
          <w:kern w:val="2"/>
          <w:sz w:val="21"/>
          <w:szCs w:val="21"/>
          <w:lang w:val="en-US" w:eastAsia="zh-CN" w:bidi="ar"/>
        </w:rPr>
        <w:t>元整（</w:t>
      </w:r>
      <w:r>
        <w:rPr>
          <w:rFonts w:hint="default" w:ascii="宋体" w:hAnsi="宋体" w:eastAsia="宋体" w:cs="宋体"/>
          <w:b w:val="0"/>
          <w:bCs w:val="0"/>
          <w:color w:val="000000"/>
          <w:kern w:val="2"/>
          <w:sz w:val="21"/>
          <w:szCs w:val="21"/>
          <w:u w:val="single"/>
          <w:lang w:val="en-US" w:eastAsia="zh-CN" w:bidi="ar"/>
        </w:rPr>
        <w:t>¥</w:t>
      </w:r>
      <w:r>
        <w:rPr>
          <w:rFonts w:hint="eastAsia" w:ascii="宋体" w:hAnsi="宋体" w:eastAsia="宋体" w:cs="宋体"/>
          <w:b w:val="0"/>
          <w:bCs w:val="0"/>
          <w:color w:val="000000"/>
          <w:kern w:val="2"/>
          <w:sz w:val="21"/>
          <w:szCs w:val="21"/>
          <w:u w:val="single"/>
          <w:lang w:val="en-US" w:eastAsia="zh-CN" w:bidi="ar"/>
        </w:rPr>
        <w:t xml:space="preserve">           </w:t>
      </w:r>
      <w:r>
        <w:rPr>
          <w:rFonts w:hint="eastAsia" w:ascii="宋体" w:hAnsi="宋体" w:eastAsia="宋体" w:cs="宋体"/>
          <w:b w:val="0"/>
          <w:bCs w:val="0"/>
          <w:color w:val="000000"/>
          <w:kern w:val="2"/>
          <w:sz w:val="21"/>
          <w:szCs w:val="21"/>
          <w:lang w:val="en-US" w:eastAsia="zh-CN" w:bidi="ar"/>
        </w:rPr>
        <w:t>）。</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cs="宋体"/>
          <w:b/>
          <w:bCs/>
          <w:szCs w:val="21"/>
        </w:rPr>
        <w:t>项目</w:t>
      </w:r>
      <w:r>
        <w:rPr>
          <w:rFonts w:hint="eastAsia" w:ascii="宋体" w:hAnsi="宋体" w:cs="宋体"/>
          <w:b/>
          <w:bCs/>
          <w:szCs w:val="21"/>
          <w:lang w:val="en-US" w:eastAsia="zh-CN"/>
        </w:rPr>
        <w:t>采购清单</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jc w:val="both"/>
        <w:textAlignment w:val="auto"/>
        <w:rPr>
          <w:rFonts w:hint="eastAsia" w:ascii="宋体" w:hAnsi="宋体"/>
          <w:sz w:val="21"/>
          <w:szCs w:val="21"/>
        </w:rPr>
      </w:pPr>
      <w:r>
        <w:rPr>
          <w:rFonts w:hint="eastAsia" w:ascii="宋体" w:hAnsi="宋体"/>
          <w:sz w:val="21"/>
          <w:szCs w:val="21"/>
        </w:rPr>
        <w:t>本次拍卖的资产为</w:t>
      </w:r>
      <w:r>
        <w:rPr>
          <w:rFonts w:hint="eastAsia" w:ascii="宋体" w:hAnsi="宋体"/>
          <w:sz w:val="21"/>
          <w:szCs w:val="21"/>
          <w:lang w:val="en-US" w:eastAsia="zh-CN"/>
        </w:rPr>
        <w:t>拍卖</w:t>
      </w:r>
      <w:r>
        <w:rPr>
          <w:rFonts w:hint="eastAsia" w:ascii="宋体" w:hAnsi="宋体"/>
          <w:sz w:val="21"/>
          <w:szCs w:val="21"/>
        </w:rPr>
        <w:t>人已报废</w:t>
      </w:r>
      <w:r>
        <w:rPr>
          <w:rFonts w:hint="eastAsia" w:ascii="宋体" w:hAnsi="宋体" w:eastAsia="宋体" w:cs="Times New Roman"/>
          <w:sz w:val="21"/>
          <w:szCs w:val="21"/>
          <w:lang w:val="en-US" w:eastAsia="zh-CN"/>
        </w:rPr>
        <w:t>行政资产</w:t>
      </w:r>
      <w:r>
        <w:rPr>
          <w:rFonts w:hint="eastAsia" w:ascii="宋体" w:hAnsi="宋体" w:cs="Times New Roman"/>
          <w:sz w:val="21"/>
          <w:szCs w:val="21"/>
          <w:lang w:val="en-US" w:eastAsia="zh-CN"/>
        </w:rPr>
        <w:t>151</w:t>
      </w:r>
      <w:r>
        <w:rPr>
          <w:rFonts w:hint="eastAsia" w:ascii="宋体" w:hAnsi="宋体" w:eastAsia="宋体" w:cs="Times New Roman"/>
          <w:sz w:val="21"/>
          <w:szCs w:val="21"/>
          <w:lang w:val="en-US" w:eastAsia="zh-CN"/>
        </w:rPr>
        <w:t>件</w:t>
      </w:r>
      <w:r>
        <w:rPr>
          <w:rFonts w:hint="eastAsia" w:ascii="宋体" w:hAnsi="宋体" w:cs="Times New Roman"/>
          <w:sz w:val="21"/>
          <w:szCs w:val="21"/>
          <w:lang w:val="en-US" w:eastAsia="zh-CN"/>
        </w:rPr>
        <w:t>（未含两件账外资产）</w:t>
      </w:r>
      <w:r>
        <w:rPr>
          <w:rFonts w:hint="eastAsia" w:ascii="宋体" w:hAnsi="宋体" w:eastAsia="宋体" w:cs="Times New Roman"/>
          <w:sz w:val="21"/>
          <w:szCs w:val="21"/>
          <w:lang w:val="en-US" w:eastAsia="zh-CN"/>
        </w:rPr>
        <w:t>，包含</w:t>
      </w:r>
      <w:r>
        <w:rPr>
          <w:rFonts w:hint="eastAsia" w:ascii="宋体" w:hAnsi="宋体" w:cs="Times New Roman"/>
          <w:sz w:val="21"/>
          <w:szCs w:val="21"/>
          <w:lang w:val="en-US" w:eastAsia="zh-CN"/>
        </w:rPr>
        <w:t>铁架床、x光机、</w:t>
      </w:r>
      <w:r>
        <w:rPr>
          <w:rFonts w:hint="eastAsia" w:ascii="宋体" w:hAnsi="宋体" w:eastAsia="宋体" w:cs="Times New Roman"/>
          <w:sz w:val="21"/>
          <w:szCs w:val="21"/>
          <w:lang w:val="en-US" w:eastAsia="zh-CN"/>
        </w:rPr>
        <w:t>电脑、打印机、复印机、空调等。</w:t>
      </w:r>
    </w:p>
    <w:tbl>
      <w:tblPr>
        <w:tblStyle w:val="18"/>
        <w:tblW w:w="966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708"/>
        <w:gridCol w:w="4209"/>
        <w:gridCol w:w="3335"/>
        <w:gridCol w:w="141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50" w:hRule="atLeast"/>
        </w:trPr>
        <w:tc>
          <w:tcPr>
            <w:tcW w:w="9668" w:type="dxa"/>
            <w:gridSpan w:val="4"/>
            <w:tcBorders>
              <w:bottom w:val="nil"/>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bookmarkStart w:id="0" w:name="_GoBack"/>
            <w:bookmarkEnd w:id="0"/>
            <w:r>
              <w:rPr>
                <w:rFonts w:hint="eastAsia" w:ascii="宋体" w:hAnsi="宋体" w:eastAsia="宋体" w:cs="宋体"/>
                <w:sz w:val="21"/>
                <w:szCs w:val="21"/>
                <w:lang w:val="en-US" w:eastAsia="zh-CN"/>
              </w:rPr>
              <w:t>四会监狱2024年报废国有资产清单表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2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序号</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资产名称</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资产原值</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评估价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SUV音箱</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碎纸机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海信空调</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1228</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格力1.5匹冷暖空调</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LG32寸液晶电视机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TCL52寸液晶电视机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康佳47寸液晶电视机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邦盛音响</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双鱼牌乒乓球台</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2060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80.00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双鱼牌乒乓球台</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2060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80.00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文件柜</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文件柜</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盆景碎纸机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1169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床板床架</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床板床架</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床板床架</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138759.26</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床板床架</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138759.25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72,576.00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杀鱼机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12830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600.00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杀鱼机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12830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600.00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多用切菜机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450.00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钻石牌的风幕机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钻石牌的风幕机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朗晴电动车</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洗碗机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73800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3,700.00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全自动血球分析仪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一体化遥控 X光机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235000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2,300.00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B超</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156000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1,500.00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迈瑞B超</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141500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1,400.00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全自动血球分析仪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全自动生化分析仪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191000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 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LED显示屏</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9460.2</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LED显示屏</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10159.2</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14899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会见综合管理系统软件</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金盾机柜</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清华同方台式电脑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4715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彩色激光打印机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76400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惠普A4激光打印机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3185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ACER  P199HQL显示器</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783.6</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宏基显示器</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三星激光传真机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戴尔台式计算机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高拍仪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惠普HP黑白激光打印机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2083</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宏基台式电脑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A3打印机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清华同方台式电脑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5700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松下传真机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扫描仪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宏基台式电脑套机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十二监区监舍安防监控设备</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160700.5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针式打印机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惠普台式电脑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3970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采集器</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台式电子计算机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联想电脑</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4035</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台式计算机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4694</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华为光模块</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光纤模块</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光纤模块</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5.00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华为光模块</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5.00 </w:t>
            </w:r>
          </w:p>
        </w:tc>
      </w:tr>
      <w:tr>
        <w:tblPrEx>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清华同方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4780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长城台式计算机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4999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HP打印机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德国投影幕</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143</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ACECAD数位笔记本</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30.00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144</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尼康NiKon单反相机</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7619</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145</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轻型升降泛光灯</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15600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800.00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146</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防爆移动灯</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 100.00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147</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148</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149</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150</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电子脚镣</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24000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sz w:val="21"/>
                <w:szCs w:val="21"/>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1"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151</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铁架床608张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lang w:val="en-US" w:eastAsia="zh-CN"/>
              </w:rPr>
            </w:pPr>
            <w:r>
              <w:rPr>
                <w:rFonts w:hint="eastAsia" w:ascii="宋体" w:hAnsi="宋体" w:eastAsia="宋体" w:cs="宋体"/>
                <w:sz w:val="18"/>
                <w:szCs w:val="18"/>
                <w:lang w:val="en-US" w:eastAsia="zh-CN"/>
              </w:rPr>
              <w:t>1.8米×2.1米×4/室</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153150</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 120384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152</w:t>
            </w:r>
          </w:p>
        </w:tc>
        <w:tc>
          <w:tcPr>
            <w:tcW w:w="4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家具、桌椅杂物一批</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账外资产无具体价值</w:t>
            </w:r>
          </w:p>
        </w:tc>
        <w:tc>
          <w:tcPr>
            <w:tcW w:w="141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0" w:hRule="atLeast"/>
        </w:trPr>
        <w:tc>
          <w:tcPr>
            <w:tcW w:w="708" w:type="dxa"/>
            <w:tcBorders>
              <w:top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153</w:t>
            </w:r>
          </w:p>
        </w:tc>
        <w:tc>
          <w:tcPr>
            <w:tcW w:w="4209"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铁皮铁杆一批</w:t>
            </w:r>
          </w:p>
        </w:tc>
        <w:tc>
          <w:tcPr>
            <w:tcW w:w="333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工程废料</w:t>
            </w:r>
          </w:p>
        </w:tc>
        <w:tc>
          <w:tcPr>
            <w:tcW w:w="1416" w:type="dxa"/>
            <w:tcBorders>
              <w:top w:val="single" w:color="000000" w:sz="4" w:space="0"/>
              <w:lef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 800.00 </w:t>
            </w:r>
          </w:p>
        </w:tc>
      </w:tr>
    </w:tbl>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b/>
          <w:sz w:val="21"/>
          <w:szCs w:val="21"/>
        </w:rPr>
      </w:pPr>
      <w:r>
        <w:rPr>
          <w:rFonts w:hint="eastAsia" w:ascii="宋体" w:hAnsi="宋体"/>
          <w:b/>
          <w:sz w:val="21"/>
          <w:szCs w:val="21"/>
        </w:rPr>
        <w:t>报价方式及要求</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报价方式：最高价中标。报价低于栏标价（</w:t>
      </w:r>
      <w:r>
        <w:rPr>
          <w:rFonts w:hint="eastAsia" w:ascii="宋体" w:hAnsi="宋体" w:eastAsia="宋体" w:cs="宋体"/>
          <w:sz w:val="21"/>
          <w:szCs w:val="21"/>
          <w:lang w:val="en-US" w:eastAsia="zh-CN"/>
        </w:rPr>
        <w:t>人民币</w:t>
      </w:r>
      <w:r>
        <w:rPr>
          <w:rFonts w:hint="eastAsia" w:ascii="宋体" w:hAnsi="宋体"/>
          <w:color w:val="auto"/>
          <w:sz w:val="21"/>
          <w:szCs w:val="21"/>
          <w:lang w:val="en-US" w:eastAsia="zh-CN"/>
        </w:rPr>
        <w:t>431832元</w:t>
      </w:r>
      <w:r>
        <w:rPr>
          <w:rFonts w:hint="eastAsia" w:ascii="宋体" w:hAnsi="宋体" w:eastAsia="宋体" w:cs="宋体"/>
          <w:sz w:val="21"/>
          <w:szCs w:val="21"/>
        </w:rPr>
        <w:t>）的视为无效报价。报价从高到低排序，有效报价最高的</w:t>
      </w:r>
      <w:r>
        <w:rPr>
          <w:rFonts w:hint="eastAsia" w:ascii="宋体" w:hAnsi="宋体" w:eastAsia="宋体" w:cs="宋体"/>
          <w:sz w:val="21"/>
          <w:szCs w:val="21"/>
          <w:lang w:val="en-US" w:eastAsia="zh-CN"/>
        </w:rPr>
        <w:t>竞拍人</w:t>
      </w:r>
      <w:r>
        <w:rPr>
          <w:rFonts w:hint="eastAsia" w:ascii="宋体" w:hAnsi="宋体" w:eastAsia="宋体" w:cs="宋体"/>
          <w:sz w:val="21"/>
          <w:szCs w:val="21"/>
        </w:rPr>
        <w:t>获得本项目</w:t>
      </w:r>
      <w:r>
        <w:rPr>
          <w:rFonts w:hint="eastAsia" w:ascii="宋体" w:hAnsi="宋体" w:eastAsia="宋体" w:cs="宋体"/>
          <w:sz w:val="21"/>
          <w:szCs w:val="21"/>
          <w:lang w:val="en-US" w:eastAsia="zh-CN"/>
        </w:rPr>
        <w:t>资产</w:t>
      </w:r>
      <w:r>
        <w:rPr>
          <w:rFonts w:hint="eastAsia" w:ascii="宋体" w:hAnsi="宋体" w:eastAsia="宋体" w:cs="宋体"/>
          <w:sz w:val="21"/>
          <w:szCs w:val="21"/>
        </w:rPr>
        <w:t>购买权。成交结果公示48小时内，</w:t>
      </w:r>
      <w:r>
        <w:rPr>
          <w:rFonts w:hint="eastAsia" w:ascii="宋体" w:hAnsi="宋体" w:eastAsia="宋体" w:cs="宋体"/>
          <w:sz w:val="21"/>
          <w:szCs w:val="21"/>
          <w:lang w:eastAsia="zh-CN"/>
        </w:rPr>
        <w:t>乙方</w:t>
      </w:r>
      <w:r>
        <w:rPr>
          <w:rFonts w:hint="eastAsia" w:ascii="宋体" w:hAnsi="宋体" w:eastAsia="宋体" w:cs="宋体"/>
          <w:sz w:val="21"/>
          <w:szCs w:val="21"/>
        </w:rPr>
        <w:t>付清全部竞买价款（即中标价）到</w:t>
      </w:r>
      <w:r>
        <w:rPr>
          <w:rFonts w:hint="eastAsia" w:ascii="宋体" w:hAnsi="宋体" w:eastAsia="宋体" w:cs="宋体"/>
          <w:sz w:val="21"/>
          <w:szCs w:val="21"/>
          <w:lang w:val="en-US" w:eastAsia="zh-CN"/>
        </w:rPr>
        <w:t>拍卖</w:t>
      </w:r>
      <w:r>
        <w:rPr>
          <w:rFonts w:hint="eastAsia" w:ascii="宋体" w:hAnsi="宋体" w:eastAsia="宋体" w:cs="宋体"/>
          <w:sz w:val="21"/>
          <w:szCs w:val="21"/>
        </w:rPr>
        <w:t>单位对公账户。如超过48小时未付清竞买价款或无理由弃标。</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乙方需与广东省四会监狱签订合同，合同金额为成交价的100%。</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val="en-US" w:eastAsia="zh-CN"/>
        </w:rPr>
        <w:t>竞拍人</w:t>
      </w:r>
      <w:r>
        <w:rPr>
          <w:rFonts w:hint="eastAsia" w:ascii="宋体" w:hAnsi="宋体" w:eastAsia="宋体" w:cs="宋体"/>
          <w:sz w:val="21"/>
          <w:szCs w:val="21"/>
        </w:rPr>
        <w:t>自身原因，无理由弃标的，</w:t>
      </w:r>
      <w:r>
        <w:rPr>
          <w:rFonts w:hint="eastAsia" w:ascii="宋体" w:hAnsi="宋体" w:eastAsia="宋体" w:cs="宋体"/>
          <w:sz w:val="21"/>
          <w:szCs w:val="21"/>
          <w:lang w:val="en-US" w:eastAsia="zh-CN"/>
        </w:rPr>
        <w:t>甲方</w:t>
      </w:r>
      <w:r>
        <w:rPr>
          <w:rFonts w:hint="eastAsia" w:ascii="宋体" w:hAnsi="宋体" w:eastAsia="宋体" w:cs="宋体"/>
          <w:sz w:val="21"/>
          <w:szCs w:val="21"/>
        </w:rPr>
        <w:t>将没收其投标保证金。</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竞拍人可按四会监狱要求进场实地查看铁架床等报废物资。</w:t>
      </w:r>
    </w:p>
    <w:p>
      <w:pPr>
        <w:keepNext w:val="0"/>
        <w:keepLines w:val="0"/>
        <w:pageBreakBefore w:val="0"/>
        <w:widowControl w:val="0"/>
        <w:numPr>
          <w:ilvl w:val="0"/>
          <w:numId w:val="21"/>
        </w:numPr>
        <w:suppressLineNumbers w:val="0"/>
        <w:tabs>
          <w:tab w:val="left" w:pos="420"/>
          <w:tab w:val="left" w:pos="540"/>
        </w:tabs>
        <w:kinsoku/>
        <w:wordWrap/>
        <w:overflowPunct/>
        <w:topLinePunct w:val="0"/>
        <w:autoSpaceDE/>
        <w:autoSpaceDN/>
        <w:bidi w:val="0"/>
        <w:adjustRightInd/>
        <w:snapToGrid/>
        <w:spacing w:before="0" w:beforeAutospacing="0" w:after="0" w:afterAutospacing="0" w:line="360" w:lineRule="auto"/>
        <w:ind w:left="-420" w:right="0" w:firstLine="420"/>
        <w:jc w:val="both"/>
        <w:textAlignment w:val="auto"/>
        <w:rPr>
          <w:rFonts w:hint="eastAsia" w:ascii="宋体" w:hAnsi="宋体" w:eastAsia="宋体" w:cs="宋体"/>
          <w:b/>
          <w:sz w:val="21"/>
          <w:szCs w:val="21"/>
        </w:rPr>
      </w:pPr>
      <w:r>
        <w:rPr>
          <w:rFonts w:hint="eastAsia" w:ascii="宋体" w:hAnsi="宋体" w:eastAsia="宋体" w:cs="宋体"/>
          <w:b/>
          <w:sz w:val="21"/>
          <w:szCs w:val="21"/>
        </w:rPr>
        <w:t>标的物交付及相关要求</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本次网上竞价拍卖以资产整体打包、资产实际状况拍卖交割，</w:t>
      </w:r>
      <w:r>
        <w:rPr>
          <w:rFonts w:hint="eastAsia" w:ascii="宋体" w:hAnsi="宋体" w:eastAsia="宋体" w:cs="宋体"/>
          <w:sz w:val="21"/>
          <w:szCs w:val="21"/>
          <w:lang w:val="en-US" w:eastAsia="zh-CN"/>
        </w:rPr>
        <w:t>甲方</w:t>
      </w:r>
      <w:r>
        <w:rPr>
          <w:rFonts w:hint="eastAsia" w:ascii="宋体" w:hAnsi="宋体" w:eastAsia="宋体" w:cs="宋体"/>
          <w:sz w:val="21"/>
          <w:szCs w:val="21"/>
        </w:rPr>
        <w:t>对资产质量等问题不作保证，参与本项目竞拍的</w:t>
      </w:r>
      <w:r>
        <w:rPr>
          <w:rFonts w:hint="eastAsia" w:ascii="宋体" w:hAnsi="宋体" w:eastAsia="宋体" w:cs="宋体"/>
          <w:sz w:val="21"/>
          <w:szCs w:val="21"/>
          <w:lang w:val="en-US" w:eastAsia="zh-CN"/>
        </w:rPr>
        <w:t>竞拍人</w:t>
      </w:r>
      <w:r>
        <w:rPr>
          <w:rFonts w:hint="eastAsia" w:ascii="宋体" w:hAnsi="宋体" w:eastAsia="宋体" w:cs="宋体"/>
          <w:sz w:val="21"/>
          <w:szCs w:val="21"/>
        </w:rPr>
        <w:t>需自行承担项目存在的风险。</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val="en-US" w:eastAsia="zh-CN"/>
        </w:rPr>
        <w:t>甲方</w:t>
      </w:r>
      <w:r>
        <w:rPr>
          <w:rFonts w:hint="eastAsia" w:ascii="宋体" w:hAnsi="宋体" w:eastAsia="宋体" w:cs="宋体"/>
          <w:sz w:val="21"/>
          <w:szCs w:val="21"/>
        </w:rPr>
        <w:t>特殊情况，开标第二天</w:t>
      </w:r>
      <w:r>
        <w:rPr>
          <w:rFonts w:hint="eastAsia" w:ascii="宋体" w:hAnsi="宋体" w:eastAsia="宋体" w:cs="宋体"/>
          <w:sz w:val="21"/>
          <w:szCs w:val="21"/>
          <w:lang w:eastAsia="zh-CN"/>
        </w:rPr>
        <w:t>乙方</w:t>
      </w:r>
      <w:r>
        <w:rPr>
          <w:rFonts w:hint="eastAsia" w:ascii="宋体" w:hAnsi="宋体" w:eastAsia="宋体" w:cs="宋体"/>
          <w:sz w:val="21"/>
          <w:szCs w:val="21"/>
        </w:rPr>
        <w:t>进行场清理物资，</w:t>
      </w:r>
      <w:r>
        <w:rPr>
          <w:rFonts w:hint="eastAsia" w:ascii="宋体" w:hAnsi="宋体" w:eastAsia="宋体" w:cs="宋体"/>
          <w:sz w:val="21"/>
          <w:szCs w:val="21"/>
          <w:lang w:val="en-US" w:eastAsia="zh-CN"/>
        </w:rPr>
        <w:t>五个工作日</w:t>
      </w:r>
      <w:r>
        <w:rPr>
          <w:rFonts w:hint="eastAsia" w:ascii="宋体" w:hAnsi="宋体" w:eastAsia="宋体" w:cs="宋体"/>
          <w:sz w:val="21"/>
          <w:szCs w:val="21"/>
        </w:rPr>
        <w:t>内清理完毕</w:t>
      </w:r>
      <w:r>
        <w:rPr>
          <w:rFonts w:hint="eastAsia" w:ascii="宋体" w:hAnsi="宋体" w:eastAsia="宋体" w:cs="宋体"/>
          <w:sz w:val="21"/>
          <w:szCs w:val="21"/>
          <w:lang w:eastAsia="zh-CN"/>
        </w:rPr>
        <w:t>，</w:t>
      </w:r>
      <w:r>
        <w:rPr>
          <w:rFonts w:hint="eastAsia" w:ascii="宋体" w:hAnsi="宋体" w:eastAsia="宋体" w:cs="宋体"/>
          <w:sz w:val="21"/>
          <w:szCs w:val="21"/>
        </w:rPr>
        <w:t>具体清理时间</w:t>
      </w:r>
      <w:r>
        <w:rPr>
          <w:rFonts w:hint="eastAsia" w:ascii="宋体" w:hAnsi="宋体" w:eastAsia="宋体" w:cs="宋体"/>
          <w:sz w:val="21"/>
          <w:szCs w:val="21"/>
          <w:lang w:val="en-US" w:eastAsia="zh-CN"/>
        </w:rPr>
        <w:t>甲方</w:t>
      </w:r>
      <w:r>
        <w:rPr>
          <w:rFonts w:hint="eastAsia" w:ascii="宋体" w:hAnsi="宋体" w:eastAsia="宋体" w:cs="宋体"/>
          <w:sz w:val="21"/>
          <w:szCs w:val="21"/>
        </w:rPr>
        <w:t>会提前24小时通知</w:t>
      </w:r>
      <w:r>
        <w:rPr>
          <w:rFonts w:hint="eastAsia" w:ascii="宋体" w:hAnsi="宋体" w:eastAsia="宋体" w:cs="宋体"/>
          <w:sz w:val="21"/>
          <w:szCs w:val="21"/>
          <w:lang w:eastAsia="zh-CN"/>
        </w:rPr>
        <w:t>乙方</w:t>
      </w:r>
      <w:r>
        <w:rPr>
          <w:rFonts w:hint="eastAsia" w:ascii="宋体" w:hAnsi="宋体" w:eastAsia="宋体" w:cs="宋体"/>
          <w:sz w:val="21"/>
          <w:szCs w:val="21"/>
        </w:rPr>
        <w:t>。</w:t>
      </w:r>
      <w:r>
        <w:rPr>
          <w:rFonts w:hint="eastAsia" w:ascii="宋体" w:hAnsi="宋体" w:eastAsia="宋体" w:cs="宋体"/>
          <w:sz w:val="21"/>
          <w:szCs w:val="21"/>
          <w:lang w:eastAsia="zh-CN"/>
        </w:rPr>
        <w:t>乙方</w:t>
      </w:r>
      <w:r>
        <w:rPr>
          <w:rFonts w:hint="eastAsia" w:ascii="宋体" w:hAnsi="宋体" w:eastAsia="宋体" w:cs="宋体"/>
          <w:sz w:val="21"/>
          <w:szCs w:val="21"/>
        </w:rPr>
        <w:t>进入狱内清理物资的人员</w:t>
      </w:r>
      <w:r>
        <w:rPr>
          <w:rFonts w:hint="eastAsia" w:ascii="宋体" w:hAnsi="宋体" w:eastAsia="宋体" w:cs="宋体"/>
          <w:sz w:val="21"/>
          <w:szCs w:val="21"/>
          <w:lang w:eastAsia="zh-CN"/>
        </w:rPr>
        <w:t>和车辆</w:t>
      </w:r>
      <w:r>
        <w:rPr>
          <w:rFonts w:hint="eastAsia" w:ascii="宋体" w:hAnsi="宋体" w:eastAsia="宋体" w:cs="宋体"/>
          <w:sz w:val="21"/>
          <w:szCs w:val="21"/>
        </w:rPr>
        <w:t>需提供身份证</w:t>
      </w:r>
      <w:r>
        <w:rPr>
          <w:rFonts w:hint="eastAsia" w:ascii="宋体" w:hAnsi="宋体" w:eastAsia="宋体" w:cs="宋体"/>
          <w:sz w:val="21"/>
          <w:szCs w:val="21"/>
          <w:lang w:eastAsia="zh-CN"/>
        </w:rPr>
        <w:t>、驾驶证、行驶证等证件</w:t>
      </w:r>
      <w:r>
        <w:rPr>
          <w:rFonts w:hint="eastAsia" w:ascii="宋体" w:hAnsi="宋体" w:eastAsia="宋体" w:cs="宋体"/>
          <w:sz w:val="21"/>
          <w:szCs w:val="21"/>
        </w:rPr>
        <w:t>。</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Cs w:val="21"/>
          <w:lang w:val="en-US"/>
        </w:rPr>
      </w:pPr>
      <w:r>
        <w:rPr>
          <w:rFonts w:hint="eastAsia" w:ascii="宋体" w:hAnsi="宋体" w:eastAsia="宋体" w:cs="宋体"/>
          <w:sz w:val="21"/>
          <w:szCs w:val="21"/>
          <w:lang w:val="en-US" w:eastAsia="zh-CN"/>
        </w:rPr>
        <w:t>竞拍甲方</w:t>
      </w:r>
      <w:r>
        <w:rPr>
          <w:rFonts w:hint="eastAsia" w:ascii="宋体" w:hAnsi="宋体" w:eastAsia="宋体" w:cs="宋体"/>
          <w:sz w:val="21"/>
          <w:szCs w:val="21"/>
        </w:rPr>
        <w:t>负责拆除报废物资存放于狱内指定地点，</w:t>
      </w:r>
      <w:r>
        <w:rPr>
          <w:rFonts w:hint="eastAsia" w:ascii="宋体" w:hAnsi="宋体" w:eastAsia="宋体" w:cs="宋体"/>
          <w:sz w:val="21"/>
          <w:szCs w:val="21"/>
          <w:lang w:eastAsia="zh-CN"/>
        </w:rPr>
        <w:t>乙方</w:t>
      </w:r>
      <w:r>
        <w:rPr>
          <w:rFonts w:hint="eastAsia" w:ascii="宋体" w:hAnsi="宋体" w:eastAsia="宋体" w:cs="宋体"/>
          <w:sz w:val="21"/>
          <w:szCs w:val="21"/>
        </w:rPr>
        <w:t>应及时全部回收清理，并做好现场清洁工作。若</w:t>
      </w:r>
      <w:r>
        <w:rPr>
          <w:rFonts w:hint="eastAsia" w:ascii="宋体" w:hAnsi="宋体" w:eastAsia="宋体" w:cs="宋体"/>
          <w:sz w:val="21"/>
          <w:szCs w:val="21"/>
          <w:lang w:eastAsia="zh-CN"/>
        </w:rPr>
        <w:t>乙方</w:t>
      </w:r>
      <w:r>
        <w:rPr>
          <w:rFonts w:hint="eastAsia" w:ascii="宋体" w:hAnsi="宋体" w:eastAsia="宋体" w:cs="宋体"/>
          <w:sz w:val="21"/>
          <w:szCs w:val="21"/>
        </w:rPr>
        <w:t>在约定期限未回收的，视为</w:t>
      </w:r>
      <w:r>
        <w:rPr>
          <w:rFonts w:hint="eastAsia" w:ascii="宋体" w:hAnsi="宋体" w:eastAsia="宋体" w:cs="宋体"/>
          <w:sz w:val="21"/>
          <w:szCs w:val="21"/>
          <w:lang w:eastAsia="zh-CN"/>
        </w:rPr>
        <w:t>乙方</w:t>
      </w:r>
      <w:r>
        <w:rPr>
          <w:rFonts w:hint="eastAsia" w:ascii="宋体" w:hAnsi="宋体" w:eastAsia="宋体" w:cs="宋体"/>
          <w:sz w:val="21"/>
          <w:szCs w:val="21"/>
        </w:rPr>
        <w:t>自动放弃回收和放弃竞买金，由</w:t>
      </w:r>
      <w:r>
        <w:rPr>
          <w:rFonts w:hint="eastAsia" w:ascii="宋体" w:hAnsi="宋体" w:eastAsia="宋体" w:cs="宋体"/>
          <w:sz w:val="21"/>
          <w:szCs w:val="21"/>
          <w:lang w:val="en-US" w:eastAsia="zh-CN"/>
        </w:rPr>
        <w:t>甲方</w:t>
      </w:r>
      <w:r>
        <w:rPr>
          <w:rFonts w:hint="eastAsia" w:ascii="宋体" w:hAnsi="宋体" w:eastAsia="宋体" w:cs="宋体"/>
          <w:sz w:val="21"/>
          <w:szCs w:val="21"/>
        </w:rPr>
        <w:t>另行处置。</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甲方、乙方的权利和义务</w:t>
      </w:r>
    </w:p>
    <w:p>
      <w:pPr>
        <w:pStyle w:val="69"/>
        <w:keepNext w:val="0"/>
        <w:keepLines w:val="0"/>
        <w:pageBreakBefore w:val="0"/>
        <w:widowControl/>
        <w:numPr>
          <w:ilvl w:val="0"/>
          <w:numId w:val="24"/>
        </w:numPr>
        <w:kinsoku/>
        <w:wordWrap/>
        <w:overflowPunct/>
        <w:topLinePunct w:val="0"/>
        <w:autoSpaceDE/>
        <w:autoSpaceDN/>
        <w:bidi w:val="0"/>
        <w:adjustRightInd/>
        <w:snapToGrid w:val="0"/>
        <w:spacing w:line="360" w:lineRule="auto"/>
        <w:ind w:left="0" w:leftChars="0" w:firstLine="420" w:firstLineChars="20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本合同价款包含的伴随服务，即乙方承担与供货有关的辅助服务，如运输、保险、搬运和合同中规定乙方应承担的其他义务。</w:t>
      </w:r>
    </w:p>
    <w:p>
      <w:pPr>
        <w:pStyle w:val="69"/>
        <w:keepNext w:val="0"/>
        <w:keepLines w:val="0"/>
        <w:pageBreakBefore w:val="0"/>
        <w:widowControl/>
        <w:numPr>
          <w:ilvl w:val="0"/>
          <w:numId w:val="24"/>
        </w:numPr>
        <w:kinsoku/>
        <w:wordWrap/>
        <w:overflowPunct/>
        <w:topLinePunct w:val="0"/>
        <w:autoSpaceDE/>
        <w:autoSpaceDN/>
        <w:bidi w:val="0"/>
        <w:adjustRightInd/>
        <w:snapToGrid w:val="0"/>
        <w:spacing w:line="360" w:lineRule="auto"/>
        <w:ind w:left="0" w:leftChars="0" w:firstLine="420" w:firstLineChars="20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乙方行为不得违反《关于推动构建新型政商关系的若干意见》的规定，一旦发现，甲方可立即终止合作，并对不廉洁的乙方及其负责人拉入“黑名单”，确保构建“亲”“清”新型警商关系。</w:t>
      </w:r>
    </w:p>
    <w:p>
      <w:pPr>
        <w:pStyle w:val="69"/>
        <w:keepNext w:val="0"/>
        <w:keepLines w:val="0"/>
        <w:pageBreakBefore w:val="0"/>
        <w:widowControl/>
        <w:numPr>
          <w:ilvl w:val="0"/>
          <w:numId w:val="24"/>
        </w:numPr>
        <w:kinsoku/>
        <w:wordWrap/>
        <w:overflowPunct/>
        <w:topLinePunct w:val="0"/>
        <w:autoSpaceDE/>
        <w:autoSpaceDN/>
        <w:bidi w:val="0"/>
        <w:adjustRightInd/>
        <w:snapToGrid w:val="0"/>
        <w:spacing w:line="360" w:lineRule="auto"/>
        <w:ind w:left="0" w:leftChars="0" w:firstLine="420" w:firstLineChars="20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竞价文件为合同不可分割的一部分，其他未尽事宜以竞价文件为准。</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保密</w:t>
      </w:r>
    </w:p>
    <w:p>
      <w:pPr>
        <w:pStyle w:val="69"/>
        <w:keepNext w:val="0"/>
        <w:keepLines w:val="0"/>
        <w:pageBreakBefore w:val="0"/>
        <w:widowControl/>
        <w:numPr>
          <w:ilvl w:val="0"/>
          <w:numId w:val="25"/>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乙方必须采取措施对本项目实施过程中的技术资料保密，否则，由于乙方过错导致的上述资料泄密的，乙方必须承担一切责任。项目完成后，甲、乙双方均有责任对本项目的技术保密承担责任。</w:t>
      </w:r>
    </w:p>
    <w:p>
      <w:pPr>
        <w:pStyle w:val="69"/>
        <w:keepNext w:val="0"/>
        <w:keepLines w:val="0"/>
        <w:pageBreakBefore w:val="0"/>
        <w:widowControl/>
        <w:numPr>
          <w:ilvl w:val="0"/>
          <w:numId w:val="25"/>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pStyle w:val="69"/>
        <w:keepNext w:val="0"/>
        <w:keepLines w:val="0"/>
        <w:pageBreakBefore w:val="0"/>
        <w:widowControl/>
        <w:numPr>
          <w:ilvl w:val="0"/>
          <w:numId w:val="25"/>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如果甲方有要求，乙方在完成合同后应将有关资料还给甲方。</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赔偿损失</w:t>
      </w:r>
    </w:p>
    <w:p>
      <w:pPr>
        <w:pStyle w:val="69"/>
        <w:keepNext w:val="0"/>
        <w:keepLines w:val="0"/>
        <w:pageBreakBefore w:val="0"/>
        <w:widowControl/>
        <w:numPr>
          <w:ilvl w:val="0"/>
          <w:numId w:val="26"/>
        </w:numPr>
        <w:kinsoku/>
        <w:wordWrap/>
        <w:overflowPunct/>
        <w:topLinePunct w:val="0"/>
        <w:autoSpaceDE/>
        <w:autoSpaceDN/>
        <w:bidi w:val="0"/>
        <w:adjustRightInd/>
        <w:snapToGrid w:val="0"/>
        <w:spacing w:before="0" w:beforeLines="50" w:beforeAutospacing="0" w:after="0" w:afterAutospacing="0" w:line="360" w:lineRule="auto"/>
        <w:ind w:left="21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乙方提供的服务不符合本合同规定的，甲方有权拒收，并且乙方须向甲方支付本合同总价</w:t>
      </w:r>
      <w:r>
        <w:rPr>
          <w:rFonts w:hint="eastAsia" w:ascii="宋体" w:hAnsi="宋体" w:eastAsia="宋体" w:cs="宋体"/>
          <w:color w:val="000000"/>
          <w:szCs w:val="21"/>
          <w:lang w:val="en-US"/>
        </w:rPr>
        <w:t>5%</w:t>
      </w:r>
      <w:r>
        <w:rPr>
          <w:rFonts w:hint="eastAsia" w:ascii="宋体" w:hAnsi="宋体" w:eastAsia="宋体" w:cs="宋体"/>
          <w:color w:val="000000"/>
          <w:szCs w:val="21"/>
          <w:lang w:eastAsia="zh-CN"/>
        </w:rPr>
        <w:t>的违约金。</w:t>
      </w:r>
    </w:p>
    <w:p>
      <w:pPr>
        <w:pStyle w:val="69"/>
        <w:keepNext w:val="0"/>
        <w:keepLines w:val="0"/>
        <w:pageBreakBefore w:val="0"/>
        <w:widowControl/>
        <w:numPr>
          <w:ilvl w:val="0"/>
          <w:numId w:val="26"/>
        </w:numPr>
        <w:kinsoku/>
        <w:wordWrap/>
        <w:overflowPunct/>
        <w:topLinePunct w:val="0"/>
        <w:autoSpaceDE/>
        <w:autoSpaceDN/>
        <w:bidi w:val="0"/>
        <w:adjustRightInd/>
        <w:snapToGrid w:val="0"/>
        <w:spacing w:before="0" w:beforeLines="50" w:beforeAutospacing="0" w:after="0" w:afterAutospacing="0" w:line="360" w:lineRule="auto"/>
        <w:ind w:left="21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乙方未能按本合同规定的交货时间交付货物的</w:t>
      </w:r>
      <w:r>
        <w:rPr>
          <w:rFonts w:hint="eastAsia" w:ascii="宋体" w:hAnsi="宋体" w:eastAsia="宋体" w:cs="宋体"/>
          <w:color w:val="000000"/>
          <w:szCs w:val="21"/>
          <w:lang w:val="en-US"/>
        </w:rPr>
        <w:t>/</w:t>
      </w:r>
      <w:r>
        <w:rPr>
          <w:rFonts w:hint="eastAsia" w:ascii="宋体" w:hAnsi="宋体" w:eastAsia="宋体" w:cs="宋体"/>
          <w:color w:val="000000"/>
          <w:szCs w:val="21"/>
          <w:lang w:eastAsia="zh-CN"/>
        </w:rPr>
        <w:t>提供服务，从逾期之日起每日按本合同总价</w:t>
      </w:r>
      <w:r>
        <w:rPr>
          <w:rFonts w:hint="eastAsia" w:ascii="宋体" w:hAnsi="宋体" w:eastAsia="宋体" w:cs="宋体"/>
          <w:color w:val="000000"/>
          <w:szCs w:val="21"/>
          <w:lang w:val="en-US"/>
        </w:rPr>
        <w:t>3</w:t>
      </w:r>
      <w:r>
        <w:rPr>
          <w:rFonts w:hint="eastAsia" w:ascii="宋体" w:hAnsi="宋体" w:eastAsia="宋体" w:cs="宋体"/>
          <w:color w:val="000000"/>
          <w:szCs w:val="21"/>
          <w:lang w:eastAsia="zh-CN"/>
        </w:rPr>
        <w:t>‰的数额向甲方支付违约金；逾期</w:t>
      </w:r>
      <w:r>
        <w:rPr>
          <w:rFonts w:hint="eastAsia" w:ascii="宋体" w:hAnsi="宋体" w:eastAsia="宋体" w:cs="宋体"/>
          <w:color w:val="000000"/>
          <w:szCs w:val="21"/>
          <w:lang w:val="en-US"/>
        </w:rPr>
        <w:t>15</w:t>
      </w:r>
      <w:r>
        <w:rPr>
          <w:rFonts w:hint="eastAsia" w:ascii="宋体" w:hAnsi="宋体" w:eastAsia="宋体" w:cs="宋体"/>
          <w:color w:val="000000"/>
          <w:szCs w:val="21"/>
          <w:lang w:eastAsia="zh-CN"/>
        </w:rPr>
        <w:t>天以上（含</w:t>
      </w:r>
      <w:r>
        <w:rPr>
          <w:rFonts w:hint="eastAsia" w:ascii="宋体" w:hAnsi="宋体" w:eastAsia="宋体" w:cs="宋体"/>
          <w:color w:val="000000"/>
          <w:szCs w:val="21"/>
          <w:lang w:val="en-US"/>
        </w:rPr>
        <w:t>15</w:t>
      </w:r>
      <w:r>
        <w:rPr>
          <w:rFonts w:hint="eastAsia" w:ascii="宋体" w:hAnsi="宋体" w:eastAsia="宋体" w:cs="宋体"/>
          <w:color w:val="000000"/>
          <w:szCs w:val="21"/>
          <w:lang w:eastAsia="zh-CN"/>
        </w:rPr>
        <w:t>天）的，甲方有权终止合同，要求乙方支付违约金，并且给甲方造成的经济损失由乙方承担赔偿责任。</w:t>
      </w:r>
    </w:p>
    <w:p>
      <w:pPr>
        <w:pStyle w:val="69"/>
        <w:keepNext w:val="0"/>
        <w:keepLines w:val="0"/>
        <w:pageBreakBefore w:val="0"/>
        <w:widowControl/>
        <w:numPr>
          <w:ilvl w:val="0"/>
          <w:numId w:val="26"/>
        </w:numPr>
        <w:kinsoku/>
        <w:wordWrap/>
        <w:overflowPunct/>
        <w:topLinePunct w:val="0"/>
        <w:autoSpaceDE/>
        <w:autoSpaceDN/>
        <w:bidi w:val="0"/>
        <w:adjustRightInd/>
        <w:snapToGrid w:val="0"/>
        <w:spacing w:line="360" w:lineRule="auto"/>
        <w:ind w:left="21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的行为不得违反广东省纪委近期发布的《关于推动构建新型政商关系的若干意见》的规定，一经发现甲方可立即终止合作，并对不廉洁的投标企业及其负责人拉入“黑名单”，确保构建“亲”“清”新型警商关系。</w:t>
      </w:r>
    </w:p>
    <w:p>
      <w:pPr>
        <w:pStyle w:val="69"/>
        <w:keepNext w:val="0"/>
        <w:keepLines w:val="0"/>
        <w:pageBreakBefore w:val="0"/>
        <w:widowControl/>
        <w:numPr>
          <w:ilvl w:val="0"/>
          <w:numId w:val="26"/>
        </w:numPr>
        <w:kinsoku/>
        <w:wordWrap/>
        <w:overflowPunct/>
        <w:topLinePunct w:val="0"/>
        <w:autoSpaceDE/>
        <w:autoSpaceDN/>
        <w:bidi w:val="0"/>
        <w:adjustRightInd/>
        <w:snapToGrid w:val="0"/>
        <w:spacing w:line="360" w:lineRule="auto"/>
        <w:ind w:left="21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其它违约责任按《中华人民共和国民法典》处理。</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争端的解决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合同执行过程中发生的任何争议，如双方不能通过友好协商解决，甲、乙双方一致同意向甲方所在地人民法院提起诉讼。</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不可抗力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税费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本合同执行有关的一切税费均由乙方负担。</w:t>
      </w:r>
    </w:p>
    <w:p>
      <w:pPr>
        <w:keepNext w:val="0"/>
        <w:keepLines w:val="0"/>
        <w:widowControl w:val="0"/>
        <w:numPr>
          <w:ilvl w:val="0"/>
          <w:numId w:val="21"/>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其他要求</w:t>
      </w:r>
    </w:p>
    <w:p>
      <w:pPr>
        <w:keepNext w:val="0"/>
        <w:keepLines w:val="0"/>
        <w:widowControl w:val="0"/>
        <w:numPr>
          <w:ilvl w:val="0"/>
          <w:numId w:val="27"/>
        </w:numPr>
        <w:suppressLineNumbers w:val="0"/>
        <w:spacing w:before="156" w:beforeLines="50" w:beforeAutospacing="0" w:after="0" w:afterAutospacing="0" w:line="360" w:lineRule="auto"/>
        <w:ind w:left="840" w:right="0" w:hanging="420"/>
        <w:jc w:val="both"/>
        <w:rPr>
          <w:rFonts w:hint="eastAsia" w:ascii="宋体" w:hAnsi="宋体" w:eastAsia="宋体" w:cs="宋体"/>
          <w:b/>
          <w:bCs w:val="0"/>
          <w:color w:val="000000"/>
          <w:szCs w:val="21"/>
          <w:lang w:val="en-US"/>
        </w:rPr>
      </w:pPr>
      <w:r>
        <w:rPr>
          <w:rFonts w:hint="eastAsia" w:ascii="宋体" w:hAnsi="宋体" w:eastAsia="宋体" w:cs="宋体"/>
          <w:color w:val="000000"/>
          <w:kern w:val="2"/>
          <w:sz w:val="21"/>
          <w:szCs w:val="21"/>
          <w:lang w:val="en-US" w:eastAsia="zh-CN" w:bidi="ar"/>
        </w:rPr>
        <w:t>合同自甲乙双方法人代表或其授权代表签字盖章之日起生效，</w:t>
      </w:r>
      <w:r>
        <w:rPr>
          <w:rFonts w:hint="eastAsia" w:ascii="宋体" w:hAnsi="宋体" w:eastAsia="宋体" w:cs="宋体"/>
          <w:b/>
          <w:bCs w:val="0"/>
          <w:color w:val="000000"/>
          <w:kern w:val="2"/>
          <w:sz w:val="21"/>
          <w:szCs w:val="21"/>
          <w:lang w:val="en-US" w:eastAsia="zh-CN" w:bidi="ar"/>
        </w:rPr>
        <w:t>乙方须按本合同约定的时间进行履约。</w:t>
      </w:r>
    </w:p>
    <w:p>
      <w:pPr>
        <w:keepNext w:val="0"/>
        <w:keepLines w:val="0"/>
        <w:widowControl w:val="0"/>
        <w:numPr>
          <w:ilvl w:val="0"/>
          <w:numId w:val="27"/>
        </w:numPr>
        <w:suppressLineNumbers w:val="0"/>
        <w:spacing w:before="156" w:beforeLines="50" w:beforeAutospacing="0" w:after="0" w:afterAutospacing="0" w:line="360" w:lineRule="auto"/>
        <w:ind w:left="840" w:right="0" w:hanging="42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合同壹式    份，其中甲乙双方各执     份，具有同等法律效力。</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r>
        <w:rPr>
          <w:rFonts w:hint="eastAsia" w:ascii="宋体" w:hAnsi="宋体" w:eastAsia="宋体" w:cs="宋体"/>
          <w:b/>
          <w:bCs w:val="0"/>
          <w:color w:val="000000"/>
          <w:kern w:val="2"/>
          <w:sz w:val="21"/>
          <w:szCs w:val="21"/>
          <w:lang w:val="en-US" w:eastAsia="zh-CN" w:bidi="ar"/>
        </w:rPr>
        <w:t>甲方（盖章）：                                乙方（盖章）：</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r>
        <w:rPr>
          <w:rFonts w:hint="eastAsia" w:ascii="宋体" w:hAnsi="宋体" w:eastAsia="宋体" w:cs="宋体"/>
          <w:b/>
          <w:bCs w:val="0"/>
          <w:color w:val="000000"/>
          <w:kern w:val="2"/>
          <w:sz w:val="21"/>
          <w:szCs w:val="21"/>
          <w:lang w:val="en-US" w:eastAsia="zh-CN" w:bidi="ar"/>
        </w:rPr>
        <w:t xml:space="preserve">代表：                                        代表： </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签定地点：</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签定日期：        年     月    日             签定日期：    年    月    日    </w:t>
      </w:r>
    </w:p>
    <w:p>
      <w:pPr>
        <w:keepNext w:val="0"/>
        <w:keepLines w:val="0"/>
        <w:widowControl w:val="0"/>
        <w:suppressLineNumbers w:val="0"/>
        <w:spacing w:before="156" w:beforeLines="50" w:beforeAutospacing="0" w:after="0" w:afterAutospacing="0" w:line="360" w:lineRule="auto"/>
        <w:ind w:left="420" w:leftChars="200" w:right="0" w:firstLine="483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开户名称：</w:t>
      </w:r>
    </w:p>
    <w:p>
      <w:pPr>
        <w:keepNext w:val="0"/>
        <w:keepLines w:val="0"/>
        <w:widowControl w:val="0"/>
        <w:suppressLineNumbers w:val="0"/>
        <w:spacing w:before="156" w:beforeLines="50" w:beforeAutospacing="0" w:after="0" w:afterAutospacing="0" w:line="360" w:lineRule="auto"/>
        <w:ind w:left="420" w:leftChars="200" w:right="0" w:firstLine="483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银行账号：</w:t>
      </w:r>
    </w:p>
    <w:p>
      <w:pPr>
        <w:pStyle w:val="15"/>
        <w:keepNext w:val="0"/>
        <w:keepLines w:val="0"/>
        <w:widowControl w:val="0"/>
        <w:suppressLineNumbers w:val="0"/>
        <w:spacing w:before="156" w:beforeLines="50" w:beforeAutospacing="0" w:after="0" w:afterAutospacing="0" w:line="360" w:lineRule="auto"/>
        <w:ind w:left="0" w:right="0" w:firstLine="5250" w:firstLineChars="250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开 户 行：</w:t>
      </w:r>
    </w:p>
    <w:p>
      <w:pPr>
        <w:ind w:firstLine="3150" w:firstLineChars="1500"/>
        <w:rPr>
          <w:rFonts w:hint="eastAsia" w:ascii="宋体" w:hAnsi="宋体" w:eastAsia="宋体" w:cs="宋体"/>
        </w:rPr>
      </w:pPr>
    </w:p>
    <w:sectPr>
      <w:footerReference r:id="rId5" w:type="default"/>
      <w:pgSz w:w="11906" w:h="16838"/>
      <w:pgMar w:top="1440" w:right="1134" w:bottom="1440"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9</w:t>
    </w:r>
    <w:r>
      <w:rPr>
        <w:lang w:val="zh-CN"/>
      </w:rP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D84FD"/>
    <w:multiLevelType w:val="multilevel"/>
    <w:tmpl w:val="8BFD84FD"/>
    <w:lvl w:ilvl="0" w:tentative="0">
      <w:start w:val="1"/>
      <w:numFmt w:val="chineseCountingThousand"/>
      <w:suff w:val="nothing"/>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A5C75D71"/>
    <w:multiLevelType w:val="singleLevel"/>
    <w:tmpl w:val="A5C75D71"/>
    <w:lvl w:ilvl="0" w:tentative="0">
      <w:start w:val="1"/>
      <w:numFmt w:val="decimal"/>
      <w:lvlText w:val="%1."/>
      <w:lvlJc w:val="left"/>
      <w:pPr>
        <w:ind w:left="425" w:hanging="425"/>
      </w:pPr>
      <w:rPr>
        <w:rFonts w:hint="default"/>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CB601A68"/>
    <w:multiLevelType w:val="singleLevel"/>
    <w:tmpl w:val="CB601A68"/>
    <w:lvl w:ilvl="0" w:tentative="0">
      <w:start w:val="1"/>
      <w:numFmt w:val="chineseCounting"/>
      <w:suff w:val="nothing"/>
      <w:lvlText w:val="（%1）"/>
      <w:lvlJc w:val="left"/>
      <w:pPr>
        <w:ind w:left="0" w:firstLine="420"/>
      </w:pPr>
      <w:rPr>
        <w:rFonts w:hint="eastAsia"/>
      </w:rPr>
    </w:lvl>
  </w:abstractNum>
  <w:abstractNum w:abstractNumId="4">
    <w:nsid w:val="D774E386"/>
    <w:multiLevelType w:val="singleLevel"/>
    <w:tmpl w:val="D774E386"/>
    <w:lvl w:ilvl="0" w:tentative="0">
      <w:start w:val="1"/>
      <w:numFmt w:val="chineseCounting"/>
      <w:suff w:val="nothing"/>
      <w:lvlText w:val="（%1）"/>
      <w:lvlJc w:val="left"/>
      <w:pPr>
        <w:ind w:left="0" w:firstLine="420"/>
      </w:pPr>
      <w:rPr>
        <w:rFonts w:hint="eastAsia"/>
      </w:rPr>
    </w:lvl>
  </w:abstractNum>
  <w:abstractNum w:abstractNumId="5">
    <w:nsid w:val="E1103BB3"/>
    <w:multiLevelType w:val="singleLevel"/>
    <w:tmpl w:val="E1103BB3"/>
    <w:lvl w:ilvl="0" w:tentative="0">
      <w:start w:val="1"/>
      <w:numFmt w:val="chineseCounting"/>
      <w:suff w:val="nothing"/>
      <w:lvlText w:val="（%1）"/>
      <w:lvlJc w:val="left"/>
      <w:pPr>
        <w:ind w:left="0" w:firstLine="420"/>
      </w:pPr>
      <w:rPr>
        <w:rFonts w:hint="eastAsia"/>
      </w:rPr>
    </w:lvl>
  </w:abstractNum>
  <w:abstractNum w:abstractNumId="6">
    <w:nsid w:val="F3B1CAF9"/>
    <w:multiLevelType w:val="singleLevel"/>
    <w:tmpl w:val="F3B1CAF9"/>
    <w:lvl w:ilvl="0" w:tentative="0">
      <w:start w:val="1"/>
      <w:numFmt w:val="chineseCounting"/>
      <w:suff w:val="nothing"/>
      <w:lvlText w:val="（%1）"/>
      <w:lvlJc w:val="left"/>
      <w:pPr>
        <w:ind w:left="0" w:firstLine="420"/>
      </w:pPr>
      <w:rPr>
        <w:rFonts w:hint="eastAsia"/>
      </w:rPr>
    </w:lvl>
  </w:abstractNum>
  <w:abstractNum w:abstractNumId="7">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0">
    <w:nsid w:val="00000006"/>
    <w:multiLevelType w:val="multilevel"/>
    <w:tmpl w:val="00000006"/>
    <w:lvl w:ilvl="0" w:tentative="0">
      <w:start w:val="1"/>
      <w:numFmt w:val="decimal"/>
      <w:suff w:val="nothing"/>
      <w:lvlText w:val="%1."/>
      <w:lvlJc w:val="left"/>
      <w:pPr>
        <w:ind w:left="840" w:hanging="420"/>
      </w:pPr>
      <w:rPr>
        <w:rFonts w:hint="default" w:asciiTheme="minorEastAsia" w:hAnsiTheme="minorEastAsia" w:eastAsiaTheme="minorEastAsia" w:cstheme="minor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6">
    <w:nsid w:val="0DCA7B4D"/>
    <w:multiLevelType w:val="singleLevel"/>
    <w:tmpl w:val="0DCA7B4D"/>
    <w:lvl w:ilvl="0" w:tentative="0">
      <w:start w:val="1"/>
      <w:numFmt w:val="chineseCounting"/>
      <w:suff w:val="nothing"/>
      <w:lvlText w:val="（%1）"/>
      <w:lvlJc w:val="left"/>
      <w:pPr>
        <w:ind w:left="0" w:firstLine="420"/>
      </w:pPr>
      <w:rPr>
        <w:rFonts w:hint="eastAsia"/>
      </w:rPr>
    </w:lvl>
  </w:abstractNum>
  <w:abstractNum w:abstractNumId="17">
    <w:nsid w:val="237661D5"/>
    <w:multiLevelType w:val="singleLevel"/>
    <w:tmpl w:val="237661D5"/>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18">
    <w:nsid w:val="25EA8E4F"/>
    <w:multiLevelType w:val="singleLevel"/>
    <w:tmpl w:val="25EA8E4F"/>
    <w:lvl w:ilvl="0" w:tentative="0">
      <w:start w:val="1"/>
      <w:numFmt w:val="chineseCounting"/>
      <w:suff w:val="nothing"/>
      <w:lvlText w:val="（%1）"/>
      <w:lvlJc w:val="left"/>
      <w:pPr>
        <w:ind w:left="0" w:firstLine="420"/>
      </w:pPr>
      <w:rPr>
        <w:rFonts w:hint="eastAsia"/>
      </w:rPr>
    </w:lvl>
  </w:abstractNum>
  <w:abstractNum w:abstractNumId="19">
    <w:nsid w:val="2AA65AB9"/>
    <w:multiLevelType w:val="multilevel"/>
    <w:tmpl w:val="2AA65AB9"/>
    <w:lvl w:ilvl="0" w:tentative="0">
      <w:start w:val="1"/>
      <w:numFmt w:val="chineseCounting"/>
      <w:suff w:val="nothing"/>
      <w:lvlText w:val="%1、"/>
      <w:lvlJc w:val="left"/>
      <w:pPr>
        <w:ind w:left="-420" w:firstLine="420"/>
      </w:pPr>
      <w:rPr>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0">
    <w:nsid w:val="2CBE5719"/>
    <w:multiLevelType w:val="multilevel"/>
    <w:tmpl w:val="2CBE5719"/>
    <w:lvl w:ilvl="0" w:tentative="0">
      <w:start w:val="1"/>
      <w:numFmt w:val="chineseCountingThousand"/>
      <w:suff w:val="nothing"/>
      <w:lvlText w:val="(%1)"/>
      <w:lvlJc w:val="left"/>
      <w:pPr>
        <w:ind w:left="1260" w:hanging="420"/>
      </w:pPr>
      <w:rPr>
        <w:rFonts w:hint="eastAsia" w:ascii="宋体" w:hAnsi="宋体" w:eastAsia="宋体" w:cs="宋体"/>
        <w:sz w:val="21"/>
        <w:szCs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2DC8C358"/>
    <w:multiLevelType w:val="singleLevel"/>
    <w:tmpl w:val="2DC8C358"/>
    <w:lvl w:ilvl="0" w:tentative="0">
      <w:start w:val="1"/>
      <w:numFmt w:val="decimal"/>
      <w:lvlText w:val="%1."/>
      <w:lvlJc w:val="left"/>
      <w:pPr>
        <w:ind w:left="425" w:hanging="425"/>
      </w:pPr>
      <w:rPr>
        <w:rFonts w:hint="default"/>
      </w:rPr>
    </w:lvl>
  </w:abstractNum>
  <w:abstractNum w:abstractNumId="22">
    <w:nsid w:val="4DC685F1"/>
    <w:multiLevelType w:val="singleLevel"/>
    <w:tmpl w:val="4DC685F1"/>
    <w:lvl w:ilvl="0" w:tentative="0">
      <w:start w:val="1"/>
      <w:numFmt w:val="chineseCounting"/>
      <w:suff w:val="nothing"/>
      <w:lvlText w:val="（%1）"/>
      <w:lvlJc w:val="left"/>
      <w:pPr>
        <w:ind w:left="0" w:firstLine="420"/>
      </w:pPr>
      <w:rPr>
        <w:rFonts w:hint="eastAsia"/>
      </w:rPr>
    </w:lvl>
  </w:abstractNum>
  <w:abstractNum w:abstractNumId="23">
    <w:nsid w:val="5446FB06"/>
    <w:multiLevelType w:val="multilevel"/>
    <w:tmpl w:val="5446FB06"/>
    <w:lvl w:ilvl="0" w:tentative="0">
      <w:start w:val="1"/>
      <w:numFmt w:val="chineseCountingThousand"/>
      <w:suff w:val="noth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B800E1E"/>
    <w:multiLevelType w:val="multilevel"/>
    <w:tmpl w:val="5B800E1E"/>
    <w:lvl w:ilvl="0" w:tentative="0">
      <w:start w:val="1"/>
      <w:numFmt w:val="chineseCountingThousand"/>
      <w:suff w:val="nothing"/>
      <w:lvlText w:val="(%1)"/>
      <w:lvlJc w:val="left"/>
      <w:pPr>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63BFF175"/>
    <w:multiLevelType w:val="singleLevel"/>
    <w:tmpl w:val="63BFF175"/>
    <w:lvl w:ilvl="0" w:tentative="0">
      <w:start w:val="1"/>
      <w:numFmt w:val="chineseCounting"/>
      <w:suff w:val="nothing"/>
      <w:lvlText w:val="（%1）"/>
      <w:lvlJc w:val="left"/>
      <w:pPr>
        <w:ind w:left="0" w:firstLine="420"/>
      </w:pPr>
      <w:rPr>
        <w:rFonts w:hint="eastAsia"/>
      </w:rPr>
    </w:lvl>
  </w:abstractNum>
  <w:abstractNum w:abstractNumId="26">
    <w:nsid w:val="6FBD4091"/>
    <w:multiLevelType w:val="multilevel"/>
    <w:tmpl w:val="6FBD4091"/>
    <w:lvl w:ilvl="0" w:tentative="0">
      <w:start w:val="1"/>
      <w:numFmt w:val="chineseCountingThousand"/>
      <w:suff w:val="noth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24"/>
  </w:num>
  <w:num w:numId="3">
    <w:abstractNumId w:val="21"/>
  </w:num>
  <w:num w:numId="4">
    <w:abstractNumId w:val="1"/>
  </w:num>
  <w:num w:numId="5">
    <w:abstractNumId w:val="10"/>
  </w:num>
  <w:num w:numId="6">
    <w:abstractNumId w:val="9"/>
  </w:num>
  <w:num w:numId="7">
    <w:abstractNumId w:val="12"/>
  </w:num>
  <w:num w:numId="8">
    <w:abstractNumId w:val="14"/>
  </w:num>
  <w:num w:numId="9">
    <w:abstractNumId w:val="15"/>
  </w:num>
  <w:num w:numId="10">
    <w:abstractNumId w:val="13"/>
  </w:num>
  <w:num w:numId="11">
    <w:abstractNumId w:val="17"/>
  </w:num>
  <w:num w:numId="12">
    <w:abstractNumId w:val="18"/>
  </w:num>
  <w:num w:numId="13">
    <w:abstractNumId w:val="6"/>
  </w:num>
  <w:num w:numId="14">
    <w:abstractNumId w:val="16"/>
  </w:num>
  <w:num w:numId="15">
    <w:abstractNumId w:val="5"/>
  </w:num>
  <w:num w:numId="16">
    <w:abstractNumId w:val="3"/>
  </w:num>
  <w:num w:numId="17">
    <w:abstractNumId w:val="22"/>
  </w:num>
  <w:num w:numId="18">
    <w:abstractNumId w:val="7"/>
  </w:num>
  <w:num w:numId="19">
    <w:abstractNumId w:val="2"/>
  </w:num>
  <w:num w:numId="20">
    <w:abstractNumId w:val="8"/>
  </w:num>
  <w:num w:numId="21">
    <w:abstractNumId w:val="19"/>
  </w:num>
  <w:num w:numId="22">
    <w:abstractNumId w:val="4"/>
  </w:num>
  <w:num w:numId="23">
    <w:abstractNumId w:val="25"/>
  </w:num>
  <w:num w:numId="24">
    <w:abstractNumId w:val="20"/>
  </w:num>
  <w:num w:numId="25">
    <w:abstractNumId w:val="26"/>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mRjYzJhOWExYzgyZjhkOTA0NjMzMjFhZDRlM2EifQ=="/>
  </w:docVars>
  <w:rsids>
    <w:rsidRoot w:val="00934863"/>
    <w:rsid w:val="00002632"/>
    <w:rsid w:val="0000277C"/>
    <w:rsid w:val="00004AD1"/>
    <w:rsid w:val="00005282"/>
    <w:rsid w:val="00006717"/>
    <w:rsid w:val="000068DE"/>
    <w:rsid w:val="000076B1"/>
    <w:rsid w:val="0001256D"/>
    <w:rsid w:val="00015886"/>
    <w:rsid w:val="000174C0"/>
    <w:rsid w:val="000178B3"/>
    <w:rsid w:val="0002002A"/>
    <w:rsid w:val="0002073C"/>
    <w:rsid w:val="00020AFC"/>
    <w:rsid w:val="0002134A"/>
    <w:rsid w:val="000214A9"/>
    <w:rsid w:val="00022A38"/>
    <w:rsid w:val="00025608"/>
    <w:rsid w:val="00030ABD"/>
    <w:rsid w:val="000318C6"/>
    <w:rsid w:val="00032B72"/>
    <w:rsid w:val="00033864"/>
    <w:rsid w:val="0003429F"/>
    <w:rsid w:val="00034333"/>
    <w:rsid w:val="00034B9E"/>
    <w:rsid w:val="00034E3A"/>
    <w:rsid w:val="00034F0E"/>
    <w:rsid w:val="0003560A"/>
    <w:rsid w:val="00035FAF"/>
    <w:rsid w:val="000362F6"/>
    <w:rsid w:val="0003638B"/>
    <w:rsid w:val="0003756C"/>
    <w:rsid w:val="00037BFF"/>
    <w:rsid w:val="00040C2A"/>
    <w:rsid w:val="00040FAA"/>
    <w:rsid w:val="00041D74"/>
    <w:rsid w:val="00042912"/>
    <w:rsid w:val="000433B9"/>
    <w:rsid w:val="0004375A"/>
    <w:rsid w:val="00043D02"/>
    <w:rsid w:val="000444EE"/>
    <w:rsid w:val="00044DC9"/>
    <w:rsid w:val="00044FAF"/>
    <w:rsid w:val="00051AEF"/>
    <w:rsid w:val="00052613"/>
    <w:rsid w:val="00052FFC"/>
    <w:rsid w:val="00054AC0"/>
    <w:rsid w:val="000552E4"/>
    <w:rsid w:val="00056759"/>
    <w:rsid w:val="00056EB9"/>
    <w:rsid w:val="00057148"/>
    <w:rsid w:val="00057373"/>
    <w:rsid w:val="00061143"/>
    <w:rsid w:val="00061149"/>
    <w:rsid w:val="000618A4"/>
    <w:rsid w:val="00061BBF"/>
    <w:rsid w:val="00061E01"/>
    <w:rsid w:val="000625EC"/>
    <w:rsid w:val="00063125"/>
    <w:rsid w:val="000633F5"/>
    <w:rsid w:val="0006453E"/>
    <w:rsid w:val="00064942"/>
    <w:rsid w:val="00064D15"/>
    <w:rsid w:val="00070124"/>
    <w:rsid w:val="0007056E"/>
    <w:rsid w:val="0007065B"/>
    <w:rsid w:val="00071309"/>
    <w:rsid w:val="000716F3"/>
    <w:rsid w:val="00071702"/>
    <w:rsid w:val="000730B6"/>
    <w:rsid w:val="000739D5"/>
    <w:rsid w:val="00073F41"/>
    <w:rsid w:val="000740F1"/>
    <w:rsid w:val="0007439F"/>
    <w:rsid w:val="00075F72"/>
    <w:rsid w:val="00076A51"/>
    <w:rsid w:val="00076CF2"/>
    <w:rsid w:val="00076F9C"/>
    <w:rsid w:val="0007799E"/>
    <w:rsid w:val="00077A72"/>
    <w:rsid w:val="00080221"/>
    <w:rsid w:val="000802BD"/>
    <w:rsid w:val="00080C03"/>
    <w:rsid w:val="000820D6"/>
    <w:rsid w:val="0008267E"/>
    <w:rsid w:val="00082C8D"/>
    <w:rsid w:val="00082F1B"/>
    <w:rsid w:val="00084AF2"/>
    <w:rsid w:val="00084D08"/>
    <w:rsid w:val="0008777F"/>
    <w:rsid w:val="000878C0"/>
    <w:rsid w:val="00087B53"/>
    <w:rsid w:val="00087CCD"/>
    <w:rsid w:val="0009098F"/>
    <w:rsid w:val="00090FC1"/>
    <w:rsid w:val="000945DB"/>
    <w:rsid w:val="00096AAE"/>
    <w:rsid w:val="00097227"/>
    <w:rsid w:val="0009730A"/>
    <w:rsid w:val="000978FB"/>
    <w:rsid w:val="000A0543"/>
    <w:rsid w:val="000A2899"/>
    <w:rsid w:val="000A3D8A"/>
    <w:rsid w:val="000A3F9D"/>
    <w:rsid w:val="000A4742"/>
    <w:rsid w:val="000A55A3"/>
    <w:rsid w:val="000A589B"/>
    <w:rsid w:val="000A59E6"/>
    <w:rsid w:val="000A5BF9"/>
    <w:rsid w:val="000A6678"/>
    <w:rsid w:val="000A689E"/>
    <w:rsid w:val="000A6D78"/>
    <w:rsid w:val="000A718E"/>
    <w:rsid w:val="000A73ED"/>
    <w:rsid w:val="000A7C67"/>
    <w:rsid w:val="000B08E7"/>
    <w:rsid w:val="000B0E1E"/>
    <w:rsid w:val="000B2881"/>
    <w:rsid w:val="000B30AA"/>
    <w:rsid w:val="000B4A78"/>
    <w:rsid w:val="000B52F7"/>
    <w:rsid w:val="000B7BCE"/>
    <w:rsid w:val="000C0012"/>
    <w:rsid w:val="000C132C"/>
    <w:rsid w:val="000C31D8"/>
    <w:rsid w:val="000C33A6"/>
    <w:rsid w:val="000C3980"/>
    <w:rsid w:val="000C47CD"/>
    <w:rsid w:val="000C4B0D"/>
    <w:rsid w:val="000C55FF"/>
    <w:rsid w:val="000C6F87"/>
    <w:rsid w:val="000C72CB"/>
    <w:rsid w:val="000D29B2"/>
    <w:rsid w:val="000D3479"/>
    <w:rsid w:val="000D4049"/>
    <w:rsid w:val="000D4DD0"/>
    <w:rsid w:val="000D61F3"/>
    <w:rsid w:val="000D7289"/>
    <w:rsid w:val="000D7B2A"/>
    <w:rsid w:val="000E011F"/>
    <w:rsid w:val="000E091E"/>
    <w:rsid w:val="000E13ED"/>
    <w:rsid w:val="000E14C5"/>
    <w:rsid w:val="000E2414"/>
    <w:rsid w:val="000E2BB2"/>
    <w:rsid w:val="000E2D84"/>
    <w:rsid w:val="000E461D"/>
    <w:rsid w:val="000E4ABB"/>
    <w:rsid w:val="000E5815"/>
    <w:rsid w:val="000E609B"/>
    <w:rsid w:val="000E67D4"/>
    <w:rsid w:val="000F077A"/>
    <w:rsid w:val="000F1E87"/>
    <w:rsid w:val="000F3E65"/>
    <w:rsid w:val="000F44D2"/>
    <w:rsid w:val="000F52EC"/>
    <w:rsid w:val="000F5BBD"/>
    <w:rsid w:val="000F6417"/>
    <w:rsid w:val="000F68D0"/>
    <w:rsid w:val="000F71FF"/>
    <w:rsid w:val="000F78B2"/>
    <w:rsid w:val="000F7966"/>
    <w:rsid w:val="001010A9"/>
    <w:rsid w:val="00101DEB"/>
    <w:rsid w:val="0010299F"/>
    <w:rsid w:val="00104225"/>
    <w:rsid w:val="001114B5"/>
    <w:rsid w:val="00112381"/>
    <w:rsid w:val="00112461"/>
    <w:rsid w:val="00112BFB"/>
    <w:rsid w:val="00112EC1"/>
    <w:rsid w:val="00113842"/>
    <w:rsid w:val="00114AA9"/>
    <w:rsid w:val="001150F4"/>
    <w:rsid w:val="00115635"/>
    <w:rsid w:val="0011697B"/>
    <w:rsid w:val="00117651"/>
    <w:rsid w:val="00117C75"/>
    <w:rsid w:val="00117F20"/>
    <w:rsid w:val="00121BBA"/>
    <w:rsid w:val="0012386E"/>
    <w:rsid w:val="00125C8C"/>
    <w:rsid w:val="00125DD2"/>
    <w:rsid w:val="00126886"/>
    <w:rsid w:val="00126F59"/>
    <w:rsid w:val="00127E72"/>
    <w:rsid w:val="001315F8"/>
    <w:rsid w:val="00131D44"/>
    <w:rsid w:val="001324E3"/>
    <w:rsid w:val="001326B3"/>
    <w:rsid w:val="001329F1"/>
    <w:rsid w:val="00132B11"/>
    <w:rsid w:val="00133B88"/>
    <w:rsid w:val="0013588E"/>
    <w:rsid w:val="0013613A"/>
    <w:rsid w:val="00136297"/>
    <w:rsid w:val="001363DA"/>
    <w:rsid w:val="0013714A"/>
    <w:rsid w:val="0014053A"/>
    <w:rsid w:val="00142333"/>
    <w:rsid w:val="00144C41"/>
    <w:rsid w:val="00146634"/>
    <w:rsid w:val="001509A8"/>
    <w:rsid w:val="00150AB3"/>
    <w:rsid w:val="00150EAF"/>
    <w:rsid w:val="0015215D"/>
    <w:rsid w:val="00152F6C"/>
    <w:rsid w:val="00153049"/>
    <w:rsid w:val="001543C1"/>
    <w:rsid w:val="001552AC"/>
    <w:rsid w:val="00155E81"/>
    <w:rsid w:val="0015710B"/>
    <w:rsid w:val="00157FDD"/>
    <w:rsid w:val="001600D7"/>
    <w:rsid w:val="001646BB"/>
    <w:rsid w:val="00164FE9"/>
    <w:rsid w:val="00167C2C"/>
    <w:rsid w:val="00170439"/>
    <w:rsid w:val="00171C88"/>
    <w:rsid w:val="0017237E"/>
    <w:rsid w:val="001738EA"/>
    <w:rsid w:val="00174348"/>
    <w:rsid w:val="00174511"/>
    <w:rsid w:val="00174B5D"/>
    <w:rsid w:val="001761EA"/>
    <w:rsid w:val="00176305"/>
    <w:rsid w:val="00176977"/>
    <w:rsid w:val="00177236"/>
    <w:rsid w:val="00180473"/>
    <w:rsid w:val="001808AC"/>
    <w:rsid w:val="0018096C"/>
    <w:rsid w:val="00181E98"/>
    <w:rsid w:val="001829F9"/>
    <w:rsid w:val="00182E12"/>
    <w:rsid w:val="001830EC"/>
    <w:rsid w:val="001836F1"/>
    <w:rsid w:val="00183DC3"/>
    <w:rsid w:val="0018411A"/>
    <w:rsid w:val="00186475"/>
    <w:rsid w:val="00187350"/>
    <w:rsid w:val="00187914"/>
    <w:rsid w:val="00190730"/>
    <w:rsid w:val="00190C0B"/>
    <w:rsid w:val="001910EA"/>
    <w:rsid w:val="00191567"/>
    <w:rsid w:val="00192510"/>
    <w:rsid w:val="001928F8"/>
    <w:rsid w:val="00193374"/>
    <w:rsid w:val="00194E04"/>
    <w:rsid w:val="00195251"/>
    <w:rsid w:val="001956FF"/>
    <w:rsid w:val="00195D2E"/>
    <w:rsid w:val="00196DCA"/>
    <w:rsid w:val="001A0247"/>
    <w:rsid w:val="001A0258"/>
    <w:rsid w:val="001A2377"/>
    <w:rsid w:val="001A3AB8"/>
    <w:rsid w:val="001A4002"/>
    <w:rsid w:val="001A4B98"/>
    <w:rsid w:val="001A4BE8"/>
    <w:rsid w:val="001A53B2"/>
    <w:rsid w:val="001A6DF6"/>
    <w:rsid w:val="001A7A9B"/>
    <w:rsid w:val="001B0E00"/>
    <w:rsid w:val="001B16C8"/>
    <w:rsid w:val="001B23CA"/>
    <w:rsid w:val="001B3454"/>
    <w:rsid w:val="001B36D9"/>
    <w:rsid w:val="001B3E91"/>
    <w:rsid w:val="001B5F2B"/>
    <w:rsid w:val="001B66E3"/>
    <w:rsid w:val="001B6855"/>
    <w:rsid w:val="001B6AA6"/>
    <w:rsid w:val="001B74FA"/>
    <w:rsid w:val="001C04D4"/>
    <w:rsid w:val="001C17D8"/>
    <w:rsid w:val="001C2DE8"/>
    <w:rsid w:val="001C44C3"/>
    <w:rsid w:val="001C4775"/>
    <w:rsid w:val="001C517C"/>
    <w:rsid w:val="001C530C"/>
    <w:rsid w:val="001C63EC"/>
    <w:rsid w:val="001C6EDE"/>
    <w:rsid w:val="001D06F7"/>
    <w:rsid w:val="001D08E5"/>
    <w:rsid w:val="001D2114"/>
    <w:rsid w:val="001D2B0D"/>
    <w:rsid w:val="001D2EEB"/>
    <w:rsid w:val="001D3598"/>
    <w:rsid w:val="001D38A7"/>
    <w:rsid w:val="001D4C03"/>
    <w:rsid w:val="001D5424"/>
    <w:rsid w:val="001D6466"/>
    <w:rsid w:val="001D7C6D"/>
    <w:rsid w:val="001D7D99"/>
    <w:rsid w:val="001E0C47"/>
    <w:rsid w:val="001E15A4"/>
    <w:rsid w:val="001E38D2"/>
    <w:rsid w:val="001E4E35"/>
    <w:rsid w:val="001E4E4F"/>
    <w:rsid w:val="001E4E77"/>
    <w:rsid w:val="001E5FA6"/>
    <w:rsid w:val="001E69B5"/>
    <w:rsid w:val="001E6A1D"/>
    <w:rsid w:val="001E7197"/>
    <w:rsid w:val="001F21A9"/>
    <w:rsid w:val="001F425A"/>
    <w:rsid w:val="001F56CF"/>
    <w:rsid w:val="001F5733"/>
    <w:rsid w:val="002005BA"/>
    <w:rsid w:val="00200705"/>
    <w:rsid w:val="0020114A"/>
    <w:rsid w:val="002020D3"/>
    <w:rsid w:val="00202AB3"/>
    <w:rsid w:val="00202C5C"/>
    <w:rsid w:val="0020481C"/>
    <w:rsid w:val="0020490E"/>
    <w:rsid w:val="00204B06"/>
    <w:rsid w:val="00204F77"/>
    <w:rsid w:val="00205CA3"/>
    <w:rsid w:val="002079C7"/>
    <w:rsid w:val="00207A84"/>
    <w:rsid w:val="00207C96"/>
    <w:rsid w:val="00210D29"/>
    <w:rsid w:val="002113BC"/>
    <w:rsid w:val="002137CB"/>
    <w:rsid w:val="00213EE1"/>
    <w:rsid w:val="00213F53"/>
    <w:rsid w:val="002140DE"/>
    <w:rsid w:val="00215C51"/>
    <w:rsid w:val="00215CAC"/>
    <w:rsid w:val="0021670E"/>
    <w:rsid w:val="002168A3"/>
    <w:rsid w:val="00217E0A"/>
    <w:rsid w:val="00217ED3"/>
    <w:rsid w:val="00220658"/>
    <w:rsid w:val="00221001"/>
    <w:rsid w:val="00221D74"/>
    <w:rsid w:val="0022268F"/>
    <w:rsid w:val="00223586"/>
    <w:rsid w:val="00223C8C"/>
    <w:rsid w:val="00223DBE"/>
    <w:rsid w:val="00223E8E"/>
    <w:rsid w:val="00224AB6"/>
    <w:rsid w:val="00225B13"/>
    <w:rsid w:val="00227283"/>
    <w:rsid w:val="00227A58"/>
    <w:rsid w:val="00230F69"/>
    <w:rsid w:val="002312DF"/>
    <w:rsid w:val="0023356F"/>
    <w:rsid w:val="0023629C"/>
    <w:rsid w:val="002368BB"/>
    <w:rsid w:val="002404AA"/>
    <w:rsid w:val="00241E00"/>
    <w:rsid w:val="0024244F"/>
    <w:rsid w:val="002424F0"/>
    <w:rsid w:val="00242D9E"/>
    <w:rsid w:val="00242F36"/>
    <w:rsid w:val="002449DB"/>
    <w:rsid w:val="00245403"/>
    <w:rsid w:val="00245C5A"/>
    <w:rsid w:val="00245F30"/>
    <w:rsid w:val="002515F3"/>
    <w:rsid w:val="00252E98"/>
    <w:rsid w:val="00253F75"/>
    <w:rsid w:val="00255623"/>
    <w:rsid w:val="00255EE6"/>
    <w:rsid w:val="00255F99"/>
    <w:rsid w:val="002560E9"/>
    <w:rsid w:val="00256941"/>
    <w:rsid w:val="00256A29"/>
    <w:rsid w:val="00256E7B"/>
    <w:rsid w:val="002576CD"/>
    <w:rsid w:val="002607A5"/>
    <w:rsid w:val="0026236C"/>
    <w:rsid w:val="002636F9"/>
    <w:rsid w:val="002637E9"/>
    <w:rsid w:val="00263FC3"/>
    <w:rsid w:val="002641D6"/>
    <w:rsid w:val="00265E50"/>
    <w:rsid w:val="0026657C"/>
    <w:rsid w:val="00267C87"/>
    <w:rsid w:val="00271905"/>
    <w:rsid w:val="002725F9"/>
    <w:rsid w:val="0027442C"/>
    <w:rsid w:val="002747CA"/>
    <w:rsid w:val="002747E0"/>
    <w:rsid w:val="002752E5"/>
    <w:rsid w:val="00275866"/>
    <w:rsid w:val="002763BA"/>
    <w:rsid w:val="00276F73"/>
    <w:rsid w:val="00280F9A"/>
    <w:rsid w:val="00281265"/>
    <w:rsid w:val="002814E6"/>
    <w:rsid w:val="00281F9A"/>
    <w:rsid w:val="00283BD8"/>
    <w:rsid w:val="00283D4D"/>
    <w:rsid w:val="00284027"/>
    <w:rsid w:val="00284926"/>
    <w:rsid w:val="002860C1"/>
    <w:rsid w:val="00286195"/>
    <w:rsid w:val="00286726"/>
    <w:rsid w:val="0029024C"/>
    <w:rsid w:val="00290260"/>
    <w:rsid w:val="002903AB"/>
    <w:rsid w:val="00290D9D"/>
    <w:rsid w:val="002919D3"/>
    <w:rsid w:val="0029235E"/>
    <w:rsid w:val="00293676"/>
    <w:rsid w:val="002938F9"/>
    <w:rsid w:val="0029506B"/>
    <w:rsid w:val="00295E8B"/>
    <w:rsid w:val="00295F2E"/>
    <w:rsid w:val="00297540"/>
    <w:rsid w:val="002977C9"/>
    <w:rsid w:val="002A054D"/>
    <w:rsid w:val="002A0629"/>
    <w:rsid w:val="002A0AB7"/>
    <w:rsid w:val="002A102D"/>
    <w:rsid w:val="002A1D24"/>
    <w:rsid w:val="002A2CD0"/>
    <w:rsid w:val="002A31AF"/>
    <w:rsid w:val="002A37A6"/>
    <w:rsid w:val="002A444D"/>
    <w:rsid w:val="002A63AD"/>
    <w:rsid w:val="002A6762"/>
    <w:rsid w:val="002A67D7"/>
    <w:rsid w:val="002A6A09"/>
    <w:rsid w:val="002A7BB7"/>
    <w:rsid w:val="002B1271"/>
    <w:rsid w:val="002B2858"/>
    <w:rsid w:val="002B3D40"/>
    <w:rsid w:val="002B4197"/>
    <w:rsid w:val="002B4C2F"/>
    <w:rsid w:val="002B6146"/>
    <w:rsid w:val="002B61D6"/>
    <w:rsid w:val="002B649A"/>
    <w:rsid w:val="002B6720"/>
    <w:rsid w:val="002C08E8"/>
    <w:rsid w:val="002C1132"/>
    <w:rsid w:val="002C2C79"/>
    <w:rsid w:val="002C322D"/>
    <w:rsid w:val="002C4413"/>
    <w:rsid w:val="002C5260"/>
    <w:rsid w:val="002C53FC"/>
    <w:rsid w:val="002C6088"/>
    <w:rsid w:val="002C67B7"/>
    <w:rsid w:val="002C7352"/>
    <w:rsid w:val="002C7C33"/>
    <w:rsid w:val="002D0546"/>
    <w:rsid w:val="002D0AE1"/>
    <w:rsid w:val="002D0F02"/>
    <w:rsid w:val="002D29DA"/>
    <w:rsid w:val="002D365A"/>
    <w:rsid w:val="002D3998"/>
    <w:rsid w:val="002D4D63"/>
    <w:rsid w:val="002D5C23"/>
    <w:rsid w:val="002D6A26"/>
    <w:rsid w:val="002E0D2D"/>
    <w:rsid w:val="002E17AE"/>
    <w:rsid w:val="002E23C6"/>
    <w:rsid w:val="002E267D"/>
    <w:rsid w:val="002E2937"/>
    <w:rsid w:val="002E29C0"/>
    <w:rsid w:val="002E2F08"/>
    <w:rsid w:val="002E3011"/>
    <w:rsid w:val="002E3414"/>
    <w:rsid w:val="002E351B"/>
    <w:rsid w:val="002E44FF"/>
    <w:rsid w:val="002E4C08"/>
    <w:rsid w:val="002E4C0F"/>
    <w:rsid w:val="002E5FCC"/>
    <w:rsid w:val="002E66E5"/>
    <w:rsid w:val="002E712E"/>
    <w:rsid w:val="002E7797"/>
    <w:rsid w:val="002F4FBE"/>
    <w:rsid w:val="002F5215"/>
    <w:rsid w:val="002F59BB"/>
    <w:rsid w:val="002F5C9B"/>
    <w:rsid w:val="002F6939"/>
    <w:rsid w:val="002F71B2"/>
    <w:rsid w:val="002F7CA9"/>
    <w:rsid w:val="002F7D4F"/>
    <w:rsid w:val="00300ABC"/>
    <w:rsid w:val="003022A2"/>
    <w:rsid w:val="003033EE"/>
    <w:rsid w:val="0030344D"/>
    <w:rsid w:val="003036BB"/>
    <w:rsid w:val="00303F57"/>
    <w:rsid w:val="0030658D"/>
    <w:rsid w:val="0030720D"/>
    <w:rsid w:val="0030763F"/>
    <w:rsid w:val="00307B86"/>
    <w:rsid w:val="00307C5F"/>
    <w:rsid w:val="00307F62"/>
    <w:rsid w:val="00310213"/>
    <w:rsid w:val="0031030D"/>
    <w:rsid w:val="00310769"/>
    <w:rsid w:val="00310A88"/>
    <w:rsid w:val="00310CCE"/>
    <w:rsid w:val="00310DBE"/>
    <w:rsid w:val="0031116D"/>
    <w:rsid w:val="00312C88"/>
    <w:rsid w:val="00314049"/>
    <w:rsid w:val="003159C1"/>
    <w:rsid w:val="00315BC1"/>
    <w:rsid w:val="00315F00"/>
    <w:rsid w:val="00316B74"/>
    <w:rsid w:val="00317844"/>
    <w:rsid w:val="00317B77"/>
    <w:rsid w:val="00320167"/>
    <w:rsid w:val="00321649"/>
    <w:rsid w:val="003227F4"/>
    <w:rsid w:val="003236D8"/>
    <w:rsid w:val="00323CF5"/>
    <w:rsid w:val="00323F87"/>
    <w:rsid w:val="00324521"/>
    <w:rsid w:val="003265C4"/>
    <w:rsid w:val="003268EC"/>
    <w:rsid w:val="003275B5"/>
    <w:rsid w:val="00327C13"/>
    <w:rsid w:val="003303AB"/>
    <w:rsid w:val="00333DDE"/>
    <w:rsid w:val="003347C1"/>
    <w:rsid w:val="00335A77"/>
    <w:rsid w:val="00336CAE"/>
    <w:rsid w:val="00336F64"/>
    <w:rsid w:val="0034037F"/>
    <w:rsid w:val="003405F5"/>
    <w:rsid w:val="003421EC"/>
    <w:rsid w:val="003427A9"/>
    <w:rsid w:val="00342BBD"/>
    <w:rsid w:val="00342D06"/>
    <w:rsid w:val="00345142"/>
    <w:rsid w:val="00345427"/>
    <w:rsid w:val="00346AC4"/>
    <w:rsid w:val="00346F03"/>
    <w:rsid w:val="00347515"/>
    <w:rsid w:val="00347E0F"/>
    <w:rsid w:val="0035099A"/>
    <w:rsid w:val="00350E5F"/>
    <w:rsid w:val="00350F38"/>
    <w:rsid w:val="0035177A"/>
    <w:rsid w:val="00351F68"/>
    <w:rsid w:val="00352242"/>
    <w:rsid w:val="00352710"/>
    <w:rsid w:val="003527D7"/>
    <w:rsid w:val="0035290D"/>
    <w:rsid w:val="003533ED"/>
    <w:rsid w:val="00355D72"/>
    <w:rsid w:val="00357D8C"/>
    <w:rsid w:val="003635F6"/>
    <w:rsid w:val="00363C19"/>
    <w:rsid w:val="003651ED"/>
    <w:rsid w:val="00365314"/>
    <w:rsid w:val="003665F3"/>
    <w:rsid w:val="003715CB"/>
    <w:rsid w:val="00372B20"/>
    <w:rsid w:val="00374C80"/>
    <w:rsid w:val="00375219"/>
    <w:rsid w:val="00375315"/>
    <w:rsid w:val="00375B6C"/>
    <w:rsid w:val="00375F84"/>
    <w:rsid w:val="0037689F"/>
    <w:rsid w:val="003775D0"/>
    <w:rsid w:val="00377C86"/>
    <w:rsid w:val="00380646"/>
    <w:rsid w:val="003808EA"/>
    <w:rsid w:val="00381055"/>
    <w:rsid w:val="00381E79"/>
    <w:rsid w:val="003820AF"/>
    <w:rsid w:val="003834B3"/>
    <w:rsid w:val="00384475"/>
    <w:rsid w:val="00385F8E"/>
    <w:rsid w:val="0038604B"/>
    <w:rsid w:val="00386C69"/>
    <w:rsid w:val="00387F2A"/>
    <w:rsid w:val="00390847"/>
    <w:rsid w:val="00390C80"/>
    <w:rsid w:val="00390ECE"/>
    <w:rsid w:val="00391681"/>
    <w:rsid w:val="00391BCB"/>
    <w:rsid w:val="00391CF7"/>
    <w:rsid w:val="003929C4"/>
    <w:rsid w:val="00392BA3"/>
    <w:rsid w:val="00395350"/>
    <w:rsid w:val="003956DB"/>
    <w:rsid w:val="00395C45"/>
    <w:rsid w:val="003961C4"/>
    <w:rsid w:val="0039656D"/>
    <w:rsid w:val="0039705A"/>
    <w:rsid w:val="003977F4"/>
    <w:rsid w:val="003A020D"/>
    <w:rsid w:val="003A0B08"/>
    <w:rsid w:val="003A28DE"/>
    <w:rsid w:val="003A33D3"/>
    <w:rsid w:val="003A3CB1"/>
    <w:rsid w:val="003A4126"/>
    <w:rsid w:val="003A4D35"/>
    <w:rsid w:val="003A7774"/>
    <w:rsid w:val="003A7C31"/>
    <w:rsid w:val="003B077E"/>
    <w:rsid w:val="003B1858"/>
    <w:rsid w:val="003B1F77"/>
    <w:rsid w:val="003B3537"/>
    <w:rsid w:val="003B4A3B"/>
    <w:rsid w:val="003B6915"/>
    <w:rsid w:val="003B6FC8"/>
    <w:rsid w:val="003B7A5C"/>
    <w:rsid w:val="003B7E57"/>
    <w:rsid w:val="003C24C6"/>
    <w:rsid w:val="003C24E4"/>
    <w:rsid w:val="003C2774"/>
    <w:rsid w:val="003C2F84"/>
    <w:rsid w:val="003C2FB3"/>
    <w:rsid w:val="003C4F70"/>
    <w:rsid w:val="003C51B8"/>
    <w:rsid w:val="003C64D2"/>
    <w:rsid w:val="003C6872"/>
    <w:rsid w:val="003C6B83"/>
    <w:rsid w:val="003C794D"/>
    <w:rsid w:val="003C7FF4"/>
    <w:rsid w:val="003D0FDC"/>
    <w:rsid w:val="003D0FFA"/>
    <w:rsid w:val="003D141E"/>
    <w:rsid w:val="003D1AE6"/>
    <w:rsid w:val="003D3353"/>
    <w:rsid w:val="003D3871"/>
    <w:rsid w:val="003D4E42"/>
    <w:rsid w:val="003D4E63"/>
    <w:rsid w:val="003D61AB"/>
    <w:rsid w:val="003D7492"/>
    <w:rsid w:val="003D76A2"/>
    <w:rsid w:val="003E0BF0"/>
    <w:rsid w:val="003E1F28"/>
    <w:rsid w:val="003E2A90"/>
    <w:rsid w:val="003E453E"/>
    <w:rsid w:val="003E459B"/>
    <w:rsid w:val="003E57B8"/>
    <w:rsid w:val="003E5C41"/>
    <w:rsid w:val="003E78C3"/>
    <w:rsid w:val="003E7D2B"/>
    <w:rsid w:val="003F0909"/>
    <w:rsid w:val="003F1DCF"/>
    <w:rsid w:val="003F2C29"/>
    <w:rsid w:val="003F3AEF"/>
    <w:rsid w:val="003F4231"/>
    <w:rsid w:val="003F4539"/>
    <w:rsid w:val="003F563B"/>
    <w:rsid w:val="003F5A7F"/>
    <w:rsid w:val="003F5F9E"/>
    <w:rsid w:val="003F68B2"/>
    <w:rsid w:val="003F6DF7"/>
    <w:rsid w:val="003F7603"/>
    <w:rsid w:val="003F7C0B"/>
    <w:rsid w:val="00400103"/>
    <w:rsid w:val="00400840"/>
    <w:rsid w:val="00401DF8"/>
    <w:rsid w:val="00403CA5"/>
    <w:rsid w:val="00404F42"/>
    <w:rsid w:val="004057EB"/>
    <w:rsid w:val="004065C7"/>
    <w:rsid w:val="004101BC"/>
    <w:rsid w:val="004107DB"/>
    <w:rsid w:val="00410AE6"/>
    <w:rsid w:val="004120B8"/>
    <w:rsid w:val="00413770"/>
    <w:rsid w:val="0041519C"/>
    <w:rsid w:val="00416130"/>
    <w:rsid w:val="00416653"/>
    <w:rsid w:val="00417534"/>
    <w:rsid w:val="004242F3"/>
    <w:rsid w:val="004249D7"/>
    <w:rsid w:val="00424A31"/>
    <w:rsid w:val="00425A2E"/>
    <w:rsid w:val="0042667D"/>
    <w:rsid w:val="00430A68"/>
    <w:rsid w:val="00430E2B"/>
    <w:rsid w:val="004311EC"/>
    <w:rsid w:val="0043144E"/>
    <w:rsid w:val="00431939"/>
    <w:rsid w:val="0043298F"/>
    <w:rsid w:val="004330A4"/>
    <w:rsid w:val="0043453C"/>
    <w:rsid w:val="00434E60"/>
    <w:rsid w:val="004356D3"/>
    <w:rsid w:val="004374A7"/>
    <w:rsid w:val="004376CF"/>
    <w:rsid w:val="00440D8C"/>
    <w:rsid w:val="004413E9"/>
    <w:rsid w:val="0044191B"/>
    <w:rsid w:val="00441B03"/>
    <w:rsid w:val="00441C9C"/>
    <w:rsid w:val="004422EE"/>
    <w:rsid w:val="004427C1"/>
    <w:rsid w:val="00442B81"/>
    <w:rsid w:val="00443E8D"/>
    <w:rsid w:val="0044614F"/>
    <w:rsid w:val="00446E51"/>
    <w:rsid w:val="00450A3F"/>
    <w:rsid w:val="00450A85"/>
    <w:rsid w:val="00452DA9"/>
    <w:rsid w:val="004537A7"/>
    <w:rsid w:val="004541EE"/>
    <w:rsid w:val="00455030"/>
    <w:rsid w:val="004551EE"/>
    <w:rsid w:val="00455CE8"/>
    <w:rsid w:val="004562F1"/>
    <w:rsid w:val="00456AD2"/>
    <w:rsid w:val="00460D19"/>
    <w:rsid w:val="0046243B"/>
    <w:rsid w:val="004634C6"/>
    <w:rsid w:val="00465920"/>
    <w:rsid w:val="004660E5"/>
    <w:rsid w:val="00467537"/>
    <w:rsid w:val="00467E2B"/>
    <w:rsid w:val="004703A8"/>
    <w:rsid w:val="004736E9"/>
    <w:rsid w:val="00473EE1"/>
    <w:rsid w:val="004746E9"/>
    <w:rsid w:val="004748D5"/>
    <w:rsid w:val="00474A13"/>
    <w:rsid w:val="0047596A"/>
    <w:rsid w:val="00475B52"/>
    <w:rsid w:val="00475F32"/>
    <w:rsid w:val="00475F35"/>
    <w:rsid w:val="00476E08"/>
    <w:rsid w:val="004773FA"/>
    <w:rsid w:val="0048124E"/>
    <w:rsid w:val="0048137E"/>
    <w:rsid w:val="00481C2F"/>
    <w:rsid w:val="00482AEC"/>
    <w:rsid w:val="00482DB5"/>
    <w:rsid w:val="00482DDB"/>
    <w:rsid w:val="00483E58"/>
    <w:rsid w:val="00484A82"/>
    <w:rsid w:val="00484DC0"/>
    <w:rsid w:val="00485F31"/>
    <w:rsid w:val="0048660A"/>
    <w:rsid w:val="00487567"/>
    <w:rsid w:val="00487E42"/>
    <w:rsid w:val="00491464"/>
    <w:rsid w:val="00493018"/>
    <w:rsid w:val="00493A4A"/>
    <w:rsid w:val="004965DA"/>
    <w:rsid w:val="0049691D"/>
    <w:rsid w:val="00497EDB"/>
    <w:rsid w:val="004A0B59"/>
    <w:rsid w:val="004A104B"/>
    <w:rsid w:val="004A1872"/>
    <w:rsid w:val="004A2ECD"/>
    <w:rsid w:val="004A432C"/>
    <w:rsid w:val="004A4C8D"/>
    <w:rsid w:val="004A652C"/>
    <w:rsid w:val="004A6990"/>
    <w:rsid w:val="004A6D6D"/>
    <w:rsid w:val="004B0203"/>
    <w:rsid w:val="004B0282"/>
    <w:rsid w:val="004B04D8"/>
    <w:rsid w:val="004B06F4"/>
    <w:rsid w:val="004B1D66"/>
    <w:rsid w:val="004B2754"/>
    <w:rsid w:val="004B3475"/>
    <w:rsid w:val="004B4A97"/>
    <w:rsid w:val="004B55F6"/>
    <w:rsid w:val="004B5856"/>
    <w:rsid w:val="004C0AFA"/>
    <w:rsid w:val="004C25B4"/>
    <w:rsid w:val="004C2B82"/>
    <w:rsid w:val="004C339E"/>
    <w:rsid w:val="004C474E"/>
    <w:rsid w:val="004C497F"/>
    <w:rsid w:val="004C59D1"/>
    <w:rsid w:val="004C5F62"/>
    <w:rsid w:val="004C62FD"/>
    <w:rsid w:val="004C6F54"/>
    <w:rsid w:val="004D17B3"/>
    <w:rsid w:val="004D1905"/>
    <w:rsid w:val="004D1EA3"/>
    <w:rsid w:val="004D1F5F"/>
    <w:rsid w:val="004D20F3"/>
    <w:rsid w:val="004D2E2A"/>
    <w:rsid w:val="004D31E4"/>
    <w:rsid w:val="004D3BDF"/>
    <w:rsid w:val="004D3E65"/>
    <w:rsid w:val="004D4BDC"/>
    <w:rsid w:val="004D4CD6"/>
    <w:rsid w:val="004D546B"/>
    <w:rsid w:val="004D600A"/>
    <w:rsid w:val="004D64A6"/>
    <w:rsid w:val="004D6685"/>
    <w:rsid w:val="004E121B"/>
    <w:rsid w:val="004E1D3F"/>
    <w:rsid w:val="004E249E"/>
    <w:rsid w:val="004E3B0A"/>
    <w:rsid w:val="004E5633"/>
    <w:rsid w:val="004E5E75"/>
    <w:rsid w:val="004E7C76"/>
    <w:rsid w:val="004E7CCB"/>
    <w:rsid w:val="004E7F3A"/>
    <w:rsid w:val="004F1BB8"/>
    <w:rsid w:val="004F1C3A"/>
    <w:rsid w:val="004F1CCF"/>
    <w:rsid w:val="004F2D61"/>
    <w:rsid w:val="004F392C"/>
    <w:rsid w:val="004F490E"/>
    <w:rsid w:val="004F6031"/>
    <w:rsid w:val="004F6B4E"/>
    <w:rsid w:val="004F6DE7"/>
    <w:rsid w:val="004F73C7"/>
    <w:rsid w:val="00500042"/>
    <w:rsid w:val="00500122"/>
    <w:rsid w:val="005003AA"/>
    <w:rsid w:val="00501D42"/>
    <w:rsid w:val="005025B7"/>
    <w:rsid w:val="00502AB7"/>
    <w:rsid w:val="00502CB0"/>
    <w:rsid w:val="00504BA0"/>
    <w:rsid w:val="005061FD"/>
    <w:rsid w:val="00506A94"/>
    <w:rsid w:val="00506AAF"/>
    <w:rsid w:val="0051100B"/>
    <w:rsid w:val="00511DEA"/>
    <w:rsid w:val="00511EED"/>
    <w:rsid w:val="005128AC"/>
    <w:rsid w:val="00513D6E"/>
    <w:rsid w:val="00513EFB"/>
    <w:rsid w:val="00514A2F"/>
    <w:rsid w:val="00515A1C"/>
    <w:rsid w:val="00515BBB"/>
    <w:rsid w:val="00515BF9"/>
    <w:rsid w:val="005168C3"/>
    <w:rsid w:val="00516DCC"/>
    <w:rsid w:val="00517AA7"/>
    <w:rsid w:val="00517C1E"/>
    <w:rsid w:val="00520556"/>
    <w:rsid w:val="005206BD"/>
    <w:rsid w:val="00520C83"/>
    <w:rsid w:val="0052105C"/>
    <w:rsid w:val="00521B37"/>
    <w:rsid w:val="00522147"/>
    <w:rsid w:val="005246E2"/>
    <w:rsid w:val="00524AFC"/>
    <w:rsid w:val="00524C07"/>
    <w:rsid w:val="00525987"/>
    <w:rsid w:val="005262A1"/>
    <w:rsid w:val="00526608"/>
    <w:rsid w:val="00527651"/>
    <w:rsid w:val="00527ADB"/>
    <w:rsid w:val="005315C8"/>
    <w:rsid w:val="00532447"/>
    <w:rsid w:val="00532A6C"/>
    <w:rsid w:val="00535186"/>
    <w:rsid w:val="00535458"/>
    <w:rsid w:val="005354D0"/>
    <w:rsid w:val="00536283"/>
    <w:rsid w:val="005379F3"/>
    <w:rsid w:val="005402F3"/>
    <w:rsid w:val="00540B0C"/>
    <w:rsid w:val="0054126E"/>
    <w:rsid w:val="00541A3A"/>
    <w:rsid w:val="00542456"/>
    <w:rsid w:val="005428E2"/>
    <w:rsid w:val="005441D7"/>
    <w:rsid w:val="0054442B"/>
    <w:rsid w:val="00544723"/>
    <w:rsid w:val="00545C97"/>
    <w:rsid w:val="0054623C"/>
    <w:rsid w:val="00546CEE"/>
    <w:rsid w:val="00547CDB"/>
    <w:rsid w:val="00547F54"/>
    <w:rsid w:val="00550DD1"/>
    <w:rsid w:val="00551C66"/>
    <w:rsid w:val="005533D1"/>
    <w:rsid w:val="00553B39"/>
    <w:rsid w:val="00553DFF"/>
    <w:rsid w:val="005569A7"/>
    <w:rsid w:val="00556DEA"/>
    <w:rsid w:val="00562CB3"/>
    <w:rsid w:val="00562CC6"/>
    <w:rsid w:val="005643A7"/>
    <w:rsid w:val="00565559"/>
    <w:rsid w:val="005673AA"/>
    <w:rsid w:val="00570ACF"/>
    <w:rsid w:val="005713BE"/>
    <w:rsid w:val="0057141C"/>
    <w:rsid w:val="00572781"/>
    <w:rsid w:val="00573971"/>
    <w:rsid w:val="005743FA"/>
    <w:rsid w:val="005745E9"/>
    <w:rsid w:val="00576035"/>
    <w:rsid w:val="00576350"/>
    <w:rsid w:val="00577D3A"/>
    <w:rsid w:val="0058140D"/>
    <w:rsid w:val="005816D7"/>
    <w:rsid w:val="0058347F"/>
    <w:rsid w:val="0058363B"/>
    <w:rsid w:val="005844D0"/>
    <w:rsid w:val="005849CC"/>
    <w:rsid w:val="00586A2E"/>
    <w:rsid w:val="00586AE4"/>
    <w:rsid w:val="00586E9B"/>
    <w:rsid w:val="0058770B"/>
    <w:rsid w:val="005878BE"/>
    <w:rsid w:val="005901D6"/>
    <w:rsid w:val="005902C1"/>
    <w:rsid w:val="00590485"/>
    <w:rsid w:val="00591275"/>
    <w:rsid w:val="00591F25"/>
    <w:rsid w:val="00592FC5"/>
    <w:rsid w:val="00593B24"/>
    <w:rsid w:val="005942D8"/>
    <w:rsid w:val="00594923"/>
    <w:rsid w:val="00594D66"/>
    <w:rsid w:val="00594EE8"/>
    <w:rsid w:val="0059583F"/>
    <w:rsid w:val="005966BE"/>
    <w:rsid w:val="0059716D"/>
    <w:rsid w:val="00597267"/>
    <w:rsid w:val="005A199B"/>
    <w:rsid w:val="005A2CDD"/>
    <w:rsid w:val="005A39EC"/>
    <w:rsid w:val="005A44CA"/>
    <w:rsid w:val="005A4F2C"/>
    <w:rsid w:val="005A5229"/>
    <w:rsid w:val="005A53FA"/>
    <w:rsid w:val="005A54EB"/>
    <w:rsid w:val="005A6314"/>
    <w:rsid w:val="005A70A0"/>
    <w:rsid w:val="005A7736"/>
    <w:rsid w:val="005A789F"/>
    <w:rsid w:val="005B0A1E"/>
    <w:rsid w:val="005B19F9"/>
    <w:rsid w:val="005B2E46"/>
    <w:rsid w:val="005B43F5"/>
    <w:rsid w:val="005B50A2"/>
    <w:rsid w:val="005B594F"/>
    <w:rsid w:val="005B6019"/>
    <w:rsid w:val="005B61E1"/>
    <w:rsid w:val="005B6287"/>
    <w:rsid w:val="005C05FA"/>
    <w:rsid w:val="005C15F1"/>
    <w:rsid w:val="005C17F7"/>
    <w:rsid w:val="005C381A"/>
    <w:rsid w:val="005C3D00"/>
    <w:rsid w:val="005C4976"/>
    <w:rsid w:val="005C49A6"/>
    <w:rsid w:val="005C511F"/>
    <w:rsid w:val="005C6564"/>
    <w:rsid w:val="005C662C"/>
    <w:rsid w:val="005C66BE"/>
    <w:rsid w:val="005C7206"/>
    <w:rsid w:val="005D0297"/>
    <w:rsid w:val="005D14D2"/>
    <w:rsid w:val="005D3592"/>
    <w:rsid w:val="005D3EE7"/>
    <w:rsid w:val="005D4A10"/>
    <w:rsid w:val="005D589A"/>
    <w:rsid w:val="005D6429"/>
    <w:rsid w:val="005D75AD"/>
    <w:rsid w:val="005D7BA8"/>
    <w:rsid w:val="005D7D4C"/>
    <w:rsid w:val="005E0591"/>
    <w:rsid w:val="005E27B7"/>
    <w:rsid w:val="005E2BB1"/>
    <w:rsid w:val="005E2DED"/>
    <w:rsid w:val="005E3061"/>
    <w:rsid w:val="005E4014"/>
    <w:rsid w:val="005E445B"/>
    <w:rsid w:val="005E5218"/>
    <w:rsid w:val="005E6910"/>
    <w:rsid w:val="005E6C68"/>
    <w:rsid w:val="005E731F"/>
    <w:rsid w:val="005E739A"/>
    <w:rsid w:val="005F18BB"/>
    <w:rsid w:val="005F1AD5"/>
    <w:rsid w:val="005F277D"/>
    <w:rsid w:val="005F47E0"/>
    <w:rsid w:val="005F4F49"/>
    <w:rsid w:val="005F6890"/>
    <w:rsid w:val="005F6AB4"/>
    <w:rsid w:val="00600671"/>
    <w:rsid w:val="0060090A"/>
    <w:rsid w:val="00601119"/>
    <w:rsid w:val="00601816"/>
    <w:rsid w:val="00601C8F"/>
    <w:rsid w:val="00602028"/>
    <w:rsid w:val="00603EEB"/>
    <w:rsid w:val="00604CAA"/>
    <w:rsid w:val="006051DD"/>
    <w:rsid w:val="00605705"/>
    <w:rsid w:val="00605D98"/>
    <w:rsid w:val="00606065"/>
    <w:rsid w:val="00606210"/>
    <w:rsid w:val="00607D6C"/>
    <w:rsid w:val="0061019B"/>
    <w:rsid w:val="006102AB"/>
    <w:rsid w:val="00610D04"/>
    <w:rsid w:val="0061152F"/>
    <w:rsid w:val="006116B1"/>
    <w:rsid w:val="006117F5"/>
    <w:rsid w:val="006127F3"/>
    <w:rsid w:val="00612D18"/>
    <w:rsid w:val="00613FA0"/>
    <w:rsid w:val="006145CD"/>
    <w:rsid w:val="00615115"/>
    <w:rsid w:val="006157D8"/>
    <w:rsid w:val="0061641C"/>
    <w:rsid w:val="006174B3"/>
    <w:rsid w:val="0062198F"/>
    <w:rsid w:val="00622A3D"/>
    <w:rsid w:val="006236E0"/>
    <w:rsid w:val="00623CAA"/>
    <w:rsid w:val="00623CBD"/>
    <w:rsid w:val="00625036"/>
    <w:rsid w:val="0062673E"/>
    <w:rsid w:val="00632AA6"/>
    <w:rsid w:val="00633073"/>
    <w:rsid w:val="00633FA9"/>
    <w:rsid w:val="0063539C"/>
    <w:rsid w:val="00635B74"/>
    <w:rsid w:val="00636E51"/>
    <w:rsid w:val="006371B5"/>
    <w:rsid w:val="00637C0D"/>
    <w:rsid w:val="0064049F"/>
    <w:rsid w:val="00641CEB"/>
    <w:rsid w:val="0064314C"/>
    <w:rsid w:val="006436C6"/>
    <w:rsid w:val="006436F5"/>
    <w:rsid w:val="00644A1B"/>
    <w:rsid w:val="0064554B"/>
    <w:rsid w:val="006461D9"/>
    <w:rsid w:val="006464B5"/>
    <w:rsid w:val="00650600"/>
    <w:rsid w:val="00650CED"/>
    <w:rsid w:val="006525A3"/>
    <w:rsid w:val="00652F7B"/>
    <w:rsid w:val="0065476F"/>
    <w:rsid w:val="0065491A"/>
    <w:rsid w:val="006552F5"/>
    <w:rsid w:val="00655891"/>
    <w:rsid w:val="006563D2"/>
    <w:rsid w:val="00656734"/>
    <w:rsid w:val="00657163"/>
    <w:rsid w:val="006574C0"/>
    <w:rsid w:val="00660EC8"/>
    <w:rsid w:val="0066259E"/>
    <w:rsid w:val="00663CE8"/>
    <w:rsid w:val="00663F3C"/>
    <w:rsid w:val="006649AD"/>
    <w:rsid w:val="00664DAB"/>
    <w:rsid w:val="0066510E"/>
    <w:rsid w:val="006665C5"/>
    <w:rsid w:val="006677E8"/>
    <w:rsid w:val="00667BFD"/>
    <w:rsid w:val="00667FAE"/>
    <w:rsid w:val="00671CB6"/>
    <w:rsid w:val="00671E63"/>
    <w:rsid w:val="0067203B"/>
    <w:rsid w:val="006734CA"/>
    <w:rsid w:val="0067357F"/>
    <w:rsid w:val="00673CE6"/>
    <w:rsid w:val="00674123"/>
    <w:rsid w:val="00674ECF"/>
    <w:rsid w:val="00675AEB"/>
    <w:rsid w:val="00677A38"/>
    <w:rsid w:val="00677BBD"/>
    <w:rsid w:val="006811A6"/>
    <w:rsid w:val="00681F3D"/>
    <w:rsid w:val="006829BB"/>
    <w:rsid w:val="00683BBF"/>
    <w:rsid w:val="00684A77"/>
    <w:rsid w:val="00685355"/>
    <w:rsid w:val="006870D4"/>
    <w:rsid w:val="006878B3"/>
    <w:rsid w:val="00690163"/>
    <w:rsid w:val="00690240"/>
    <w:rsid w:val="00690A99"/>
    <w:rsid w:val="006915D8"/>
    <w:rsid w:val="006919D2"/>
    <w:rsid w:val="00691E00"/>
    <w:rsid w:val="0069275A"/>
    <w:rsid w:val="00693929"/>
    <w:rsid w:val="00695860"/>
    <w:rsid w:val="006972A6"/>
    <w:rsid w:val="006A0539"/>
    <w:rsid w:val="006A13B2"/>
    <w:rsid w:val="006A4655"/>
    <w:rsid w:val="006B149F"/>
    <w:rsid w:val="006B20EF"/>
    <w:rsid w:val="006B2F93"/>
    <w:rsid w:val="006B3B22"/>
    <w:rsid w:val="006B4298"/>
    <w:rsid w:val="006B4B07"/>
    <w:rsid w:val="006B598D"/>
    <w:rsid w:val="006B63F6"/>
    <w:rsid w:val="006B661B"/>
    <w:rsid w:val="006B74E2"/>
    <w:rsid w:val="006C1122"/>
    <w:rsid w:val="006C2072"/>
    <w:rsid w:val="006C2C4A"/>
    <w:rsid w:val="006C5C8D"/>
    <w:rsid w:val="006C5E74"/>
    <w:rsid w:val="006C7329"/>
    <w:rsid w:val="006C7CDA"/>
    <w:rsid w:val="006C7F00"/>
    <w:rsid w:val="006D22E4"/>
    <w:rsid w:val="006D5B7A"/>
    <w:rsid w:val="006D5C29"/>
    <w:rsid w:val="006D63FD"/>
    <w:rsid w:val="006D6DCB"/>
    <w:rsid w:val="006E179A"/>
    <w:rsid w:val="006E1FD4"/>
    <w:rsid w:val="006E385F"/>
    <w:rsid w:val="006E38BA"/>
    <w:rsid w:val="006E3DC6"/>
    <w:rsid w:val="006E4198"/>
    <w:rsid w:val="006E4427"/>
    <w:rsid w:val="006E46B8"/>
    <w:rsid w:val="006E4F03"/>
    <w:rsid w:val="006E5763"/>
    <w:rsid w:val="006E58D8"/>
    <w:rsid w:val="006E7814"/>
    <w:rsid w:val="006F0787"/>
    <w:rsid w:val="006F11D0"/>
    <w:rsid w:val="006F2E1A"/>
    <w:rsid w:val="006F2F56"/>
    <w:rsid w:val="006F4CA7"/>
    <w:rsid w:val="006F55DB"/>
    <w:rsid w:val="006F67F8"/>
    <w:rsid w:val="006F7229"/>
    <w:rsid w:val="007018F5"/>
    <w:rsid w:val="00701935"/>
    <w:rsid w:val="00702FD4"/>
    <w:rsid w:val="0070358E"/>
    <w:rsid w:val="00703A04"/>
    <w:rsid w:val="00705C90"/>
    <w:rsid w:val="00706021"/>
    <w:rsid w:val="00706341"/>
    <w:rsid w:val="00706437"/>
    <w:rsid w:val="00706D28"/>
    <w:rsid w:val="007074AD"/>
    <w:rsid w:val="00707E6F"/>
    <w:rsid w:val="00710336"/>
    <w:rsid w:val="00711042"/>
    <w:rsid w:val="00714625"/>
    <w:rsid w:val="00714A97"/>
    <w:rsid w:val="007150FE"/>
    <w:rsid w:val="00716395"/>
    <w:rsid w:val="00720835"/>
    <w:rsid w:val="00721842"/>
    <w:rsid w:val="00721E2C"/>
    <w:rsid w:val="007220B5"/>
    <w:rsid w:val="0072444D"/>
    <w:rsid w:val="00725657"/>
    <w:rsid w:val="00725B5D"/>
    <w:rsid w:val="00726BF7"/>
    <w:rsid w:val="00730D19"/>
    <w:rsid w:val="00732560"/>
    <w:rsid w:val="007334DD"/>
    <w:rsid w:val="00733EBA"/>
    <w:rsid w:val="00734325"/>
    <w:rsid w:val="007359FF"/>
    <w:rsid w:val="00735FC9"/>
    <w:rsid w:val="00736857"/>
    <w:rsid w:val="00737104"/>
    <w:rsid w:val="00741240"/>
    <w:rsid w:val="00742560"/>
    <w:rsid w:val="0074261D"/>
    <w:rsid w:val="00744F79"/>
    <w:rsid w:val="00746F8C"/>
    <w:rsid w:val="007477D0"/>
    <w:rsid w:val="00747A9A"/>
    <w:rsid w:val="00751BBD"/>
    <w:rsid w:val="00752844"/>
    <w:rsid w:val="00753A4E"/>
    <w:rsid w:val="00754512"/>
    <w:rsid w:val="007555CE"/>
    <w:rsid w:val="007566C0"/>
    <w:rsid w:val="00757ED7"/>
    <w:rsid w:val="00760E68"/>
    <w:rsid w:val="00761323"/>
    <w:rsid w:val="00762D27"/>
    <w:rsid w:val="00764C41"/>
    <w:rsid w:val="0076518C"/>
    <w:rsid w:val="0076637A"/>
    <w:rsid w:val="00766566"/>
    <w:rsid w:val="00766DA7"/>
    <w:rsid w:val="00770FFC"/>
    <w:rsid w:val="007725E2"/>
    <w:rsid w:val="00772E7A"/>
    <w:rsid w:val="00773C26"/>
    <w:rsid w:val="007757E0"/>
    <w:rsid w:val="00777827"/>
    <w:rsid w:val="00780348"/>
    <w:rsid w:val="007804F0"/>
    <w:rsid w:val="00781A1D"/>
    <w:rsid w:val="00783394"/>
    <w:rsid w:val="00783722"/>
    <w:rsid w:val="007847FA"/>
    <w:rsid w:val="00784F66"/>
    <w:rsid w:val="0078692E"/>
    <w:rsid w:val="00786EAE"/>
    <w:rsid w:val="0078701E"/>
    <w:rsid w:val="00787C53"/>
    <w:rsid w:val="00790473"/>
    <w:rsid w:val="00792D49"/>
    <w:rsid w:val="00793660"/>
    <w:rsid w:val="00793769"/>
    <w:rsid w:val="00794028"/>
    <w:rsid w:val="00794463"/>
    <w:rsid w:val="00794537"/>
    <w:rsid w:val="00794B14"/>
    <w:rsid w:val="00794B82"/>
    <w:rsid w:val="007962B1"/>
    <w:rsid w:val="00796417"/>
    <w:rsid w:val="007968DD"/>
    <w:rsid w:val="00796954"/>
    <w:rsid w:val="007976B0"/>
    <w:rsid w:val="007A0189"/>
    <w:rsid w:val="007A06FD"/>
    <w:rsid w:val="007A2B0B"/>
    <w:rsid w:val="007A41B0"/>
    <w:rsid w:val="007A43F4"/>
    <w:rsid w:val="007A446B"/>
    <w:rsid w:val="007A56E1"/>
    <w:rsid w:val="007A64B5"/>
    <w:rsid w:val="007A6FB9"/>
    <w:rsid w:val="007A7C59"/>
    <w:rsid w:val="007B0491"/>
    <w:rsid w:val="007B148E"/>
    <w:rsid w:val="007B2AAC"/>
    <w:rsid w:val="007B2DCB"/>
    <w:rsid w:val="007B2E23"/>
    <w:rsid w:val="007B347E"/>
    <w:rsid w:val="007B414B"/>
    <w:rsid w:val="007B42A6"/>
    <w:rsid w:val="007B437C"/>
    <w:rsid w:val="007B49E7"/>
    <w:rsid w:val="007B4FD4"/>
    <w:rsid w:val="007B6872"/>
    <w:rsid w:val="007B74E5"/>
    <w:rsid w:val="007B76AD"/>
    <w:rsid w:val="007C062F"/>
    <w:rsid w:val="007C145D"/>
    <w:rsid w:val="007C2334"/>
    <w:rsid w:val="007C281A"/>
    <w:rsid w:val="007C2BAE"/>
    <w:rsid w:val="007C3271"/>
    <w:rsid w:val="007C4844"/>
    <w:rsid w:val="007C512D"/>
    <w:rsid w:val="007C5231"/>
    <w:rsid w:val="007C5802"/>
    <w:rsid w:val="007C7796"/>
    <w:rsid w:val="007D086C"/>
    <w:rsid w:val="007D0C0B"/>
    <w:rsid w:val="007D2A05"/>
    <w:rsid w:val="007D4A0E"/>
    <w:rsid w:val="007D4F60"/>
    <w:rsid w:val="007D51E6"/>
    <w:rsid w:val="007D717C"/>
    <w:rsid w:val="007D7E6D"/>
    <w:rsid w:val="007D7F9F"/>
    <w:rsid w:val="007E1268"/>
    <w:rsid w:val="007E1353"/>
    <w:rsid w:val="007E2DD6"/>
    <w:rsid w:val="007E38C4"/>
    <w:rsid w:val="007E3DF7"/>
    <w:rsid w:val="007E5168"/>
    <w:rsid w:val="007E5454"/>
    <w:rsid w:val="007E5D75"/>
    <w:rsid w:val="007E5F10"/>
    <w:rsid w:val="007E6FC2"/>
    <w:rsid w:val="007E7F47"/>
    <w:rsid w:val="007F0070"/>
    <w:rsid w:val="007F0778"/>
    <w:rsid w:val="007F0C1E"/>
    <w:rsid w:val="007F25F1"/>
    <w:rsid w:val="007F2799"/>
    <w:rsid w:val="007F2A2A"/>
    <w:rsid w:val="007F2D3B"/>
    <w:rsid w:val="007F375C"/>
    <w:rsid w:val="007F3D9A"/>
    <w:rsid w:val="007F53D8"/>
    <w:rsid w:val="007F56D1"/>
    <w:rsid w:val="007F6046"/>
    <w:rsid w:val="007F7854"/>
    <w:rsid w:val="0080000A"/>
    <w:rsid w:val="008015BD"/>
    <w:rsid w:val="00801CC8"/>
    <w:rsid w:val="0080203B"/>
    <w:rsid w:val="00802E5D"/>
    <w:rsid w:val="00802EC3"/>
    <w:rsid w:val="00803924"/>
    <w:rsid w:val="00804727"/>
    <w:rsid w:val="00804FDB"/>
    <w:rsid w:val="00805450"/>
    <w:rsid w:val="00805675"/>
    <w:rsid w:val="00805E6C"/>
    <w:rsid w:val="00807743"/>
    <w:rsid w:val="008100C0"/>
    <w:rsid w:val="00810379"/>
    <w:rsid w:val="00810381"/>
    <w:rsid w:val="00810801"/>
    <w:rsid w:val="008113C5"/>
    <w:rsid w:val="00811AC9"/>
    <w:rsid w:val="00812737"/>
    <w:rsid w:val="008138D7"/>
    <w:rsid w:val="00813997"/>
    <w:rsid w:val="00813C4A"/>
    <w:rsid w:val="00814132"/>
    <w:rsid w:val="008143A6"/>
    <w:rsid w:val="00814A29"/>
    <w:rsid w:val="00815A58"/>
    <w:rsid w:val="008172DE"/>
    <w:rsid w:val="008208BB"/>
    <w:rsid w:val="008209D4"/>
    <w:rsid w:val="00820B26"/>
    <w:rsid w:val="00820BA1"/>
    <w:rsid w:val="00821911"/>
    <w:rsid w:val="00821921"/>
    <w:rsid w:val="008219E0"/>
    <w:rsid w:val="0082245F"/>
    <w:rsid w:val="00822DFC"/>
    <w:rsid w:val="008250FB"/>
    <w:rsid w:val="0082514D"/>
    <w:rsid w:val="00825733"/>
    <w:rsid w:val="0083100E"/>
    <w:rsid w:val="0083173F"/>
    <w:rsid w:val="008334B6"/>
    <w:rsid w:val="008336D3"/>
    <w:rsid w:val="008339DA"/>
    <w:rsid w:val="00836CD8"/>
    <w:rsid w:val="00837158"/>
    <w:rsid w:val="00837911"/>
    <w:rsid w:val="00837C3E"/>
    <w:rsid w:val="0084017B"/>
    <w:rsid w:val="008407A9"/>
    <w:rsid w:val="00841971"/>
    <w:rsid w:val="00841FBE"/>
    <w:rsid w:val="00842399"/>
    <w:rsid w:val="00844321"/>
    <w:rsid w:val="008451A9"/>
    <w:rsid w:val="0084611F"/>
    <w:rsid w:val="008469F4"/>
    <w:rsid w:val="00846A48"/>
    <w:rsid w:val="0085028E"/>
    <w:rsid w:val="00850D08"/>
    <w:rsid w:val="0085406A"/>
    <w:rsid w:val="008552B4"/>
    <w:rsid w:val="00856E53"/>
    <w:rsid w:val="008574A4"/>
    <w:rsid w:val="00857D41"/>
    <w:rsid w:val="00860C01"/>
    <w:rsid w:val="00861179"/>
    <w:rsid w:val="00861A17"/>
    <w:rsid w:val="00861A27"/>
    <w:rsid w:val="00861A52"/>
    <w:rsid w:val="008653F0"/>
    <w:rsid w:val="00865546"/>
    <w:rsid w:val="00866394"/>
    <w:rsid w:val="00866BAC"/>
    <w:rsid w:val="00866E1F"/>
    <w:rsid w:val="0086715C"/>
    <w:rsid w:val="00867C8E"/>
    <w:rsid w:val="008704BA"/>
    <w:rsid w:val="00871348"/>
    <w:rsid w:val="008719E4"/>
    <w:rsid w:val="00872038"/>
    <w:rsid w:val="00872327"/>
    <w:rsid w:val="00873674"/>
    <w:rsid w:val="00874483"/>
    <w:rsid w:val="0087452C"/>
    <w:rsid w:val="0087535D"/>
    <w:rsid w:val="008763D3"/>
    <w:rsid w:val="00876953"/>
    <w:rsid w:val="00876D83"/>
    <w:rsid w:val="008771F9"/>
    <w:rsid w:val="00880012"/>
    <w:rsid w:val="008804AB"/>
    <w:rsid w:val="00880970"/>
    <w:rsid w:val="00880F50"/>
    <w:rsid w:val="00882389"/>
    <w:rsid w:val="008824BF"/>
    <w:rsid w:val="0088287E"/>
    <w:rsid w:val="00882888"/>
    <w:rsid w:val="00882AF8"/>
    <w:rsid w:val="00883393"/>
    <w:rsid w:val="00883465"/>
    <w:rsid w:val="00883E76"/>
    <w:rsid w:val="00884024"/>
    <w:rsid w:val="0088471C"/>
    <w:rsid w:val="00885EBF"/>
    <w:rsid w:val="00885F3A"/>
    <w:rsid w:val="008864D2"/>
    <w:rsid w:val="00886583"/>
    <w:rsid w:val="0089208C"/>
    <w:rsid w:val="008928A8"/>
    <w:rsid w:val="0089294C"/>
    <w:rsid w:val="008942EB"/>
    <w:rsid w:val="0089480E"/>
    <w:rsid w:val="00896ACE"/>
    <w:rsid w:val="00897DFE"/>
    <w:rsid w:val="008A22C0"/>
    <w:rsid w:val="008A29F3"/>
    <w:rsid w:val="008A3749"/>
    <w:rsid w:val="008A38E9"/>
    <w:rsid w:val="008A3DB1"/>
    <w:rsid w:val="008A52FB"/>
    <w:rsid w:val="008A699A"/>
    <w:rsid w:val="008B070A"/>
    <w:rsid w:val="008B0AC6"/>
    <w:rsid w:val="008B118A"/>
    <w:rsid w:val="008B1209"/>
    <w:rsid w:val="008B128B"/>
    <w:rsid w:val="008B3A5A"/>
    <w:rsid w:val="008B63FF"/>
    <w:rsid w:val="008B7ECB"/>
    <w:rsid w:val="008B7FAA"/>
    <w:rsid w:val="008C0343"/>
    <w:rsid w:val="008C1B15"/>
    <w:rsid w:val="008C2D26"/>
    <w:rsid w:val="008C2E0A"/>
    <w:rsid w:val="008C3376"/>
    <w:rsid w:val="008C4CEA"/>
    <w:rsid w:val="008C5BBE"/>
    <w:rsid w:val="008C663C"/>
    <w:rsid w:val="008C6D51"/>
    <w:rsid w:val="008C7299"/>
    <w:rsid w:val="008D0CCE"/>
    <w:rsid w:val="008D0CE1"/>
    <w:rsid w:val="008D0D10"/>
    <w:rsid w:val="008D2118"/>
    <w:rsid w:val="008D307D"/>
    <w:rsid w:val="008D3625"/>
    <w:rsid w:val="008D3A60"/>
    <w:rsid w:val="008D4541"/>
    <w:rsid w:val="008D4AFA"/>
    <w:rsid w:val="008D4CFC"/>
    <w:rsid w:val="008D59F3"/>
    <w:rsid w:val="008D7F6D"/>
    <w:rsid w:val="008E01B4"/>
    <w:rsid w:val="008E14B0"/>
    <w:rsid w:val="008E1B0D"/>
    <w:rsid w:val="008E324B"/>
    <w:rsid w:val="008E37AF"/>
    <w:rsid w:val="008E4537"/>
    <w:rsid w:val="008E4BFA"/>
    <w:rsid w:val="008E6054"/>
    <w:rsid w:val="008F169A"/>
    <w:rsid w:val="008F1983"/>
    <w:rsid w:val="008F2256"/>
    <w:rsid w:val="008F2D6D"/>
    <w:rsid w:val="008F35BA"/>
    <w:rsid w:val="008F3668"/>
    <w:rsid w:val="008F4E48"/>
    <w:rsid w:val="008F5364"/>
    <w:rsid w:val="008F5C93"/>
    <w:rsid w:val="008F70E9"/>
    <w:rsid w:val="008F78C1"/>
    <w:rsid w:val="00900CB7"/>
    <w:rsid w:val="009021E9"/>
    <w:rsid w:val="00902682"/>
    <w:rsid w:val="0090330E"/>
    <w:rsid w:val="00903882"/>
    <w:rsid w:val="00903B45"/>
    <w:rsid w:val="00903C8D"/>
    <w:rsid w:val="00903FFA"/>
    <w:rsid w:val="00904AD9"/>
    <w:rsid w:val="0090673F"/>
    <w:rsid w:val="00906794"/>
    <w:rsid w:val="0090725B"/>
    <w:rsid w:val="0090730F"/>
    <w:rsid w:val="009078C7"/>
    <w:rsid w:val="00907BA1"/>
    <w:rsid w:val="009102EE"/>
    <w:rsid w:val="00910FDA"/>
    <w:rsid w:val="0091211E"/>
    <w:rsid w:val="009145E1"/>
    <w:rsid w:val="0091487C"/>
    <w:rsid w:val="009153D7"/>
    <w:rsid w:val="00915451"/>
    <w:rsid w:val="00916544"/>
    <w:rsid w:val="00916949"/>
    <w:rsid w:val="00917FD3"/>
    <w:rsid w:val="00920E25"/>
    <w:rsid w:val="00920F02"/>
    <w:rsid w:val="009211FF"/>
    <w:rsid w:val="00921458"/>
    <w:rsid w:val="00924665"/>
    <w:rsid w:val="00924CCD"/>
    <w:rsid w:val="009250BC"/>
    <w:rsid w:val="0092571E"/>
    <w:rsid w:val="00925DF4"/>
    <w:rsid w:val="00926577"/>
    <w:rsid w:val="009279B7"/>
    <w:rsid w:val="00930DDA"/>
    <w:rsid w:val="00930E66"/>
    <w:rsid w:val="0093322A"/>
    <w:rsid w:val="00933B1C"/>
    <w:rsid w:val="00934863"/>
    <w:rsid w:val="009355CE"/>
    <w:rsid w:val="00935C2B"/>
    <w:rsid w:val="00936201"/>
    <w:rsid w:val="0093621B"/>
    <w:rsid w:val="0093734D"/>
    <w:rsid w:val="00937A63"/>
    <w:rsid w:val="00937DCD"/>
    <w:rsid w:val="00940EF0"/>
    <w:rsid w:val="00941030"/>
    <w:rsid w:val="00941393"/>
    <w:rsid w:val="00941D3C"/>
    <w:rsid w:val="00942B5D"/>
    <w:rsid w:val="00943098"/>
    <w:rsid w:val="00943852"/>
    <w:rsid w:val="00945444"/>
    <w:rsid w:val="00945C43"/>
    <w:rsid w:val="00946BA3"/>
    <w:rsid w:val="009505DE"/>
    <w:rsid w:val="00951337"/>
    <w:rsid w:val="0095150D"/>
    <w:rsid w:val="009527AE"/>
    <w:rsid w:val="009536B0"/>
    <w:rsid w:val="0095488B"/>
    <w:rsid w:val="00955575"/>
    <w:rsid w:val="009560F1"/>
    <w:rsid w:val="0095755B"/>
    <w:rsid w:val="00957E72"/>
    <w:rsid w:val="00960585"/>
    <w:rsid w:val="00960609"/>
    <w:rsid w:val="00962B60"/>
    <w:rsid w:val="00962FD0"/>
    <w:rsid w:val="00963AB6"/>
    <w:rsid w:val="0096489C"/>
    <w:rsid w:val="0096538B"/>
    <w:rsid w:val="009672CE"/>
    <w:rsid w:val="009701E2"/>
    <w:rsid w:val="009714C6"/>
    <w:rsid w:val="00971622"/>
    <w:rsid w:val="00975185"/>
    <w:rsid w:val="0097672C"/>
    <w:rsid w:val="00977FA2"/>
    <w:rsid w:val="00982108"/>
    <w:rsid w:val="0098274B"/>
    <w:rsid w:val="00983B3B"/>
    <w:rsid w:val="00984101"/>
    <w:rsid w:val="009842C7"/>
    <w:rsid w:val="009845CE"/>
    <w:rsid w:val="00984D1C"/>
    <w:rsid w:val="00984FD1"/>
    <w:rsid w:val="00985152"/>
    <w:rsid w:val="00985AB2"/>
    <w:rsid w:val="009861A6"/>
    <w:rsid w:val="009867D8"/>
    <w:rsid w:val="00987041"/>
    <w:rsid w:val="0098712C"/>
    <w:rsid w:val="00990185"/>
    <w:rsid w:val="00990E09"/>
    <w:rsid w:val="00991111"/>
    <w:rsid w:val="0099151B"/>
    <w:rsid w:val="00991548"/>
    <w:rsid w:val="009922BA"/>
    <w:rsid w:val="009923DA"/>
    <w:rsid w:val="00994870"/>
    <w:rsid w:val="009A0828"/>
    <w:rsid w:val="009A1A7D"/>
    <w:rsid w:val="009A1A8C"/>
    <w:rsid w:val="009A1AB9"/>
    <w:rsid w:val="009A23B4"/>
    <w:rsid w:val="009A40E5"/>
    <w:rsid w:val="009A5EF9"/>
    <w:rsid w:val="009A632C"/>
    <w:rsid w:val="009A63A1"/>
    <w:rsid w:val="009A6CDB"/>
    <w:rsid w:val="009A706F"/>
    <w:rsid w:val="009A7469"/>
    <w:rsid w:val="009A7BE7"/>
    <w:rsid w:val="009B0901"/>
    <w:rsid w:val="009B0EB9"/>
    <w:rsid w:val="009B1531"/>
    <w:rsid w:val="009B2D0B"/>
    <w:rsid w:val="009B3A5F"/>
    <w:rsid w:val="009B4202"/>
    <w:rsid w:val="009B4472"/>
    <w:rsid w:val="009B68B3"/>
    <w:rsid w:val="009B7416"/>
    <w:rsid w:val="009B7A60"/>
    <w:rsid w:val="009C0061"/>
    <w:rsid w:val="009C0243"/>
    <w:rsid w:val="009C02D7"/>
    <w:rsid w:val="009C0EB7"/>
    <w:rsid w:val="009C1C2F"/>
    <w:rsid w:val="009C2913"/>
    <w:rsid w:val="009C39AA"/>
    <w:rsid w:val="009C419D"/>
    <w:rsid w:val="009C41A1"/>
    <w:rsid w:val="009C49D4"/>
    <w:rsid w:val="009C55C9"/>
    <w:rsid w:val="009C5FFC"/>
    <w:rsid w:val="009C7F70"/>
    <w:rsid w:val="009D054E"/>
    <w:rsid w:val="009D3251"/>
    <w:rsid w:val="009D43B2"/>
    <w:rsid w:val="009D4406"/>
    <w:rsid w:val="009D44BB"/>
    <w:rsid w:val="009D530D"/>
    <w:rsid w:val="009D54B5"/>
    <w:rsid w:val="009D5569"/>
    <w:rsid w:val="009D5587"/>
    <w:rsid w:val="009D64E4"/>
    <w:rsid w:val="009D7BF9"/>
    <w:rsid w:val="009E1901"/>
    <w:rsid w:val="009E1D30"/>
    <w:rsid w:val="009E333A"/>
    <w:rsid w:val="009E5451"/>
    <w:rsid w:val="009E5C17"/>
    <w:rsid w:val="009E6735"/>
    <w:rsid w:val="009F1FB1"/>
    <w:rsid w:val="009F3087"/>
    <w:rsid w:val="009F4500"/>
    <w:rsid w:val="009F46AC"/>
    <w:rsid w:val="009F4852"/>
    <w:rsid w:val="009F6144"/>
    <w:rsid w:val="009F6576"/>
    <w:rsid w:val="00A00ADA"/>
    <w:rsid w:val="00A0281D"/>
    <w:rsid w:val="00A03551"/>
    <w:rsid w:val="00A03A20"/>
    <w:rsid w:val="00A03B37"/>
    <w:rsid w:val="00A04A2B"/>
    <w:rsid w:val="00A06A35"/>
    <w:rsid w:val="00A06E52"/>
    <w:rsid w:val="00A07F78"/>
    <w:rsid w:val="00A106F9"/>
    <w:rsid w:val="00A10EDC"/>
    <w:rsid w:val="00A10F44"/>
    <w:rsid w:val="00A116DE"/>
    <w:rsid w:val="00A11E02"/>
    <w:rsid w:val="00A12C59"/>
    <w:rsid w:val="00A13B11"/>
    <w:rsid w:val="00A152B0"/>
    <w:rsid w:val="00A1542A"/>
    <w:rsid w:val="00A15F77"/>
    <w:rsid w:val="00A16C69"/>
    <w:rsid w:val="00A17253"/>
    <w:rsid w:val="00A255E6"/>
    <w:rsid w:val="00A25773"/>
    <w:rsid w:val="00A25CC0"/>
    <w:rsid w:val="00A27645"/>
    <w:rsid w:val="00A27860"/>
    <w:rsid w:val="00A31E8B"/>
    <w:rsid w:val="00A3224C"/>
    <w:rsid w:val="00A32278"/>
    <w:rsid w:val="00A32AA1"/>
    <w:rsid w:val="00A32AB6"/>
    <w:rsid w:val="00A32E90"/>
    <w:rsid w:val="00A34958"/>
    <w:rsid w:val="00A358BD"/>
    <w:rsid w:val="00A37310"/>
    <w:rsid w:val="00A37DEC"/>
    <w:rsid w:val="00A407A7"/>
    <w:rsid w:val="00A40915"/>
    <w:rsid w:val="00A40A21"/>
    <w:rsid w:val="00A4113E"/>
    <w:rsid w:val="00A4498A"/>
    <w:rsid w:val="00A44F0A"/>
    <w:rsid w:val="00A44FAB"/>
    <w:rsid w:val="00A453DC"/>
    <w:rsid w:val="00A459F9"/>
    <w:rsid w:val="00A47D4E"/>
    <w:rsid w:val="00A50F6C"/>
    <w:rsid w:val="00A5149A"/>
    <w:rsid w:val="00A51C32"/>
    <w:rsid w:val="00A52333"/>
    <w:rsid w:val="00A536CF"/>
    <w:rsid w:val="00A55163"/>
    <w:rsid w:val="00A552CC"/>
    <w:rsid w:val="00A56079"/>
    <w:rsid w:val="00A5777B"/>
    <w:rsid w:val="00A60DEE"/>
    <w:rsid w:val="00A60E0C"/>
    <w:rsid w:val="00A61128"/>
    <w:rsid w:val="00A61C89"/>
    <w:rsid w:val="00A6208A"/>
    <w:rsid w:val="00A62AA3"/>
    <w:rsid w:val="00A62AFD"/>
    <w:rsid w:val="00A62B79"/>
    <w:rsid w:val="00A63D76"/>
    <w:rsid w:val="00A65129"/>
    <w:rsid w:val="00A655D0"/>
    <w:rsid w:val="00A66A32"/>
    <w:rsid w:val="00A6781A"/>
    <w:rsid w:val="00A703C5"/>
    <w:rsid w:val="00A71001"/>
    <w:rsid w:val="00A710E4"/>
    <w:rsid w:val="00A715D9"/>
    <w:rsid w:val="00A7193C"/>
    <w:rsid w:val="00A72512"/>
    <w:rsid w:val="00A728F3"/>
    <w:rsid w:val="00A730C5"/>
    <w:rsid w:val="00A73F70"/>
    <w:rsid w:val="00A74140"/>
    <w:rsid w:val="00A7665A"/>
    <w:rsid w:val="00A767B2"/>
    <w:rsid w:val="00A767B7"/>
    <w:rsid w:val="00A76809"/>
    <w:rsid w:val="00A80AD3"/>
    <w:rsid w:val="00A80F5D"/>
    <w:rsid w:val="00A822A9"/>
    <w:rsid w:val="00A8349B"/>
    <w:rsid w:val="00A8478F"/>
    <w:rsid w:val="00A859AC"/>
    <w:rsid w:val="00A86346"/>
    <w:rsid w:val="00A87887"/>
    <w:rsid w:val="00A90FAF"/>
    <w:rsid w:val="00A917E0"/>
    <w:rsid w:val="00A930E3"/>
    <w:rsid w:val="00A9420C"/>
    <w:rsid w:val="00A951F4"/>
    <w:rsid w:val="00A955E0"/>
    <w:rsid w:val="00A95A64"/>
    <w:rsid w:val="00A96642"/>
    <w:rsid w:val="00A968AD"/>
    <w:rsid w:val="00A97204"/>
    <w:rsid w:val="00AA1004"/>
    <w:rsid w:val="00AA1679"/>
    <w:rsid w:val="00AA2439"/>
    <w:rsid w:val="00AA2C48"/>
    <w:rsid w:val="00AA3E0B"/>
    <w:rsid w:val="00AA4354"/>
    <w:rsid w:val="00AA44D0"/>
    <w:rsid w:val="00AA523E"/>
    <w:rsid w:val="00AA6158"/>
    <w:rsid w:val="00AA65C6"/>
    <w:rsid w:val="00AA689E"/>
    <w:rsid w:val="00AA7E3B"/>
    <w:rsid w:val="00AB0AE8"/>
    <w:rsid w:val="00AB1FA2"/>
    <w:rsid w:val="00AB319C"/>
    <w:rsid w:val="00AB3CCF"/>
    <w:rsid w:val="00AB413B"/>
    <w:rsid w:val="00AB4CFB"/>
    <w:rsid w:val="00AB5E7B"/>
    <w:rsid w:val="00AC0CB5"/>
    <w:rsid w:val="00AC0DAA"/>
    <w:rsid w:val="00AC144E"/>
    <w:rsid w:val="00AC1B70"/>
    <w:rsid w:val="00AC1E6E"/>
    <w:rsid w:val="00AC1E91"/>
    <w:rsid w:val="00AC2B88"/>
    <w:rsid w:val="00AC313D"/>
    <w:rsid w:val="00AC3469"/>
    <w:rsid w:val="00AC556D"/>
    <w:rsid w:val="00AC57E4"/>
    <w:rsid w:val="00AC7000"/>
    <w:rsid w:val="00AC7A13"/>
    <w:rsid w:val="00AC7AC2"/>
    <w:rsid w:val="00AD170C"/>
    <w:rsid w:val="00AD22D5"/>
    <w:rsid w:val="00AD2C4B"/>
    <w:rsid w:val="00AD31C3"/>
    <w:rsid w:val="00AD3B6D"/>
    <w:rsid w:val="00AD445C"/>
    <w:rsid w:val="00AD456D"/>
    <w:rsid w:val="00AD6469"/>
    <w:rsid w:val="00AD6A3F"/>
    <w:rsid w:val="00AD6CFB"/>
    <w:rsid w:val="00AD6DC8"/>
    <w:rsid w:val="00AD6E8E"/>
    <w:rsid w:val="00AE0006"/>
    <w:rsid w:val="00AE0C10"/>
    <w:rsid w:val="00AE0DA9"/>
    <w:rsid w:val="00AE0E39"/>
    <w:rsid w:val="00AE113C"/>
    <w:rsid w:val="00AE1369"/>
    <w:rsid w:val="00AE1B9C"/>
    <w:rsid w:val="00AE3352"/>
    <w:rsid w:val="00AE3AFB"/>
    <w:rsid w:val="00AE6878"/>
    <w:rsid w:val="00AE6C14"/>
    <w:rsid w:val="00AF1566"/>
    <w:rsid w:val="00AF1C4C"/>
    <w:rsid w:val="00AF230C"/>
    <w:rsid w:val="00AF2AA7"/>
    <w:rsid w:val="00AF5C81"/>
    <w:rsid w:val="00AF5F6C"/>
    <w:rsid w:val="00AF617D"/>
    <w:rsid w:val="00AF7031"/>
    <w:rsid w:val="00AF743E"/>
    <w:rsid w:val="00B006BC"/>
    <w:rsid w:val="00B015CB"/>
    <w:rsid w:val="00B022A3"/>
    <w:rsid w:val="00B02E95"/>
    <w:rsid w:val="00B03125"/>
    <w:rsid w:val="00B04372"/>
    <w:rsid w:val="00B0440D"/>
    <w:rsid w:val="00B06C85"/>
    <w:rsid w:val="00B10138"/>
    <w:rsid w:val="00B11CB6"/>
    <w:rsid w:val="00B122D6"/>
    <w:rsid w:val="00B14BBC"/>
    <w:rsid w:val="00B15F14"/>
    <w:rsid w:val="00B17A81"/>
    <w:rsid w:val="00B228A0"/>
    <w:rsid w:val="00B24B76"/>
    <w:rsid w:val="00B24ECB"/>
    <w:rsid w:val="00B24FE8"/>
    <w:rsid w:val="00B26CD2"/>
    <w:rsid w:val="00B272D3"/>
    <w:rsid w:val="00B326F9"/>
    <w:rsid w:val="00B32D5C"/>
    <w:rsid w:val="00B33C9A"/>
    <w:rsid w:val="00B3477C"/>
    <w:rsid w:val="00B34A8E"/>
    <w:rsid w:val="00B3536A"/>
    <w:rsid w:val="00B367CF"/>
    <w:rsid w:val="00B36900"/>
    <w:rsid w:val="00B36FBC"/>
    <w:rsid w:val="00B37E3F"/>
    <w:rsid w:val="00B40959"/>
    <w:rsid w:val="00B40DDD"/>
    <w:rsid w:val="00B4299B"/>
    <w:rsid w:val="00B451E9"/>
    <w:rsid w:val="00B469EA"/>
    <w:rsid w:val="00B474C3"/>
    <w:rsid w:val="00B47D66"/>
    <w:rsid w:val="00B50012"/>
    <w:rsid w:val="00B5031D"/>
    <w:rsid w:val="00B50500"/>
    <w:rsid w:val="00B5145D"/>
    <w:rsid w:val="00B51BA3"/>
    <w:rsid w:val="00B5259D"/>
    <w:rsid w:val="00B5336D"/>
    <w:rsid w:val="00B53AEF"/>
    <w:rsid w:val="00B53BD2"/>
    <w:rsid w:val="00B545AF"/>
    <w:rsid w:val="00B54E89"/>
    <w:rsid w:val="00B55F84"/>
    <w:rsid w:val="00B568DE"/>
    <w:rsid w:val="00B56E1E"/>
    <w:rsid w:val="00B57A24"/>
    <w:rsid w:val="00B57BC4"/>
    <w:rsid w:val="00B60AFB"/>
    <w:rsid w:val="00B60C84"/>
    <w:rsid w:val="00B61664"/>
    <w:rsid w:val="00B6201E"/>
    <w:rsid w:val="00B620E5"/>
    <w:rsid w:val="00B62B48"/>
    <w:rsid w:val="00B665E6"/>
    <w:rsid w:val="00B66842"/>
    <w:rsid w:val="00B6736A"/>
    <w:rsid w:val="00B70370"/>
    <w:rsid w:val="00B7082C"/>
    <w:rsid w:val="00B711BE"/>
    <w:rsid w:val="00B72ABB"/>
    <w:rsid w:val="00B745F3"/>
    <w:rsid w:val="00B76666"/>
    <w:rsid w:val="00B7794B"/>
    <w:rsid w:val="00B7796B"/>
    <w:rsid w:val="00B818DF"/>
    <w:rsid w:val="00B829C5"/>
    <w:rsid w:val="00B8397A"/>
    <w:rsid w:val="00B851F5"/>
    <w:rsid w:val="00B8692E"/>
    <w:rsid w:val="00B8773A"/>
    <w:rsid w:val="00B87D0A"/>
    <w:rsid w:val="00B92C63"/>
    <w:rsid w:val="00B95E94"/>
    <w:rsid w:val="00BA0AB8"/>
    <w:rsid w:val="00BA0B83"/>
    <w:rsid w:val="00BA12DF"/>
    <w:rsid w:val="00BA12FE"/>
    <w:rsid w:val="00BA1AFD"/>
    <w:rsid w:val="00BA228B"/>
    <w:rsid w:val="00BA2D91"/>
    <w:rsid w:val="00BA4B88"/>
    <w:rsid w:val="00BA584E"/>
    <w:rsid w:val="00BA7AAB"/>
    <w:rsid w:val="00BA7D50"/>
    <w:rsid w:val="00BB06A0"/>
    <w:rsid w:val="00BB1D86"/>
    <w:rsid w:val="00BB24F8"/>
    <w:rsid w:val="00BB285E"/>
    <w:rsid w:val="00BB40A1"/>
    <w:rsid w:val="00BB40B3"/>
    <w:rsid w:val="00BB591B"/>
    <w:rsid w:val="00BB605D"/>
    <w:rsid w:val="00BB6D3A"/>
    <w:rsid w:val="00BB7A68"/>
    <w:rsid w:val="00BC0ADA"/>
    <w:rsid w:val="00BC1B81"/>
    <w:rsid w:val="00BC249A"/>
    <w:rsid w:val="00BC25EE"/>
    <w:rsid w:val="00BC2A56"/>
    <w:rsid w:val="00BC31A3"/>
    <w:rsid w:val="00BC3746"/>
    <w:rsid w:val="00BC471A"/>
    <w:rsid w:val="00BC765F"/>
    <w:rsid w:val="00BC7865"/>
    <w:rsid w:val="00BC78AE"/>
    <w:rsid w:val="00BD03F9"/>
    <w:rsid w:val="00BD059A"/>
    <w:rsid w:val="00BD1760"/>
    <w:rsid w:val="00BD2159"/>
    <w:rsid w:val="00BD21E6"/>
    <w:rsid w:val="00BD4B99"/>
    <w:rsid w:val="00BD4D92"/>
    <w:rsid w:val="00BD582C"/>
    <w:rsid w:val="00BD6EA3"/>
    <w:rsid w:val="00BE0F7E"/>
    <w:rsid w:val="00BE1038"/>
    <w:rsid w:val="00BE14B4"/>
    <w:rsid w:val="00BE230E"/>
    <w:rsid w:val="00BE24A6"/>
    <w:rsid w:val="00BE26FD"/>
    <w:rsid w:val="00BE34FB"/>
    <w:rsid w:val="00BE440D"/>
    <w:rsid w:val="00BE5EE1"/>
    <w:rsid w:val="00BE7ACD"/>
    <w:rsid w:val="00BF08A8"/>
    <w:rsid w:val="00BF1164"/>
    <w:rsid w:val="00BF16DE"/>
    <w:rsid w:val="00BF6780"/>
    <w:rsid w:val="00BF7709"/>
    <w:rsid w:val="00C002B7"/>
    <w:rsid w:val="00C00B46"/>
    <w:rsid w:val="00C01D09"/>
    <w:rsid w:val="00C0256B"/>
    <w:rsid w:val="00C03AF6"/>
    <w:rsid w:val="00C03D3C"/>
    <w:rsid w:val="00C03E76"/>
    <w:rsid w:val="00C0402A"/>
    <w:rsid w:val="00C04276"/>
    <w:rsid w:val="00C045C3"/>
    <w:rsid w:val="00C06547"/>
    <w:rsid w:val="00C07880"/>
    <w:rsid w:val="00C104AA"/>
    <w:rsid w:val="00C10B89"/>
    <w:rsid w:val="00C12AB4"/>
    <w:rsid w:val="00C13612"/>
    <w:rsid w:val="00C147E5"/>
    <w:rsid w:val="00C15EBB"/>
    <w:rsid w:val="00C1630E"/>
    <w:rsid w:val="00C201E1"/>
    <w:rsid w:val="00C20953"/>
    <w:rsid w:val="00C21911"/>
    <w:rsid w:val="00C219A3"/>
    <w:rsid w:val="00C21D14"/>
    <w:rsid w:val="00C21E50"/>
    <w:rsid w:val="00C22D18"/>
    <w:rsid w:val="00C2364A"/>
    <w:rsid w:val="00C2389C"/>
    <w:rsid w:val="00C24545"/>
    <w:rsid w:val="00C24E45"/>
    <w:rsid w:val="00C24E84"/>
    <w:rsid w:val="00C25616"/>
    <w:rsid w:val="00C26DB9"/>
    <w:rsid w:val="00C27E41"/>
    <w:rsid w:val="00C30533"/>
    <w:rsid w:val="00C31DB4"/>
    <w:rsid w:val="00C32980"/>
    <w:rsid w:val="00C32E1E"/>
    <w:rsid w:val="00C33DAA"/>
    <w:rsid w:val="00C34D97"/>
    <w:rsid w:val="00C35582"/>
    <w:rsid w:val="00C3562B"/>
    <w:rsid w:val="00C35941"/>
    <w:rsid w:val="00C3626B"/>
    <w:rsid w:val="00C379D3"/>
    <w:rsid w:val="00C37BC3"/>
    <w:rsid w:val="00C40354"/>
    <w:rsid w:val="00C403E5"/>
    <w:rsid w:val="00C4073F"/>
    <w:rsid w:val="00C40DC8"/>
    <w:rsid w:val="00C41018"/>
    <w:rsid w:val="00C421E1"/>
    <w:rsid w:val="00C432AA"/>
    <w:rsid w:val="00C432F8"/>
    <w:rsid w:val="00C43D1C"/>
    <w:rsid w:val="00C43FC0"/>
    <w:rsid w:val="00C44542"/>
    <w:rsid w:val="00C446F1"/>
    <w:rsid w:val="00C44733"/>
    <w:rsid w:val="00C451F6"/>
    <w:rsid w:val="00C45411"/>
    <w:rsid w:val="00C45A3A"/>
    <w:rsid w:val="00C45D5A"/>
    <w:rsid w:val="00C460EC"/>
    <w:rsid w:val="00C466E6"/>
    <w:rsid w:val="00C46B85"/>
    <w:rsid w:val="00C4714B"/>
    <w:rsid w:val="00C47667"/>
    <w:rsid w:val="00C47A33"/>
    <w:rsid w:val="00C47A64"/>
    <w:rsid w:val="00C47C0E"/>
    <w:rsid w:val="00C47D75"/>
    <w:rsid w:val="00C50334"/>
    <w:rsid w:val="00C50B9F"/>
    <w:rsid w:val="00C51F60"/>
    <w:rsid w:val="00C528F7"/>
    <w:rsid w:val="00C5344E"/>
    <w:rsid w:val="00C53B84"/>
    <w:rsid w:val="00C60267"/>
    <w:rsid w:val="00C6136A"/>
    <w:rsid w:val="00C62BBF"/>
    <w:rsid w:val="00C6312B"/>
    <w:rsid w:val="00C6325D"/>
    <w:rsid w:val="00C63DA2"/>
    <w:rsid w:val="00C64D5E"/>
    <w:rsid w:val="00C64D98"/>
    <w:rsid w:val="00C66401"/>
    <w:rsid w:val="00C664A2"/>
    <w:rsid w:val="00C705E1"/>
    <w:rsid w:val="00C70764"/>
    <w:rsid w:val="00C70CA6"/>
    <w:rsid w:val="00C7125C"/>
    <w:rsid w:val="00C72B6C"/>
    <w:rsid w:val="00C72F26"/>
    <w:rsid w:val="00C73A1D"/>
    <w:rsid w:val="00C74377"/>
    <w:rsid w:val="00C75587"/>
    <w:rsid w:val="00C77199"/>
    <w:rsid w:val="00C77453"/>
    <w:rsid w:val="00C81B41"/>
    <w:rsid w:val="00C834B6"/>
    <w:rsid w:val="00C841AE"/>
    <w:rsid w:val="00C84737"/>
    <w:rsid w:val="00C86081"/>
    <w:rsid w:val="00C8643B"/>
    <w:rsid w:val="00C86DA1"/>
    <w:rsid w:val="00C871B2"/>
    <w:rsid w:val="00C87786"/>
    <w:rsid w:val="00C87F46"/>
    <w:rsid w:val="00C904A0"/>
    <w:rsid w:val="00C905A6"/>
    <w:rsid w:val="00C90AE1"/>
    <w:rsid w:val="00C90DA4"/>
    <w:rsid w:val="00C918F2"/>
    <w:rsid w:val="00C91AC1"/>
    <w:rsid w:val="00C927CA"/>
    <w:rsid w:val="00C929FB"/>
    <w:rsid w:val="00C93143"/>
    <w:rsid w:val="00C93A8B"/>
    <w:rsid w:val="00C93BEF"/>
    <w:rsid w:val="00C9480F"/>
    <w:rsid w:val="00C94C4A"/>
    <w:rsid w:val="00C953AC"/>
    <w:rsid w:val="00C95561"/>
    <w:rsid w:val="00C95A8F"/>
    <w:rsid w:val="00C96CF2"/>
    <w:rsid w:val="00C97523"/>
    <w:rsid w:val="00C978C8"/>
    <w:rsid w:val="00C97C51"/>
    <w:rsid w:val="00C97CB7"/>
    <w:rsid w:val="00C97D39"/>
    <w:rsid w:val="00CA089F"/>
    <w:rsid w:val="00CA1291"/>
    <w:rsid w:val="00CA20B9"/>
    <w:rsid w:val="00CA2753"/>
    <w:rsid w:val="00CA3A41"/>
    <w:rsid w:val="00CA3A68"/>
    <w:rsid w:val="00CA3CFD"/>
    <w:rsid w:val="00CA519C"/>
    <w:rsid w:val="00CB0F71"/>
    <w:rsid w:val="00CB1ACA"/>
    <w:rsid w:val="00CB30AA"/>
    <w:rsid w:val="00CB3869"/>
    <w:rsid w:val="00CB61F5"/>
    <w:rsid w:val="00CB6EE1"/>
    <w:rsid w:val="00CB7DE0"/>
    <w:rsid w:val="00CC0251"/>
    <w:rsid w:val="00CC0D97"/>
    <w:rsid w:val="00CC16CB"/>
    <w:rsid w:val="00CC1D79"/>
    <w:rsid w:val="00CC30A1"/>
    <w:rsid w:val="00CC3B96"/>
    <w:rsid w:val="00CC493C"/>
    <w:rsid w:val="00CC4C76"/>
    <w:rsid w:val="00CC591F"/>
    <w:rsid w:val="00CC6500"/>
    <w:rsid w:val="00CC70C3"/>
    <w:rsid w:val="00CD0565"/>
    <w:rsid w:val="00CD0779"/>
    <w:rsid w:val="00CD07ED"/>
    <w:rsid w:val="00CD09D8"/>
    <w:rsid w:val="00CD1175"/>
    <w:rsid w:val="00CD2FFE"/>
    <w:rsid w:val="00CD3DED"/>
    <w:rsid w:val="00CD4082"/>
    <w:rsid w:val="00CD5722"/>
    <w:rsid w:val="00CD5CFF"/>
    <w:rsid w:val="00CD6074"/>
    <w:rsid w:val="00CD68B9"/>
    <w:rsid w:val="00CD6A90"/>
    <w:rsid w:val="00CE0F53"/>
    <w:rsid w:val="00CE4B3D"/>
    <w:rsid w:val="00CE5644"/>
    <w:rsid w:val="00CE564D"/>
    <w:rsid w:val="00CE5D00"/>
    <w:rsid w:val="00CE5FA6"/>
    <w:rsid w:val="00CE6DA0"/>
    <w:rsid w:val="00CE77B9"/>
    <w:rsid w:val="00CF01E1"/>
    <w:rsid w:val="00CF046E"/>
    <w:rsid w:val="00CF0724"/>
    <w:rsid w:val="00CF258C"/>
    <w:rsid w:val="00CF2DBE"/>
    <w:rsid w:val="00CF2FC5"/>
    <w:rsid w:val="00CF3DAB"/>
    <w:rsid w:val="00CF4CE0"/>
    <w:rsid w:val="00CF5303"/>
    <w:rsid w:val="00CF711A"/>
    <w:rsid w:val="00CF7D23"/>
    <w:rsid w:val="00D01943"/>
    <w:rsid w:val="00D01EA6"/>
    <w:rsid w:val="00D02133"/>
    <w:rsid w:val="00D0474E"/>
    <w:rsid w:val="00D047BE"/>
    <w:rsid w:val="00D049E3"/>
    <w:rsid w:val="00D04DED"/>
    <w:rsid w:val="00D05F27"/>
    <w:rsid w:val="00D06BE9"/>
    <w:rsid w:val="00D078AF"/>
    <w:rsid w:val="00D07C1F"/>
    <w:rsid w:val="00D10CA1"/>
    <w:rsid w:val="00D10D66"/>
    <w:rsid w:val="00D10FB1"/>
    <w:rsid w:val="00D12B85"/>
    <w:rsid w:val="00D138C7"/>
    <w:rsid w:val="00D13D1C"/>
    <w:rsid w:val="00D14368"/>
    <w:rsid w:val="00D14632"/>
    <w:rsid w:val="00D157D4"/>
    <w:rsid w:val="00D170A8"/>
    <w:rsid w:val="00D21031"/>
    <w:rsid w:val="00D211B3"/>
    <w:rsid w:val="00D21803"/>
    <w:rsid w:val="00D22262"/>
    <w:rsid w:val="00D22666"/>
    <w:rsid w:val="00D22DD1"/>
    <w:rsid w:val="00D23742"/>
    <w:rsid w:val="00D23BDE"/>
    <w:rsid w:val="00D2418C"/>
    <w:rsid w:val="00D25617"/>
    <w:rsid w:val="00D26743"/>
    <w:rsid w:val="00D269D6"/>
    <w:rsid w:val="00D27CE2"/>
    <w:rsid w:val="00D30F50"/>
    <w:rsid w:val="00D31024"/>
    <w:rsid w:val="00D31A91"/>
    <w:rsid w:val="00D31C28"/>
    <w:rsid w:val="00D3335C"/>
    <w:rsid w:val="00D33756"/>
    <w:rsid w:val="00D35A58"/>
    <w:rsid w:val="00D360A7"/>
    <w:rsid w:val="00D3758F"/>
    <w:rsid w:val="00D40B5B"/>
    <w:rsid w:val="00D41976"/>
    <w:rsid w:val="00D42B9B"/>
    <w:rsid w:val="00D435C0"/>
    <w:rsid w:val="00D43649"/>
    <w:rsid w:val="00D43841"/>
    <w:rsid w:val="00D466F5"/>
    <w:rsid w:val="00D46AAD"/>
    <w:rsid w:val="00D47CAF"/>
    <w:rsid w:val="00D47EEC"/>
    <w:rsid w:val="00D5003E"/>
    <w:rsid w:val="00D50E23"/>
    <w:rsid w:val="00D51EB2"/>
    <w:rsid w:val="00D52F9B"/>
    <w:rsid w:val="00D53F19"/>
    <w:rsid w:val="00D54A62"/>
    <w:rsid w:val="00D54C35"/>
    <w:rsid w:val="00D55129"/>
    <w:rsid w:val="00D560C1"/>
    <w:rsid w:val="00D567C5"/>
    <w:rsid w:val="00D572F8"/>
    <w:rsid w:val="00D606D0"/>
    <w:rsid w:val="00D6124E"/>
    <w:rsid w:val="00D61298"/>
    <w:rsid w:val="00D62159"/>
    <w:rsid w:val="00D62496"/>
    <w:rsid w:val="00D62A83"/>
    <w:rsid w:val="00D634E0"/>
    <w:rsid w:val="00D6388A"/>
    <w:rsid w:val="00D6394B"/>
    <w:rsid w:val="00D65121"/>
    <w:rsid w:val="00D65CE0"/>
    <w:rsid w:val="00D67DBE"/>
    <w:rsid w:val="00D709AF"/>
    <w:rsid w:val="00D71F16"/>
    <w:rsid w:val="00D7217B"/>
    <w:rsid w:val="00D725D5"/>
    <w:rsid w:val="00D72C22"/>
    <w:rsid w:val="00D731FF"/>
    <w:rsid w:val="00D733D3"/>
    <w:rsid w:val="00D73578"/>
    <w:rsid w:val="00D735D2"/>
    <w:rsid w:val="00D744D8"/>
    <w:rsid w:val="00D754AF"/>
    <w:rsid w:val="00D75EEB"/>
    <w:rsid w:val="00D76948"/>
    <w:rsid w:val="00D76CDA"/>
    <w:rsid w:val="00D779C7"/>
    <w:rsid w:val="00D8096A"/>
    <w:rsid w:val="00D80F50"/>
    <w:rsid w:val="00D81F27"/>
    <w:rsid w:val="00D825C0"/>
    <w:rsid w:val="00D847F9"/>
    <w:rsid w:val="00D84C7E"/>
    <w:rsid w:val="00D84ECA"/>
    <w:rsid w:val="00D86B0B"/>
    <w:rsid w:val="00D9328C"/>
    <w:rsid w:val="00D93FF0"/>
    <w:rsid w:val="00D94362"/>
    <w:rsid w:val="00D94F91"/>
    <w:rsid w:val="00D96309"/>
    <w:rsid w:val="00D963EA"/>
    <w:rsid w:val="00DA02CE"/>
    <w:rsid w:val="00DA0464"/>
    <w:rsid w:val="00DA07DE"/>
    <w:rsid w:val="00DA1467"/>
    <w:rsid w:val="00DA14D5"/>
    <w:rsid w:val="00DA196F"/>
    <w:rsid w:val="00DA1CFB"/>
    <w:rsid w:val="00DA2B87"/>
    <w:rsid w:val="00DA3196"/>
    <w:rsid w:val="00DA4407"/>
    <w:rsid w:val="00DA4E1E"/>
    <w:rsid w:val="00DA4F47"/>
    <w:rsid w:val="00DA51F5"/>
    <w:rsid w:val="00DA6936"/>
    <w:rsid w:val="00DA6958"/>
    <w:rsid w:val="00DA6C50"/>
    <w:rsid w:val="00DA7629"/>
    <w:rsid w:val="00DA7820"/>
    <w:rsid w:val="00DA7B31"/>
    <w:rsid w:val="00DB0607"/>
    <w:rsid w:val="00DB0A6A"/>
    <w:rsid w:val="00DB0EF7"/>
    <w:rsid w:val="00DB233A"/>
    <w:rsid w:val="00DB4F07"/>
    <w:rsid w:val="00DB5707"/>
    <w:rsid w:val="00DB5957"/>
    <w:rsid w:val="00DB6045"/>
    <w:rsid w:val="00DB60FF"/>
    <w:rsid w:val="00DB63E0"/>
    <w:rsid w:val="00DB6599"/>
    <w:rsid w:val="00DC0B44"/>
    <w:rsid w:val="00DC1591"/>
    <w:rsid w:val="00DC1628"/>
    <w:rsid w:val="00DC1A23"/>
    <w:rsid w:val="00DC1F58"/>
    <w:rsid w:val="00DC2026"/>
    <w:rsid w:val="00DC3618"/>
    <w:rsid w:val="00DC3941"/>
    <w:rsid w:val="00DC6B09"/>
    <w:rsid w:val="00DD079E"/>
    <w:rsid w:val="00DD0ED8"/>
    <w:rsid w:val="00DD1A77"/>
    <w:rsid w:val="00DD1B28"/>
    <w:rsid w:val="00DD286C"/>
    <w:rsid w:val="00DD32AC"/>
    <w:rsid w:val="00DD339E"/>
    <w:rsid w:val="00DD3709"/>
    <w:rsid w:val="00DD3F2A"/>
    <w:rsid w:val="00DD402A"/>
    <w:rsid w:val="00DD4989"/>
    <w:rsid w:val="00DD4C3A"/>
    <w:rsid w:val="00DD72D4"/>
    <w:rsid w:val="00DE04CD"/>
    <w:rsid w:val="00DE0E31"/>
    <w:rsid w:val="00DE1B03"/>
    <w:rsid w:val="00DE32A2"/>
    <w:rsid w:val="00DE3542"/>
    <w:rsid w:val="00DE4F16"/>
    <w:rsid w:val="00DE4F6C"/>
    <w:rsid w:val="00DE57A0"/>
    <w:rsid w:val="00DE6197"/>
    <w:rsid w:val="00DE6FA9"/>
    <w:rsid w:val="00DE7356"/>
    <w:rsid w:val="00DE7D07"/>
    <w:rsid w:val="00DF0010"/>
    <w:rsid w:val="00DF13CA"/>
    <w:rsid w:val="00DF2134"/>
    <w:rsid w:val="00DF22FA"/>
    <w:rsid w:val="00DF2E07"/>
    <w:rsid w:val="00DF2FFF"/>
    <w:rsid w:val="00DF38E4"/>
    <w:rsid w:val="00DF4145"/>
    <w:rsid w:val="00DF457B"/>
    <w:rsid w:val="00DF4A6A"/>
    <w:rsid w:val="00DF5A0A"/>
    <w:rsid w:val="00E004EA"/>
    <w:rsid w:val="00E00B86"/>
    <w:rsid w:val="00E00FD4"/>
    <w:rsid w:val="00E012E9"/>
    <w:rsid w:val="00E01E32"/>
    <w:rsid w:val="00E0287F"/>
    <w:rsid w:val="00E02B89"/>
    <w:rsid w:val="00E02BC4"/>
    <w:rsid w:val="00E02D29"/>
    <w:rsid w:val="00E031B4"/>
    <w:rsid w:val="00E04B47"/>
    <w:rsid w:val="00E0518A"/>
    <w:rsid w:val="00E051B2"/>
    <w:rsid w:val="00E07F79"/>
    <w:rsid w:val="00E1034C"/>
    <w:rsid w:val="00E104CC"/>
    <w:rsid w:val="00E1166A"/>
    <w:rsid w:val="00E1168C"/>
    <w:rsid w:val="00E11C4D"/>
    <w:rsid w:val="00E11F75"/>
    <w:rsid w:val="00E1211D"/>
    <w:rsid w:val="00E139E7"/>
    <w:rsid w:val="00E13CD8"/>
    <w:rsid w:val="00E158DD"/>
    <w:rsid w:val="00E16CC5"/>
    <w:rsid w:val="00E1713A"/>
    <w:rsid w:val="00E1718F"/>
    <w:rsid w:val="00E20E0E"/>
    <w:rsid w:val="00E219F1"/>
    <w:rsid w:val="00E23C7F"/>
    <w:rsid w:val="00E2434F"/>
    <w:rsid w:val="00E24B77"/>
    <w:rsid w:val="00E24F04"/>
    <w:rsid w:val="00E258D0"/>
    <w:rsid w:val="00E25F0E"/>
    <w:rsid w:val="00E3090B"/>
    <w:rsid w:val="00E311CA"/>
    <w:rsid w:val="00E3132C"/>
    <w:rsid w:val="00E3161C"/>
    <w:rsid w:val="00E31B86"/>
    <w:rsid w:val="00E32552"/>
    <w:rsid w:val="00E328E3"/>
    <w:rsid w:val="00E332AA"/>
    <w:rsid w:val="00E33380"/>
    <w:rsid w:val="00E33573"/>
    <w:rsid w:val="00E33872"/>
    <w:rsid w:val="00E33BE0"/>
    <w:rsid w:val="00E35268"/>
    <w:rsid w:val="00E3607F"/>
    <w:rsid w:val="00E3625C"/>
    <w:rsid w:val="00E36C88"/>
    <w:rsid w:val="00E40282"/>
    <w:rsid w:val="00E424C6"/>
    <w:rsid w:val="00E42F7B"/>
    <w:rsid w:val="00E43523"/>
    <w:rsid w:val="00E4364A"/>
    <w:rsid w:val="00E44415"/>
    <w:rsid w:val="00E44454"/>
    <w:rsid w:val="00E45735"/>
    <w:rsid w:val="00E46F00"/>
    <w:rsid w:val="00E47641"/>
    <w:rsid w:val="00E47FE3"/>
    <w:rsid w:val="00E501B2"/>
    <w:rsid w:val="00E5028A"/>
    <w:rsid w:val="00E531F0"/>
    <w:rsid w:val="00E537F7"/>
    <w:rsid w:val="00E53DC3"/>
    <w:rsid w:val="00E558EA"/>
    <w:rsid w:val="00E5624E"/>
    <w:rsid w:val="00E568CC"/>
    <w:rsid w:val="00E6301C"/>
    <w:rsid w:val="00E63EF4"/>
    <w:rsid w:val="00E64759"/>
    <w:rsid w:val="00E64CF2"/>
    <w:rsid w:val="00E64F7A"/>
    <w:rsid w:val="00E657C5"/>
    <w:rsid w:val="00E65D79"/>
    <w:rsid w:val="00E674D3"/>
    <w:rsid w:val="00E70F86"/>
    <w:rsid w:val="00E717A7"/>
    <w:rsid w:val="00E71D7E"/>
    <w:rsid w:val="00E72047"/>
    <w:rsid w:val="00E7222B"/>
    <w:rsid w:val="00E74829"/>
    <w:rsid w:val="00E756F4"/>
    <w:rsid w:val="00E767BD"/>
    <w:rsid w:val="00E7688A"/>
    <w:rsid w:val="00E77730"/>
    <w:rsid w:val="00E77907"/>
    <w:rsid w:val="00E77E6B"/>
    <w:rsid w:val="00E80022"/>
    <w:rsid w:val="00E82096"/>
    <w:rsid w:val="00E84619"/>
    <w:rsid w:val="00E848EB"/>
    <w:rsid w:val="00E91837"/>
    <w:rsid w:val="00E92540"/>
    <w:rsid w:val="00E92EC2"/>
    <w:rsid w:val="00E944E1"/>
    <w:rsid w:val="00E948AA"/>
    <w:rsid w:val="00E965E0"/>
    <w:rsid w:val="00E96712"/>
    <w:rsid w:val="00E97642"/>
    <w:rsid w:val="00E97EB8"/>
    <w:rsid w:val="00EA042E"/>
    <w:rsid w:val="00EA0A09"/>
    <w:rsid w:val="00EA1951"/>
    <w:rsid w:val="00EA2CB2"/>
    <w:rsid w:val="00EA2FCC"/>
    <w:rsid w:val="00EA37C1"/>
    <w:rsid w:val="00EA37C2"/>
    <w:rsid w:val="00EA58E0"/>
    <w:rsid w:val="00EB0123"/>
    <w:rsid w:val="00EB02DC"/>
    <w:rsid w:val="00EB0E11"/>
    <w:rsid w:val="00EB1659"/>
    <w:rsid w:val="00EB1C48"/>
    <w:rsid w:val="00EB1FF0"/>
    <w:rsid w:val="00EB55CF"/>
    <w:rsid w:val="00EB6F9F"/>
    <w:rsid w:val="00EB77CB"/>
    <w:rsid w:val="00EC171E"/>
    <w:rsid w:val="00EC1CCB"/>
    <w:rsid w:val="00EC2CB2"/>
    <w:rsid w:val="00EC39BA"/>
    <w:rsid w:val="00EC3E9C"/>
    <w:rsid w:val="00EC4859"/>
    <w:rsid w:val="00EC4E8F"/>
    <w:rsid w:val="00EC53C4"/>
    <w:rsid w:val="00EC5D20"/>
    <w:rsid w:val="00EC6F74"/>
    <w:rsid w:val="00EC7E13"/>
    <w:rsid w:val="00ED04A2"/>
    <w:rsid w:val="00ED23D6"/>
    <w:rsid w:val="00ED28EE"/>
    <w:rsid w:val="00ED2F69"/>
    <w:rsid w:val="00ED4BBC"/>
    <w:rsid w:val="00ED6591"/>
    <w:rsid w:val="00ED7A26"/>
    <w:rsid w:val="00EE2595"/>
    <w:rsid w:val="00EE2E0B"/>
    <w:rsid w:val="00EE5D78"/>
    <w:rsid w:val="00EE6842"/>
    <w:rsid w:val="00EE696B"/>
    <w:rsid w:val="00EE78ED"/>
    <w:rsid w:val="00EF0352"/>
    <w:rsid w:val="00EF0D76"/>
    <w:rsid w:val="00EF0F03"/>
    <w:rsid w:val="00EF264F"/>
    <w:rsid w:val="00EF3071"/>
    <w:rsid w:val="00EF37D2"/>
    <w:rsid w:val="00EF531A"/>
    <w:rsid w:val="00EF6F1B"/>
    <w:rsid w:val="00EF6F36"/>
    <w:rsid w:val="00EF799F"/>
    <w:rsid w:val="00F008EA"/>
    <w:rsid w:val="00F00F8C"/>
    <w:rsid w:val="00F01C21"/>
    <w:rsid w:val="00F02CBF"/>
    <w:rsid w:val="00F03AEA"/>
    <w:rsid w:val="00F03C59"/>
    <w:rsid w:val="00F03F3E"/>
    <w:rsid w:val="00F04EE1"/>
    <w:rsid w:val="00F05ED5"/>
    <w:rsid w:val="00F067BA"/>
    <w:rsid w:val="00F07C77"/>
    <w:rsid w:val="00F113DE"/>
    <w:rsid w:val="00F11426"/>
    <w:rsid w:val="00F1214F"/>
    <w:rsid w:val="00F1224D"/>
    <w:rsid w:val="00F12499"/>
    <w:rsid w:val="00F12690"/>
    <w:rsid w:val="00F12A98"/>
    <w:rsid w:val="00F12E91"/>
    <w:rsid w:val="00F13080"/>
    <w:rsid w:val="00F13596"/>
    <w:rsid w:val="00F13690"/>
    <w:rsid w:val="00F139A5"/>
    <w:rsid w:val="00F13F15"/>
    <w:rsid w:val="00F13F3A"/>
    <w:rsid w:val="00F146A7"/>
    <w:rsid w:val="00F155D1"/>
    <w:rsid w:val="00F170EF"/>
    <w:rsid w:val="00F178F0"/>
    <w:rsid w:val="00F17921"/>
    <w:rsid w:val="00F20B80"/>
    <w:rsid w:val="00F2117B"/>
    <w:rsid w:val="00F21B8F"/>
    <w:rsid w:val="00F22230"/>
    <w:rsid w:val="00F2257C"/>
    <w:rsid w:val="00F22C03"/>
    <w:rsid w:val="00F30924"/>
    <w:rsid w:val="00F31259"/>
    <w:rsid w:val="00F316F1"/>
    <w:rsid w:val="00F32945"/>
    <w:rsid w:val="00F34148"/>
    <w:rsid w:val="00F346EF"/>
    <w:rsid w:val="00F34B6F"/>
    <w:rsid w:val="00F355E2"/>
    <w:rsid w:val="00F358AD"/>
    <w:rsid w:val="00F35ADF"/>
    <w:rsid w:val="00F3607B"/>
    <w:rsid w:val="00F365AE"/>
    <w:rsid w:val="00F3678D"/>
    <w:rsid w:val="00F36904"/>
    <w:rsid w:val="00F36D00"/>
    <w:rsid w:val="00F3784E"/>
    <w:rsid w:val="00F37926"/>
    <w:rsid w:val="00F40577"/>
    <w:rsid w:val="00F41103"/>
    <w:rsid w:val="00F42FE3"/>
    <w:rsid w:val="00F43F97"/>
    <w:rsid w:val="00F44631"/>
    <w:rsid w:val="00F44726"/>
    <w:rsid w:val="00F44A0E"/>
    <w:rsid w:val="00F44C0B"/>
    <w:rsid w:val="00F46B14"/>
    <w:rsid w:val="00F46BEA"/>
    <w:rsid w:val="00F4707E"/>
    <w:rsid w:val="00F471F6"/>
    <w:rsid w:val="00F47859"/>
    <w:rsid w:val="00F47DA9"/>
    <w:rsid w:val="00F502FF"/>
    <w:rsid w:val="00F51319"/>
    <w:rsid w:val="00F51380"/>
    <w:rsid w:val="00F52D49"/>
    <w:rsid w:val="00F53236"/>
    <w:rsid w:val="00F53AB1"/>
    <w:rsid w:val="00F54EBE"/>
    <w:rsid w:val="00F552C8"/>
    <w:rsid w:val="00F55394"/>
    <w:rsid w:val="00F55764"/>
    <w:rsid w:val="00F55AB6"/>
    <w:rsid w:val="00F56123"/>
    <w:rsid w:val="00F56DBF"/>
    <w:rsid w:val="00F57037"/>
    <w:rsid w:val="00F60674"/>
    <w:rsid w:val="00F607E8"/>
    <w:rsid w:val="00F6148F"/>
    <w:rsid w:val="00F616E2"/>
    <w:rsid w:val="00F62467"/>
    <w:rsid w:val="00F62DF8"/>
    <w:rsid w:val="00F63657"/>
    <w:rsid w:val="00F64607"/>
    <w:rsid w:val="00F6472D"/>
    <w:rsid w:val="00F64E39"/>
    <w:rsid w:val="00F67149"/>
    <w:rsid w:val="00F67488"/>
    <w:rsid w:val="00F6774B"/>
    <w:rsid w:val="00F70BA1"/>
    <w:rsid w:val="00F70BEA"/>
    <w:rsid w:val="00F72961"/>
    <w:rsid w:val="00F7305A"/>
    <w:rsid w:val="00F74F42"/>
    <w:rsid w:val="00F75B52"/>
    <w:rsid w:val="00F76A55"/>
    <w:rsid w:val="00F77371"/>
    <w:rsid w:val="00F80E63"/>
    <w:rsid w:val="00F81102"/>
    <w:rsid w:val="00F813B5"/>
    <w:rsid w:val="00F81797"/>
    <w:rsid w:val="00F8223F"/>
    <w:rsid w:val="00F82A37"/>
    <w:rsid w:val="00F85AE8"/>
    <w:rsid w:val="00F868F1"/>
    <w:rsid w:val="00F87332"/>
    <w:rsid w:val="00F91500"/>
    <w:rsid w:val="00F93476"/>
    <w:rsid w:val="00F945A5"/>
    <w:rsid w:val="00F94968"/>
    <w:rsid w:val="00F949CB"/>
    <w:rsid w:val="00F95943"/>
    <w:rsid w:val="00F95C15"/>
    <w:rsid w:val="00F961A4"/>
    <w:rsid w:val="00FA06BF"/>
    <w:rsid w:val="00FA1624"/>
    <w:rsid w:val="00FA18EA"/>
    <w:rsid w:val="00FA1CB8"/>
    <w:rsid w:val="00FA2D17"/>
    <w:rsid w:val="00FA31E5"/>
    <w:rsid w:val="00FA3CD0"/>
    <w:rsid w:val="00FA42FA"/>
    <w:rsid w:val="00FA439C"/>
    <w:rsid w:val="00FA4BFC"/>
    <w:rsid w:val="00FA4E55"/>
    <w:rsid w:val="00FA561E"/>
    <w:rsid w:val="00FA6D01"/>
    <w:rsid w:val="00FA7004"/>
    <w:rsid w:val="00FA75DF"/>
    <w:rsid w:val="00FB11C8"/>
    <w:rsid w:val="00FB21ED"/>
    <w:rsid w:val="00FB22FB"/>
    <w:rsid w:val="00FB33AC"/>
    <w:rsid w:val="00FB3694"/>
    <w:rsid w:val="00FB43D4"/>
    <w:rsid w:val="00FB47F6"/>
    <w:rsid w:val="00FB4F32"/>
    <w:rsid w:val="00FB55F0"/>
    <w:rsid w:val="00FB5B0F"/>
    <w:rsid w:val="00FB602C"/>
    <w:rsid w:val="00FB7E11"/>
    <w:rsid w:val="00FC3A0F"/>
    <w:rsid w:val="00FC3F41"/>
    <w:rsid w:val="00FC4D8B"/>
    <w:rsid w:val="00FC7383"/>
    <w:rsid w:val="00FC781F"/>
    <w:rsid w:val="00FC7F1B"/>
    <w:rsid w:val="00FD04FC"/>
    <w:rsid w:val="00FD08F8"/>
    <w:rsid w:val="00FD0D85"/>
    <w:rsid w:val="00FD2336"/>
    <w:rsid w:val="00FD5AE8"/>
    <w:rsid w:val="00FD73CB"/>
    <w:rsid w:val="00FE0151"/>
    <w:rsid w:val="00FE0DD6"/>
    <w:rsid w:val="00FE1878"/>
    <w:rsid w:val="00FE2D68"/>
    <w:rsid w:val="00FE3E72"/>
    <w:rsid w:val="00FE4385"/>
    <w:rsid w:val="00FE4A0F"/>
    <w:rsid w:val="00FE50CE"/>
    <w:rsid w:val="00FE5998"/>
    <w:rsid w:val="00FE723F"/>
    <w:rsid w:val="00FF02E3"/>
    <w:rsid w:val="00FF09B0"/>
    <w:rsid w:val="00FF14C8"/>
    <w:rsid w:val="00FF1510"/>
    <w:rsid w:val="00FF1D7F"/>
    <w:rsid w:val="00FF2301"/>
    <w:rsid w:val="00FF289E"/>
    <w:rsid w:val="00FF43BF"/>
    <w:rsid w:val="00FF4CF3"/>
    <w:rsid w:val="00FF56BA"/>
    <w:rsid w:val="00FF5C73"/>
    <w:rsid w:val="00FF5C7C"/>
    <w:rsid w:val="00FF5D2F"/>
    <w:rsid w:val="00FF6260"/>
    <w:rsid w:val="00FF6285"/>
    <w:rsid w:val="00FF67F6"/>
    <w:rsid w:val="00FF741D"/>
    <w:rsid w:val="00FF74A5"/>
    <w:rsid w:val="010F1965"/>
    <w:rsid w:val="0119091C"/>
    <w:rsid w:val="01254E96"/>
    <w:rsid w:val="01345397"/>
    <w:rsid w:val="026223A4"/>
    <w:rsid w:val="028A12B7"/>
    <w:rsid w:val="02D037B2"/>
    <w:rsid w:val="03062D2F"/>
    <w:rsid w:val="030B47EA"/>
    <w:rsid w:val="0313485E"/>
    <w:rsid w:val="031367E2"/>
    <w:rsid w:val="031C442D"/>
    <w:rsid w:val="031F47B8"/>
    <w:rsid w:val="03200295"/>
    <w:rsid w:val="036025B7"/>
    <w:rsid w:val="037F7AAC"/>
    <w:rsid w:val="03880FCF"/>
    <w:rsid w:val="03CC1A1D"/>
    <w:rsid w:val="04470FB4"/>
    <w:rsid w:val="046B4304"/>
    <w:rsid w:val="048C1550"/>
    <w:rsid w:val="04F41D74"/>
    <w:rsid w:val="052C06D9"/>
    <w:rsid w:val="05542FAF"/>
    <w:rsid w:val="055D43D2"/>
    <w:rsid w:val="05A86320"/>
    <w:rsid w:val="05AD3936"/>
    <w:rsid w:val="05BB42A5"/>
    <w:rsid w:val="05DE0E4B"/>
    <w:rsid w:val="061D20C4"/>
    <w:rsid w:val="06366DD9"/>
    <w:rsid w:val="064A64CB"/>
    <w:rsid w:val="0672090F"/>
    <w:rsid w:val="067408B2"/>
    <w:rsid w:val="07043781"/>
    <w:rsid w:val="0723288D"/>
    <w:rsid w:val="0729723C"/>
    <w:rsid w:val="07534DA6"/>
    <w:rsid w:val="07733110"/>
    <w:rsid w:val="07FF43E0"/>
    <w:rsid w:val="082C0333"/>
    <w:rsid w:val="083625A8"/>
    <w:rsid w:val="087C3556"/>
    <w:rsid w:val="087F6A40"/>
    <w:rsid w:val="08B46D7E"/>
    <w:rsid w:val="08B54225"/>
    <w:rsid w:val="08C77228"/>
    <w:rsid w:val="08C77D7D"/>
    <w:rsid w:val="08D77648"/>
    <w:rsid w:val="08D921EC"/>
    <w:rsid w:val="092E4E06"/>
    <w:rsid w:val="099E440B"/>
    <w:rsid w:val="09AC4062"/>
    <w:rsid w:val="09B52165"/>
    <w:rsid w:val="09C063AD"/>
    <w:rsid w:val="09D81A6A"/>
    <w:rsid w:val="09F44AB3"/>
    <w:rsid w:val="09FE2215"/>
    <w:rsid w:val="0A1421D6"/>
    <w:rsid w:val="0A577E65"/>
    <w:rsid w:val="0A6071C9"/>
    <w:rsid w:val="0A80786B"/>
    <w:rsid w:val="0A9F4195"/>
    <w:rsid w:val="0AB25F2F"/>
    <w:rsid w:val="0AB6328D"/>
    <w:rsid w:val="0AF4594E"/>
    <w:rsid w:val="0AFA6F19"/>
    <w:rsid w:val="0AFD1854"/>
    <w:rsid w:val="0B186F04"/>
    <w:rsid w:val="0B565AAC"/>
    <w:rsid w:val="0B9F697D"/>
    <w:rsid w:val="0BB0415B"/>
    <w:rsid w:val="0BDB43B0"/>
    <w:rsid w:val="0BDF5118"/>
    <w:rsid w:val="0BEA16B4"/>
    <w:rsid w:val="0BEC4EA3"/>
    <w:rsid w:val="0BF3017E"/>
    <w:rsid w:val="0C2B4210"/>
    <w:rsid w:val="0C850EAE"/>
    <w:rsid w:val="0CA86423"/>
    <w:rsid w:val="0CEB7C94"/>
    <w:rsid w:val="0D213607"/>
    <w:rsid w:val="0D38267F"/>
    <w:rsid w:val="0D692839"/>
    <w:rsid w:val="0D6D2C8E"/>
    <w:rsid w:val="0D6E3616"/>
    <w:rsid w:val="0DDA6F72"/>
    <w:rsid w:val="0DE325EB"/>
    <w:rsid w:val="0E065F6A"/>
    <w:rsid w:val="0E2177E2"/>
    <w:rsid w:val="0E2A79CA"/>
    <w:rsid w:val="0E3E5A73"/>
    <w:rsid w:val="0E5729C7"/>
    <w:rsid w:val="0EAB403B"/>
    <w:rsid w:val="0EBD5B29"/>
    <w:rsid w:val="0ECC307F"/>
    <w:rsid w:val="0F3A0848"/>
    <w:rsid w:val="0F5B7D16"/>
    <w:rsid w:val="0F661E14"/>
    <w:rsid w:val="0F7C10D6"/>
    <w:rsid w:val="0F7E3C94"/>
    <w:rsid w:val="10005E22"/>
    <w:rsid w:val="10047FE5"/>
    <w:rsid w:val="101C068E"/>
    <w:rsid w:val="10C5784A"/>
    <w:rsid w:val="10FA6E3B"/>
    <w:rsid w:val="113373E5"/>
    <w:rsid w:val="11337CAD"/>
    <w:rsid w:val="11422881"/>
    <w:rsid w:val="11BF1687"/>
    <w:rsid w:val="11CD1810"/>
    <w:rsid w:val="11EF0548"/>
    <w:rsid w:val="11FA5380"/>
    <w:rsid w:val="123137EF"/>
    <w:rsid w:val="12423147"/>
    <w:rsid w:val="12493F5F"/>
    <w:rsid w:val="126C1398"/>
    <w:rsid w:val="12BB0907"/>
    <w:rsid w:val="12BD28B1"/>
    <w:rsid w:val="12DC7161"/>
    <w:rsid w:val="12F2798B"/>
    <w:rsid w:val="13400972"/>
    <w:rsid w:val="1364178B"/>
    <w:rsid w:val="13BA313A"/>
    <w:rsid w:val="13DD7ADC"/>
    <w:rsid w:val="14071F8B"/>
    <w:rsid w:val="148703B6"/>
    <w:rsid w:val="14CA4F25"/>
    <w:rsid w:val="14EA2303"/>
    <w:rsid w:val="14F33FCB"/>
    <w:rsid w:val="15242A41"/>
    <w:rsid w:val="152864CC"/>
    <w:rsid w:val="158F7C6E"/>
    <w:rsid w:val="15A62B6B"/>
    <w:rsid w:val="15B75502"/>
    <w:rsid w:val="15BD1974"/>
    <w:rsid w:val="15BD5E17"/>
    <w:rsid w:val="160D5A63"/>
    <w:rsid w:val="162028B4"/>
    <w:rsid w:val="16411B09"/>
    <w:rsid w:val="165101C1"/>
    <w:rsid w:val="168D7598"/>
    <w:rsid w:val="16BF3133"/>
    <w:rsid w:val="16D45082"/>
    <w:rsid w:val="16D6559E"/>
    <w:rsid w:val="16E20D12"/>
    <w:rsid w:val="17280601"/>
    <w:rsid w:val="17852965"/>
    <w:rsid w:val="17AD069C"/>
    <w:rsid w:val="17F123F9"/>
    <w:rsid w:val="17F942C5"/>
    <w:rsid w:val="18103797"/>
    <w:rsid w:val="181B2993"/>
    <w:rsid w:val="182113D3"/>
    <w:rsid w:val="182D1059"/>
    <w:rsid w:val="183657C8"/>
    <w:rsid w:val="186C2869"/>
    <w:rsid w:val="18950F72"/>
    <w:rsid w:val="18A10DCC"/>
    <w:rsid w:val="18A23D4F"/>
    <w:rsid w:val="18FC0B05"/>
    <w:rsid w:val="193B777F"/>
    <w:rsid w:val="194D6DB5"/>
    <w:rsid w:val="19B223A6"/>
    <w:rsid w:val="19D1179E"/>
    <w:rsid w:val="1A1B1634"/>
    <w:rsid w:val="1A476745"/>
    <w:rsid w:val="1A5003B0"/>
    <w:rsid w:val="1A8011C2"/>
    <w:rsid w:val="1A903AFB"/>
    <w:rsid w:val="1A9A2326"/>
    <w:rsid w:val="1ACB4B33"/>
    <w:rsid w:val="1B013546"/>
    <w:rsid w:val="1B1D0204"/>
    <w:rsid w:val="1B22670C"/>
    <w:rsid w:val="1B4B0DEA"/>
    <w:rsid w:val="1B5E13AB"/>
    <w:rsid w:val="1B6D6BB1"/>
    <w:rsid w:val="1B6E4A7E"/>
    <w:rsid w:val="1B8E7EE6"/>
    <w:rsid w:val="1CBF7ED4"/>
    <w:rsid w:val="1CD13F56"/>
    <w:rsid w:val="1D142290"/>
    <w:rsid w:val="1D2F2898"/>
    <w:rsid w:val="1D544CCF"/>
    <w:rsid w:val="1D890F91"/>
    <w:rsid w:val="1DA33555"/>
    <w:rsid w:val="1DB36228"/>
    <w:rsid w:val="1DF54090"/>
    <w:rsid w:val="1E1B3A01"/>
    <w:rsid w:val="1E8A2281"/>
    <w:rsid w:val="1E924D1F"/>
    <w:rsid w:val="1EA95575"/>
    <w:rsid w:val="1EC260A8"/>
    <w:rsid w:val="1F2B4C1D"/>
    <w:rsid w:val="1F9D01A1"/>
    <w:rsid w:val="1F9D3289"/>
    <w:rsid w:val="1FA140B4"/>
    <w:rsid w:val="1FC90FD1"/>
    <w:rsid w:val="1FE3647B"/>
    <w:rsid w:val="204772CF"/>
    <w:rsid w:val="204E0EA1"/>
    <w:rsid w:val="206F381A"/>
    <w:rsid w:val="20A47853"/>
    <w:rsid w:val="20A76B6A"/>
    <w:rsid w:val="20CC747B"/>
    <w:rsid w:val="20E550EB"/>
    <w:rsid w:val="20F55F27"/>
    <w:rsid w:val="20F83B59"/>
    <w:rsid w:val="21236244"/>
    <w:rsid w:val="21476138"/>
    <w:rsid w:val="21815F4B"/>
    <w:rsid w:val="2195536B"/>
    <w:rsid w:val="21A4371E"/>
    <w:rsid w:val="21DF1D4C"/>
    <w:rsid w:val="224F7660"/>
    <w:rsid w:val="22594534"/>
    <w:rsid w:val="226D462F"/>
    <w:rsid w:val="226F2247"/>
    <w:rsid w:val="22764A0A"/>
    <w:rsid w:val="22866530"/>
    <w:rsid w:val="231734C8"/>
    <w:rsid w:val="236C3CC3"/>
    <w:rsid w:val="23AC55B5"/>
    <w:rsid w:val="23B0550D"/>
    <w:rsid w:val="23E02FAC"/>
    <w:rsid w:val="23F92711"/>
    <w:rsid w:val="24105E4A"/>
    <w:rsid w:val="241F37F9"/>
    <w:rsid w:val="2423153B"/>
    <w:rsid w:val="24357AAA"/>
    <w:rsid w:val="24762D35"/>
    <w:rsid w:val="24A13D34"/>
    <w:rsid w:val="24AF7A05"/>
    <w:rsid w:val="24C56D67"/>
    <w:rsid w:val="24D1092D"/>
    <w:rsid w:val="24E707BB"/>
    <w:rsid w:val="25237319"/>
    <w:rsid w:val="255322E4"/>
    <w:rsid w:val="256718FC"/>
    <w:rsid w:val="25737558"/>
    <w:rsid w:val="257879D9"/>
    <w:rsid w:val="25992251"/>
    <w:rsid w:val="25AF0888"/>
    <w:rsid w:val="25BF6ACB"/>
    <w:rsid w:val="2650491E"/>
    <w:rsid w:val="26AC513E"/>
    <w:rsid w:val="26BC7436"/>
    <w:rsid w:val="26F50610"/>
    <w:rsid w:val="26FC1364"/>
    <w:rsid w:val="27070CA1"/>
    <w:rsid w:val="27475CD5"/>
    <w:rsid w:val="27D046DD"/>
    <w:rsid w:val="27E10E11"/>
    <w:rsid w:val="28161FD2"/>
    <w:rsid w:val="286914E7"/>
    <w:rsid w:val="28723387"/>
    <w:rsid w:val="287C36CE"/>
    <w:rsid w:val="28B55739"/>
    <w:rsid w:val="28DE3C83"/>
    <w:rsid w:val="28EB4572"/>
    <w:rsid w:val="293078CB"/>
    <w:rsid w:val="29A532AA"/>
    <w:rsid w:val="29BE7D6B"/>
    <w:rsid w:val="29FE1E73"/>
    <w:rsid w:val="29FF7407"/>
    <w:rsid w:val="2A097123"/>
    <w:rsid w:val="2A940B62"/>
    <w:rsid w:val="2ADC5DBA"/>
    <w:rsid w:val="2B2D0861"/>
    <w:rsid w:val="2B377663"/>
    <w:rsid w:val="2B393B5A"/>
    <w:rsid w:val="2B4D3342"/>
    <w:rsid w:val="2B52384D"/>
    <w:rsid w:val="2B710DDE"/>
    <w:rsid w:val="2B96671F"/>
    <w:rsid w:val="2B9B507C"/>
    <w:rsid w:val="2BA6088A"/>
    <w:rsid w:val="2BEA2015"/>
    <w:rsid w:val="2BF66A8E"/>
    <w:rsid w:val="2BF81C61"/>
    <w:rsid w:val="2C6432DA"/>
    <w:rsid w:val="2CC065F2"/>
    <w:rsid w:val="2CDA3697"/>
    <w:rsid w:val="2CDA3913"/>
    <w:rsid w:val="2CDE6160"/>
    <w:rsid w:val="2D5C786C"/>
    <w:rsid w:val="2D994B71"/>
    <w:rsid w:val="2DD65068"/>
    <w:rsid w:val="2DEA40E9"/>
    <w:rsid w:val="2DF01EDE"/>
    <w:rsid w:val="2E8D2C8A"/>
    <w:rsid w:val="2E9014D7"/>
    <w:rsid w:val="2EBE5EC3"/>
    <w:rsid w:val="2F0834D3"/>
    <w:rsid w:val="2F0E5A28"/>
    <w:rsid w:val="2F180164"/>
    <w:rsid w:val="2F1C60A5"/>
    <w:rsid w:val="2F443D43"/>
    <w:rsid w:val="2F5E0C95"/>
    <w:rsid w:val="30532E9F"/>
    <w:rsid w:val="30BE0AE0"/>
    <w:rsid w:val="30C220DC"/>
    <w:rsid w:val="30C57D0B"/>
    <w:rsid w:val="30C73FCD"/>
    <w:rsid w:val="30CF7AC3"/>
    <w:rsid w:val="30DF04FA"/>
    <w:rsid w:val="31151771"/>
    <w:rsid w:val="31942064"/>
    <w:rsid w:val="31BA0131"/>
    <w:rsid w:val="31E91F4D"/>
    <w:rsid w:val="31EA53BE"/>
    <w:rsid w:val="32130F67"/>
    <w:rsid w:val="321D4941"/>
    <w:rsid w:val="322E7A29"/>
    <w:rsid w:val="323D5066"/>
    <w:rsid w:val="325025BF"/>
    <w:rsid w:val="32A711C0"/>
    <w:rsid w:val="32CE6BF6"/>
    <w:rsid w:val="32D01D76"/>
    <w:rsid w:val="32F16461"/>
    <w:rsid w:val="33240E11"/>
    <w:rsid w:val="33486993"/>
    <w:rsid w:val="334B6225"/>
    <w:rsid w:val="337330EA"/>
    <w:rsid w:val="33923FE8"/>
    <w:rsid w:val="339C6C14"/>
    <w:rsid w:val="33B51A84"/>
    <w:rsid w:val="342F298B"/>
    <w:rsid w:val="3449215C"/>
    <w:rsid w:val="345D6EFA"/>
    <w:rsid w:val="34A46DF0"/>
    <w:rsid w:val="34A97F62"/>
    <w:rsid w:val="34B22F39"/>
    <w:rsid w:val="34C46249"/>
    <w:rsid w:val="34DC09D9"/>
    <w:rsid w:val="34DD5737"/>
    <w:rsid w:val="3529272A"/>
    <w:rsid w:val="355F7B0B"/>
    <w:rsid w:val="35977890"/>
    <w:rsid w:val="35E33F92"/>
    <w:rsid w:val="36032F7B"/>
    <w:rsid w:val="36572630"/>
    <w:rsid w:val="366A4DA8"/>
    <w:rsid w:val="366C55EB"/>
    <w:rsid w:val="367C5599"/>
    <w:rsid w:val="369E29BA"/>
    <w:rsid w:val="36AA1648"/>
    <w:rsid w:val="36BB5697"/>
    <w:rsid w:val="36E36908"/>
    <w:rsid w:val="37123A7A"/>
    <w:rsid w:val="371D5D89"/>
    <w:rsid w:val="37226814"/>
    <w:rsid w:val="376B6993"/>
    <w:rsid w:val="377D4F60"/>
    <w:rsid w:val="37A343FC"/>
    <w:rsid w:val="37C97F32"/>
    <w:rsid w:val="385B709E"/>
    <w:rsid w:val="386A25C8"/>
    <w:rsid w:val="38715AB0"/>
    <w:rsid w:val="38C02AD1"/>
    <w:rsid w:val="38CA4224"/>
    <w:rsid w:val="38D50A5B"/>
    <w:rsid w:val="38EB786F"/>
    <w:rsid w:val="390239BE"/>
    <w:rsid w:val="39061B05"/>
    <w:rsid w:val="39187E2C"/>
    <w:rsid w:val="392C4D07"/>
    <w:rsid w:val="39397243"/>
    <w:rsid w:val="393D6F10"/>
    <w:rsid w:val="39816CFB"/>
    <w:rsid w:val="399F242D"/>
    <w:rsid w:val="39AF61D8"/>
    <w:rsid w:val="39CD7B28"/>
    <w:rsid w:val="39E45DFE"/>
    <w:rsid w:val="39E4679F"/>
    <w:rsid w:val="39FD148A"/>
    <w:rsid w:val="3A100AAD"/>
    <w:rsid w:val="3A1B6623"/>
    <w:rsid w:val="3A2D230B"/>
    <w:rsid w:val="3A3321D1"/>
    <w:rsid w:val="3AAD2E43"/>
    <w:rsid w:val="3AAF1923"/>
    <w:rsid w:val="3AF7183E"/>
    <w:rsid w:val="3B506366"/>
    <w:rsid w:val="3B547BBA"/>
    <w:rsid w:val="3B6042F8"/>
    <w:rsid w:val="3B725AFA"/>
    <w:rsid w:val="3B8959C4"/>
    <w:rsid w:val="3B8E3F34"/>
    <w:rsid w:val="3C4147FD"/>
    <w:rsid w:val="3C485B8B"/>
    <w:rsid w:val="3C5502A8"/>
    <w:rsid w:val="3CBB3861"/>
    <w:rsid w:val="3CD83AF4"/>
    <w:rsid w:val="3D3F315D"/>
    <w:rsid w:val="3D6F7DAF"/>
    <w:rsid w:val="3D7822D0"/>
    <w:rsid w:val="3DA80438"/>
    <w:rsid w:val="3DC94AAA"/>
    <w:rsid w:val="3DCD1315"/>
    <w:rsid w:val="3DCF4C66"/>
    <w:rsid w:val="3DD6552D"/>
    <w:rsid w:val="3DE2791A"/>
    <w:rsid w:val="3DE609BC"/>
    <w:rsid w:val="3E6C76C3"/>
    <w:rsid w:val="3EC11C25"/>
    <w:rsid w:val="3ECB5C0B"/>
    <w:rsid w:val="3F544847"/>
    <w:rsid w:val="3F7D78FA"/>
    <w:rsid w:val="3FAF002F"/>
    <w:rsid w:val="3FCF504A"/>
    <w:rsid w:val="40272C5B"/>
    <w:rsid w:val="40490650"/>
    <w:rsid w:val="40CC72D8"/>
    <w:rsid w:val="41236265"/>
    <w:rsid w:val="413D1A37"/>
    <w:rsid w:val="41E42E97"/>
    <w:rsid w:val="41EE0F83"/>
    <w:rsid w:val="42482E4F"/>
    <w:rsid w:val="427A5E25"/>
    <w:rsid w:val="428F6E7B"/>
    <w:rsid w:val="429A56D5"/>
    <w:rsid w:val="42B12C0E"/>
    <w:rsid w:val="42E80B4B"/>
    <w:rsid w:val="42FD3401"/>
    <w:rsid w:val="42FD7A01"/>
    <w:rsid w:val="433879B2"/>
    <w:rsid w:val="436A50A6"/>
    <w:rsid w:val="437E43D8"/>
    <w:rsid w:val="438308EE"/>
    <w:rsid w:val="43BE3CE6"/>
    <w:rsid w:val="440871B1"/>
    <w:rsid w:val="441D3CA7"/>
    <w:rsid w:val="442742D8"/>
    <w:rsid w:val="44374609"/>
    <w:rsid w:val="44466E54"/>
    <w:rsid w:val="445E5650"/>
    <w:rsid w:val="448320CC"/>
    <w:rsid w:val="448C05DF"/>
    <w:rsid w:val="449D369B"/>
    <w:rsid w:val="45010D8E"/>
    <w:rsid w:val="450F3F03"/>
    <w:rsid w:val="45D3296A"/>
    <w:rsid w:val="45F963C4"/>
    <w:rsid w:val="46046D20"/>
    <w:rsid w:val="4642140F"/>
    <w:rsid w:val="4681329C"/>
    <w:rsid w:val="46995257"/>
    <w:rsid w:val="46D63D94"/>
    <w:rsid w:val="46E20958"/>
    <w:rsid w:val="472D60AA"/>
    <w:rsid w:val="478D5D6A"/>
    <w:rsid w:val="47975239"/>
    <w:rsid w:val="47F60B91"/>
    <w:rsid w:val="48266E7C"/>
    <w:rsid w:val="48515DC8"/>
    <w:rsid w:val="4862392F"/>
    <w:rsid w:val="48AF7A40"/>
    <w:rsid w:val="48DB0178"/>
    <w:rsid w:val="48EE62B7"/>
    <w:rsid w:val="48FD1AAC"/>
    <w:rsid w:val="490E6302"/>
    <w:rsid w:val="491D5A5A"/>
    <w:rsid w:val="495D56DA"/>
    <w:rsid w:val="49874AE4"/>
    <w:rsid w:val="49B5687D"/>
    <w:rsid w:val="4A19054F"/>
    <w:rsid w:val="4A5B4F25"/>
    <w:rsid w:val="4A9C46D5"/>
    <w:rsid w:val="4AC16D73"/>
    <w:rsid w:val="4AF26204"/>
    <w:rsid w:val="4B0215FB"/>
    <w:rsid w:val="4B06576D"/>
    <w:rsid w:val="4B267BCC"/>
    <w:rsid w:val="4B2D6E96"/>
    <w:rsid w:val="4B31045E"/>
    <w:rsid w:val="4B38326F"/>
    <w:rsid w:val="4B3D702B"/>
    <w:rsid w:val="4B5160DF"/>
    <w:rsid w:val="4BAC1198"/>
    <w:rsid w:val="4BC774C7"/>
    <w:rsid w:val="4BC845F3"/>
    <w:rsid w:val="4C466D0F"/>
    <w:rsid w:val="4C4F2B0C"/>
    <w:rsid w:val="4C7E1155"/>
    <w:rsid w:val="4CC259B3"/>
    <w:rsid w:val="4CD74357"/>
    <w:rsid w:val="4D694D5A"/>
    <w:rsid w:val="4D6A71F2"/>
    <w:rsid w:val="4D7151D9"/>
    <w:rsid w:val="4D7430AF"/>
    <w:rsid w:val="4D7A36CB"/>
    <w:rsid w:val="4DEF5027"/>
    <w:rsid w:val="4DFF2B34"/>
    <w:rsid w:val="4E232079"/>
    <w:rsid w:val="4E637892"/>
    <w:rsid w:val="4E6435BF"/>
    <w:rsid w:val="4EAD77CC"/>
    <w:rsid w:val="4EE72FE2"/>
    <w:rsid w:val="4F37251E"/>
    <w:rsid w:val="4F4171DF"/>
    <w:rsid w:val="4F682C9C"/>
    <w:rsid w:val="4F6C25B4"/>
    <w:rsid w:val="4F9D3414"/>
    <w:rsid w:val="4F9D7EE8"/>
    <w:rsid w:val="4FA5315E"/>
    <w:rsid w:val="4FC76A58"/>
    <w:rsid w:val="4FCA4259"/>
    <w:rsid w:val="4FFD3F23"/>
    <w:rsid w:val="507E7976"/>
    <w:rsid w:val="509D6847"/>
    <w:rsid w:val="50CA2BBB"/>
    <w:rsid w:val="50F071E5"/>
    <w:rsid w:val="50F23EBA"/>
    <w:rsid w:val="51143E36"/>
    <w:rsid w:val="5122732D"/>
    <w:rsid w:val="5135117D"/>
    <w:rsid w:val="513770A8"/>
    <w:rsid w:val="51505BFB"/>
    <w:rsid w:val="51537E65"/>
    <w:rsid w:val="515B2086"/>
    <w:rsid w:val="51C806D6"/>
    <w:rsid w:val="51E57296"/>
    <w:rsid w:val="52293911"/>
    <w:rsid w:val="524B1ADA"/>
    <w:rsid w:val="52587686"/>
    <w:rsid w:val="525E7249"/>
    <w:rsid w:val="52674F71"/>
    <w:rsid w:val="526A6404"/>
    <w:rsid w:val="527740DA"/>
    <w:rsid w:val="527E32DB"/>
    <w:rsid w:val="5280504F"/>
    <w:rsid w:val="52846D9A"/>
    <w:rsid w:val="52D7336D"/>
    <w:rsid w:val="52F7361B"/>
    <w:rsid w:val="52FA00CE"/>
    <w:rsid w:val="530908C0"/>
    <w:rsid w:val="532A6759"/>
    <w:rsid w:val="534B5BC5"/>
    <w:rsid w:val="535B5F29"/>
    <w:rsid w:val="536B2BA4"/>
    <w:rsid w:val="53887C35"/>
    <w:rsid w:val="53A60401"/>
    <w:rsid w:val="53AF7E46"/>
    <w:rsid w:val="53BF452D"/>
    <w:rsid w:val="5406215B"/>
    <w:rsid w:val="541D6DDA"/>
    <w:rsid w:val="54292299"/>
    <w:rsid w:val="542D3240"/>
    <w:rsid w:val="54631EE1"/>
    <w:rsid w:val="54934241"/>
    <w:rsid w:val="54FA573B"/>
    <w:rsid w:val="54FF6E59"/>
    <w:rsid w:val="552664CE"/>
    <w:rsid w:val="552E0194"/>
    <w:rsid w:val="553C5E9D"/>
    <w:rsid w:val="555869E7"/>
    <w:rsid w:val="558A46C7"/>
    <w:rsid w:val="55CE6CAA"/>
    <w:rsid w:val="55F37CBE"/>
    <w:rsid w:val="560477BF"/>
    <w:rsid w:val="56102E1E"/>
    <w:rsid w:val="56664F79"/>
    <w:rsid w:val="56847368"/>
    <w:rsid w:val="56943A57"/>
    <w:rsid w:val="569C0B56"/>
    <w:rsid w:val="56A07D50"/>
    <w:rsid w:val="56B52653"/>
    <w:rsid w:val="56BE4E46"/>
    <w:rsid w:val="56DA167E"/>
    <w:rsid w:val="57033D7A"/>
    <w:rsid w:val="57131BB8"/>
    <w:rsid w:val="57190177"/>
    <w:rsid w:val="575E6A88"/>
    <w:rsid w:val="578D66F1"/>
    <w:rsid w:val="57BD0A89"/>
    <w:rsid w:val="57FB4293"/>
    <w:rsid w:val="58087C8A"/>
    <w:rsid w:val="589A7317"/>
    <w:rsid w:val="58BD2CD8"/>
    <w:rsid w:val="58BE1E75"/>
    <w:rsid w:val="58BF7D2E"/>
    <w:rsid w:val="591F15CA"/>
    <w:rsid w:val="594F261F"/>
    <w:rsid w:val="59667D85"/>
    <w:rsid w:val="598B61B8"/>
    <w:rsid w:val="59C04B5B"/>
    <w:rsid w:val="5A650F2B"/>
    <w:rsid w:val="5A6747C8"/>
    <w:rsid w:val="5AE341B8"/>
    <w:rsid w:val="5B1E36B3"/>
    <w:rsid w:val="5B48305A"/>
    <w:rsid w:val="5B8A71CF"/>
    <w:rsid w:val="5B996833"/>
    <w:rsid w:val="5BC052E6"/>
    <w:rsid w:val="5BD5580A"/>
    <w:rsid w:val="5BDD7C46"/>
    <w:rsid w:val="5BEC2444"/>
    <w:rsid w:val="5C822DBD"/>
    <w:rsid w:val="5D077365"/>
    <w:rsid w:val="5D117B5D"/>
    <w:rsid w:val="5D4B472B"/>
    <w:rsid w:val="5D6205D6"/>
    <w:rsid w:val="5DE21489"/>
    <w:rsid w:val="5DEE081D"/>
    <w:rsid w:val="5DFD643B"/>
    <w:rsid w:val="5E10750F"/>
    <w:rsid w:val="5E1D0259"/>
    <w:rsid w:val="5E6301AB"/>
    <w:rsid w:val="5EB850F5"/>
    <w:rsid w:val="5EED33BD"/>
    <w:rsid w:val="5F073B2C"/>
    <w:rsid w:val="5F5813D4"/>
    <w:rsid w:val="5F910AED"/>
    <w:rsid w:val="5FB90B6D"/>
    <w:rsid w:val="5FCB67D9"/>
    <w:rsid w:val="5FEB41CD"/>
    <w:rsid w:val="60335F4C"/>
    <w:rsid w:val="60AA1AC2"/>
    <w:rsid w:val="60F33A68"/>
    <w:rsid w:val="612B495E"/>
    <w:rsid w:val="614B4785"/>
    <w:rsid w:val="61B1123F"/>
    <w:rsid w:val="61BA7B7D"/>
    <w:rsid w:val="6205722F"/>
    <w:rsid w:val="620A0A12"/>
    <w:rsid w:val="623B3492"/>
    <w:rsid w:val="624125B1"/>
    <w:rsid w:val="62672D04"/>
    <w:rsid w:val="6274401A"/>
    <w:rsid w:val="62772EC9"/>
    <w:rsid w:val="627806C9"/>
    <w:rsid w:val="62AE731F"/>
    <w:rsid w:val="62C459D9"/>
    <w:rsid w:val="62C76F5B"/>
    <w:rsid w:val="62E90DB7"/>
    <w:rsid w:val="62E95B2B"/>
    <w:rsid w:val="63423E46"/>
    <w:rsid w:val="634C0068"/>
    <w:rsid w:val="63844E4C"/>
    <w:rsid w:val="63901EC1"/>
    <w:rsid w:val="63AD40C4"/>
    <w:rsid w:val="63CD342D"/>
    <w:rsid w:val="63E36016"/>
    <w:rsid w:val="64305579"/>
    <w:rsid w:val="64487C27"/>
    <w:rsid w:val="64A0003B"/>
    <w:rsid w:val="64D017EE"/>
    <w:rsid w:val="64E42046"/>
    <w:rsid w:val="64F752C7"/>
    <w:rsid w:val="654605BB"/>
    <w:rsid w:val="65D958E1"/>
    <w:rsid w:val="65FE6543"/>
    <w:rsid w:val="66202D4E"/>
    <w:rsid w:val="662E7FDA"/>
    <w:rsid w:val="662F5543"/>
    <w:rsid w:val="664F6FE3"/>
    <w:rsid w:val="66A357B6"/>
    <w:rsid w:val="66EE5482"/>
    <w:rsid w:val="66F132A1"/>
    <w:rsid w:val="66F916AD"/>
    <w:rsid w:val="66FB3677"/>
    <w:rsid w:val="672618C6"/>
    <w:rsid w:val="67803F1B"/>
    <w:rsid w:val="67B511A1"/>
    <w:rsid w:val="68236643"/>
    <w:rsid w:val="682A6237"/>
    <w:rsid w:val="68473D76"/>
    <w:rsid w:val="68646603"/>
    <w:rsid w:val="68C24FEE"/>
    <w:rsid w:val="68C37648"/>
    <w:rsid w:val="68F73469"/>
    <w:rsid w:val="69026F3E"/>
    <w:rsid w:val="69411967"/>
    <w:rsid w:val="69855479"/>
    <w:rsid w:val="69AC3369"/>
    <w:rsid w:val="69DC01C0"/>
    <w:rsid w:val="69E70F90"/>
    <w:rsid w:val="6A1B4C1E"/>
    <w:rsid w:val="6A256453"/>
    <w:rsid w:val="6A3837D6"/>
    <w:rsid w:val="6A4D243B"/>
    <w:rsid w:val="6A5F5CCB"/>
    <w:rsid w:val="6A8A71EB"/>
    <w:rsid w:val="6A962DAC"/>
    <w:rsid w:val="6ADC0ADD"/>
    <w:rsid w:val="6AF0059A"/>
    <w:rsid w:val="6AF44665"/>
    <w:rsid w:val="6B35107F"/>
    <w:rsid w:val="6B4C6521"/>
    <w:rsid w:val="6B7A6B06"/>
    <w:rsid w:val="6B826114"/>
    <w:rsid w:val="6B893CAF"/>
    <w:rsid w:val="6BEC7124"/>
    <w:rsid w:val="6C387721"/>
    <w:rsid w:val="6C7F2654"/>
    <w:rsid w:val="6CCC73DB"/>
    <w:rsid w:val="6D017D15"/>
    <w:rsid w:val="6D08089B"/>
    <w:rsid w:val="6D17288C"/>
    <w:rsid w:val="6D1A1449"/>
    <w:rsid w:val="6D232605"/>
    <w:rsid w:val="6D2D2D72"/>
    <w:rsid w:val="6DB620A5"/>
    <w:rsid w:val="6E0A1FF3"/>
    <w:rsid w:val="6E2C27D3"/>
    <w:rsid w:val="6E6D3389"/>
    <w:rsid w:val="6E9879FD"/>
    <w:rsid w:val="6E9C2F72"/>
    <w:rsid w:val="6EB90B8D"/>
    <w:rsid w:val="6EBA7B5D"/>
    <w:rsid w:val="6EE97267"/>
    <w:rsid w:val="6F5E0C47"/>
    <w:rsid w:val="6F6F69B0"/>
    <w:rsid w:val="6F7B5355"/>
    <w:rsid w:val="6F826B57"/>
    <w:rsid w:val="6F8E105B"/>
    <w:rsid w:val="6FB940CF"/>
    <w:rsid w:val="6FCF0787"/>
    <w:rsid w:val="6FD33DDE"/>
    <w:rsid w:val="6FD8630F"/>
    <w:rsid w:val="6FEA1B70"/>
    <w:rsid w:val="6FF96DED"/>
    <w:rsid w:val="700A59DA"/>
    <w:rsid w:val="700D172C"/>
    <w:rsid w:val="70165C52"/>
    <w:rsid w:val="704146E7"/>
    <w:rsid w:val="704545D0"/>
    <w:rsid w:val="70530681"/>
    <w:rsid w:val="706502A7"/>
    <w:rsid w:val="709A5AD0"/>
    <w:rsid w:val="70B662DB"/>
    <w:rsid w:val="70B777B4"/>
    <w:rsid w:val="70B9783B"/>
    <w:rsid w:val="70C44A7F"/>
    <w:rsid w:val="70F4267C"/>
    <w:rsid w:val="715A2401"/>
    <w:rsid w:val="717701F0"/>
    <w:rsid w:val="718907D9"/>
    <w:rsid w:val="71E33685"/>
    <w:rsid w:val="722021E3"/>
    <w:rsid w:val="7241791B"/>
    <w:rsid w:val="7267799F"/>
    <w:rsid w:val="727F2BD7"/>
    <w:rsid w:val="729F57FE"/>
    <w:rsid w:val="72C07522"/>
    <w:rsid w:val="731652AD"/>
    <w:rsid w:val="734B32E2"/>
    <w:rsid w:val="73AD7AA7"/>
    <w:rsid w:val="73CB617F"/>
    <w:rsid w:val="73D2608E"/>
    <w:rsid w:val="73D86D3D"/>
    <w:rsid w:val="73DA7B4E"/>
    <w:rsid w:val="74201A7E"/>
    <w:rsid w:val="74B7598C"/>
    <w:rsid w:val="74FE6E33"/>
    <w:rsid w:val="75436915"/>
    <w:rsid w:val="75447605"/>
    <w:rsid w:val="75CB2646"/>
    <w:rsid w:val="760F1A4F"/>
    <w:rsid w:val="762772B2"/>
    <w:rsid w:val="765821F1"/>
    <w:rsid w:val="766052A4"/>
    <w:rsid w:val="76673DBD"/>
    <w:rsid w:val="76AA29C3"/>
    <w:rsid w:val="76CE1795"/>
    <w:rsid w:val="77072D5E"/>
    <w:rsid w:val="771826FF"/>
    <w:rsid w:val="77215A2B"/>
    <w:rsid w:val="774464EA"/>
    <w:rsid w:val="774B1BD2"/>
    <w:rsid w:val="775168D0"/>
    <w:rsid w:val="776413C5"/>
    <w:rsid w:val="77662EB6"/>
    <w:rsid w:val="77737438"/>
    <w:rsid w:val="77B830F0"/>
    <w:rsid w:val="77BF7D2A"/>
    <w:rsid w:val="77D26B4A"/>
    <w:rsid w:val="77EB41CA"/>
    <w:rsid w:val="77F92FE4"/>
    <w:rsid w:val="780F1052"/>
    <w:rsid w:val="78153BB2"/>
    <w:rsid w:val="782D0F03"/>
    <w:rsid w:val="783E33C3"/>
    <w:rsid w:val="78A456FE"/>
    <w:rsid w:val="78A5055D"/>
    <w:rsid w:val="79621333"/>
    <w:rsid w:val="79627363"/>
    <w:rsid w:val="796B4509"/>
    <w:rsid w:val="79876FEC"/>
    <w:rsid w:val="799F60E4"/>
    <w:rsid w:val="79BA2F1D"/>
    <w:rsid w:val="7A4D3539"/>
    <w:rsid w:val="7A75690E"/>
    <w:rsid w:val="7AAC0090"/>
    <w:rsid w:val="7ABE7AC9"/>
    <w:rsid w:val="7AEE0147"/>
    <w:rsid w:val="7B430CF1"/>
    <w:rsid w:val="7B4C5AFA"/>
    <w:rsid w:val="7BA66942"/>
    <w:rsid w:val="7BC63E4F"/>
    <w:rsid w:val="7C543888"/>
    <w:rsid w:val="7C6008F3"/>
    <w:rsid w:val="7CE1605F"/>
    <w:rsid w:val="7CFC7DC0"/>
    <w:rsid w:val="7CFF521B"/>
    <w:rsid w:val="7D221241"/>
    <w:rsid w:val="7D4960AF"/>
    <w:rsid w:val="7D4D4A23"/>
    <w:rsid w:val="7D5A7B26"/>
    <w:rsid w:val="7D950DFA"/>
    <w:rsid w:val="7DAE6C1A"/>
    <w:rsid w:val="7DB75502"/>
    <w:rsid w:val="7DE20C95"/>
    <w:rsid w:val="7DE92023"/>
    <w:rsid w:val="7DFF1847"/>
    <w:rsid w:val="7E084686"/>
    <w:rsid w:val="7E501DA3"/>
    <w:rsid w:val="7E5B6AFB"/>
    <w:rsid w:val="7E743395"/>
    <w:rsid w:val="7E775B2D"/>
    <w:rsid w:val="7E8C57B2"/>
    <w:rsid w:val="7EAF0B77"/>
    <w:rsid w:val="7EDC4EA7"/>
    <w:rsid w:val="7F4C60E9"/>
    <w:rsid w:val="7F6E4E48"/>
    <w:rsid w:val="7F751E04"/>
    <w:rsid w:val="7FC01597"/>
    <w:rsid w:val="7FF60A27"/>
    <w:rsid w:val="7FFD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ind w:firstLine="0"/>
      <w:outlineLvl w:val="0"/>
    </w:pPr>
    <w:rPr>
      <w:b/>
      <w:bCs/>
      <w:kern w:val="44"/>
      <w:sz w:val="44"/>
      <w:szCs w:val="44"/>
    </w:rPr>
  </w:style>
  <w:style w:type="paragraph" w:styleId="3">
    <w:name w:val="heading 2"/>
    <w:basedOn w:val="1"/>
    <w:next w:val="1"/>
    <w:link w:val="67"/>
    <w:qFormat/>
    <w:uiPriority w:val="9"/>
    <w:pPr>
      <w:spacing w:before="260" w:after="260" w:line="415" w:lineRule="auto"/>
      <w:ind w:firstLine="0"/>
      <w:outlineLvl w:val="1"/>
    </w:pPr>
    <w:rPr>
      <w:rFonts w:ascii="Cambria" w:hAnsi="Cambria" w:cs="宋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20">
    <w:name w:val="Default Paragraph Font"/>
    <w:autoRedefine/>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qFormat/>
    <w:uiPriority w:val="0"/>
    <w:pPr>
      <w:spacing w:line="240" w:lineRule="auto"/>
      <w:ind w:left="1260" w:firstLine="0"/>
      <w:jc w:val="left"/>
    </w:pPr>
    <w:rPr>
      <w:rFonts w:ascii="Calibri" w:hAnsi="Calibri" w:cs="Calibri"/>
      <w:sz w:val="18"/>
      <w:szCs w:val="18"/>
    </w:rPr>
  </w:style>
  <w:style w:type="paragraph" w:styleId="6">
    <w:name w:val="Normal Indent"/>
    <w:basedOn w:val="1"/>
    <w:qFormat/>
    <w:uiPriority w:val="0"/>
    <w:pPr>
      <w:ind w:firstLine="420" w:firstLineChars="200"/>
    </w:pPr>
    <w:rPr>
      <w:szCs w:val="21"/>
    </w:rPr>
  </w:style>
  <w:style w:type="paragraph" w:styleId="7">
    <w:name w:val="annotation text"/>
    <w:basedOn w:val="1"/>
    <w:link w:val="25"/>
    <w:qFormat/>
    <w:uiPriority w:val="99"/>
    <w:pPr>
      <w:jc w:val="left"/>
    </w:pPr>
  </w:style>
  <w:style w:type="paragraph" w:styleId="8">
    <w:name w:val="Body Text"/>
    <w:basedOn w:val="1"/>
    <w:next w:val="1"/>
    <w:link w:val="62"/>
    <w:autoRedefine/>
    <w:unhideWhenUsed/>
    <w:qFormat/>
    <w:uiPriority w:val="99"/>
    <w:pPr>
      <w:keepNext w:val="0"/>
      <w:keepLines w:val="0"/>
      <w:widowControl w:val="0"/>
      <w:suppressLineNumbers w:val="0"/>
      <w:spacing w:before="0" w:beforeAutospacing="0" w:after="0" w:afterAutospacing="0" w:line="240" w:lineRule="auto"/>
      <w:ind w:left="0" w:right="0" w:firstLine="0"/>
      <w:jc w:val="both"/>
    </w:pPr>
    <w:rPr>
      <w:rFonts w:ascii="Arial" w:hAnsi="Arial" w:eastAsia="宋体" w:cs="Times New Roman"/>
      <w:color w:val="000000"/>
      <w:kern w:val="2"/>
      <w:sz w:val="21"/>
      <w:szCs w:val="20"/>
      <w:lang w:val="en-US" w:eastAsia="zh-CN" w:bidi="ar"/>
    </w:rPr>
  </w:style>
  <w:style w:type="paragraph" w:styleId="9">
    <w:name w:val="Body Text Indent"/>
    <w:basedOn w:val="1"/>
    <w:link w:val="64"/>
    <w:autoRedefine/>
    <w:semiHidden/>
    <w:unhideWhenUsed/>
    <w:qFormat/>
    <w:uiPriority w:val="0"/>
    <w:pPr>
      <w:spacing w:after="120" w:afterLines="0" w:afterAutospacing="0"/>
      <w:ind w:left="420" w:leftChars="200"/>
    </w:pPr>
  </w:style>
  <w:style w:type="paragraph" w:styleId="10">
    <w:name w:val="Plain Text"/>
    <w:basedOn w:val="1"/>
    <w:link w:val="26"/>
    <w:autoRedefine/>
    <w:qFormat/>
    <w:uiPriority w:val="99"/>
    <w:pPr>
      <w:spacing w:line="240" w:lineRule="auto"/>
      <w:ind w:firstLine="0"/>
    </w:pPr>
    <w:rPr>
      <w:rFonts w:ascii="宋体" w:hAnsi="Courier New"/>
      <w:kern w:val="0"/>
      <w:sz w:val="20"/>
      <w:szCs w:val="21"/>
    </w:rPr>
  </w:style>
  <w:style w:type="paragraph" w:styleId="11">
    <w:name w:val="Balloon Text"/>
    <w:basedOn w:val="1"/>
    <w:link w:val="27"/>
    <w:autoRedefine/>
    <w:qFormat/>
    <w:uiPriority w:val="0"/>
    <w:pPr>
      <w:spacing w:line="240" w:lineRule="auto"/>
    </w:pPr>
    <w:rPr>
      <w:sz w:val="18"/>
      <w:szCs w:val="18"/>
    </w:rPr>
  </w:style>
  <w:style w:type="paragraph" w:styleId="12">
    <w:name w:val="footer"/>
    <w:basedOn w:val="1"/>
    <w:autoRedefine/>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8"/>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Message Header"/>
    <w:basedOn w:val="1"/>
    <w:link w:val="61"/>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6">
    <w:name w:val="Title"/>
    <w:basedOn w:val="1"/>
    <w:next w:val="1"/>
    <w:link w:val="29"/>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7">
    <w:name w:val="annotation subject"/>
    <w:basedOn w:val="7"/>
    <w:next w:val="7"/>
    <w:link w:val="30"/>
    <w:autoRedefine/>
    <w:qFormat/>
    <w:uiPriority w:val="99"/>
    <w:rPr>
      <w:b/>
      <w:bCs/>
    </w:rPr>
  </w:style>
  <w:style w:type="table" w:styleId="19">
    <w:name w:val="Table Grid"/>
    <w:basedOn w:val="1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autoRedefine/>
    <w:qFormat/>
    <w:uiPriority w:val="22"/>
    <w:rPr>
      <w:b/>
      <w:bCs/>
    </w:rPr>
  </w:style>
  <w:style w:type="character" w:styleId="22">
    <w:name w:val="Emphasis"/>
    <w:autoRedefine/>
    <w:qFormat/>
    <w:uiPriority w:val="0"/>
    <w:rPr>
      <w:i/>
    </w:rPr>
  </w:style>
  <w:style w:type="character" w:styleId="23">
    <w:name w:val="Hyperlink"/>
    <w:autoRedefine/>
    <w:qFormat/>
    <w:uiPriority w:val="0"/>
    <w:rPr>
      <w:color w:val="0563C1"/>
      <w:u w:val="single"/>
    </w:rPr>
  </w:style>
  <w:style w:type="character" w:styleId="24">
    <w:name w:val="annotation reference"/>
    <w:autoRedefine/>
    <w:qFormat/>
    <w:uiPriority w:val="0"/>
    <w:rPr>
      <w:sz w:val="21"/>
      <w:szCs w:val="21"/>
    </w:rPr>
  </w:style>
  <w:style w:type="character" w:customStyle="1" w:styleId="25">
    <w:name w:val="批注文字 字符"/>
    <w:link w:val="7"/>
    <w:autoRedefine/>
    <w:qFormat/>
    <w:uiPriority w:val="99"/>
    <w:rPr>
      <w:kern w:val="2"/>
      <w:sz w:val="21"/>
      <w:szCs w:val="24"/>
    </w:rPr>
  </w:style>
  <w:style w:type="character" w:customStyle="1" w:styleId="26">
    <w:name w:val="纯文本 字符"/>
    <w:link w:val="10"/>
    <w:autoRedefine/>
    <w:qFormat/>
    <w:uiPriority w:val="99"/>
    <w:rPr>
      <w:rFonts w:ascii="宋体" w:hAnsi="Courier New"/>
      <w:szCs w:val="21"/>
    </w:rPr>
  </w:style>
  <w:style w:type="character" w:customStyle="1" w:styleId="27">
    <w:name w:val="批注框文本 字符"/>
    <w:link w:val="11"/>
    <w:autoRedefine/>
    <w:qFormat/>
    <w:uiPriority w:val="0"/>
    <w:rPr>
      <w:kern w:val="2"/>
      <w:sz w:val="18"/>
      <w:szCs w:val="18"/>
    </w:rPr>
  </w:style>
  <w:style w:type="character" w:customStyle="1" w:styleId="28">
    <w:name w:val="页眉 字符"/>
    <w:link w:val="13"/>
    <w:qFormat/>
    <w:uiPriority w:val="0"/>
    <w:rPr>
      <w:kern w:val="2"/>
      <w:sz w:val="18"/>
      <w:szCs w:val="18"/>
    </w:rPr>
  </w:style>
  <w:style w:type="character" w:customStyle="1" w:styleId="29">
    <w:name w:val="标题 字符"/>
    <w:link w:val="16"/>
    <w:autoRedefine/>
    <w:qFormat/>
    <w:uiPriority w:val="0"/>
    <w:rPr>
      <w:rFonts w:ascii="Cambria" w:hAnsi="Cambria"/>
      <w:b/>
      <w:bCs/>
      <w:sz w:val="32"/>
      <w:szCs w:val="32"/>
    </w:rPr>
  </w:style>
  <w:style w:type="character" w:customStyle="1" w:styleId="30">
    <w:name w:val="批注主题 字符"/>
    <w:link w:val="17"/>
    <w:autoRedefine/>
    <w:qFormat/>
    <w:uiPriority w:val="99"/>
    <w:rPr>
      <w:b/>
      <w:bCs/>
      <w:kern w:val="2"/>
      <w:sz w:val="21"/>
      <w:szCs w:val="24"/>
    </w:rPr>
  </w:style>
  <w:style w:type="paragraph" w:styleId="31">
    <w:name w:val="List Paragraph"/>
    <w:basedOn w:val="1"/>
    <w:link w:val="32"/>
    <w:autoRedefine/>
    <w:qFormat/>
    <w:uiPriority w:val="34"/>
    <w:pPr>
      <w:ind w:firstLine="420" w:firstLineChars="200"/>
    </w:pPr>
  </w:style>
  <w:style w:type="character" w:customStyle="1" w:styleId="32">
    <w:name w:val="列表段落 字符"/>
    <w:link w:val="31"/>
    <w:autoRedefine/>
    <w:qFormat/>
    <w:uiPriority w:val="34"/>
    <w:rPr>
      <w:kern w:val="2"/>
      <w:sz w:val="21"/>
      <w:szCs w:val="24"/>
    </w:rPr>
  </w:style>
  <w:style w:type="paragraph" w:customStyle="1" w:styleId="33">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34">
    <w:name w:val="cf01"/>
    <w:autoRedefine/>
    <w:qFormat/>
    <w:uiPriority w:val="0"/>
    <w:rPr>
      <w:rFonts w:hint="eastAsia" w:ascii="Microsoft YaHei UI" w:hAnsi="Microsoft YaHei UI" w:eastAsia="Microsoft YaHei UI"/>
      <w:sz w:val="18"/>
      <w:szCs w:val="18"/>
    </w:rPr>
  </w:style>
  <w:style w:type="character" w:customStyle="1" w:styleId="35">
    <w:name w:val="font01"/>
    <w:autoRedefine/>
    <w:qFormat/>
    <w:uiPriority w:val="0"/>
    <w:rPr>
      <w:rFonts w:hint="eastAsia" w:ascii="宋体" w:hAnsi="宋体" w:eastAsia="宋体" w:cs="宋体"/>
      <w:color w:val="000000"/>
      <w:sz w:val="24"/>
      <w:szCs w:val="24"/>
      <w:u w:val="none"/>
    </w:rPr>
  </w:style>
  <w:style w:type="character" w:customStyle="1" w:styleId="36">
    <w:name w:val="font11"/>
    <w:autoRedefine/>
    <w:qFormat/>
    <w:uiPriority w:val="0"/>
    <w:rPr>
      <w:rFonts w:hint="eastAsia" w:ascii="宋体" w:hAnsi="宋体" w:eastAsia="宋体" w:cs="宋体"/>
      <w:color w:val="000000"/>
      <w:sz w:val="24"/>
      <w:szCs w:val="24"/>
      <w:u w:val="none"/>
      <w:vertAlign w:val="superscript"/>
    </w:rPr>
  </w:style>
  <w:style w:type="paragraph" w:customStyle="1" w:styleId="3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8">
    <w:name w:val="cf11"/>
    <w:autoRedefine/>
    <w:qFormat/>
    <w:uiPriority w:val="0"/>
    <w:rPr>
      <w:rFonts w:hint="eastAsia" w:ascii="Microsoft YaHei UI" w:hAnsi="Microsoft YaHei UI" w:eastAsia="Microsoft YaHei UI"/>
      <w:sz w:val="18"/>
      <w:szCs w:val="18"/>
    </w:rPr>
  </w:style>
  <w:style w:type="character" w:customStyle="1" w:styleId="39">
    <w:name w:val="列出段落 Char"/>
    <w:link w:val="40"/>
    <w:autoRedefine/>
    <w:qFormat/>
    <w:uiPriority w:val="34"/>
    <w:rPr>
      <w:kern w:val="2"/>
      <w:sz w:val="21"/>
      <w:szCs w:val="24"/>
    </w:rPr>
  </w:style>
  <w:style w:type="paragraph" w:customStyle="1" w:styleId="40">
    <w:name w:val="_Style 27"/>
    <w:basedOn w:val="1"/>
    <w:next w:val="31"/>
    <w:link w:val="39"/>
    <w:autoRedefine/>
    <w:qFormat/>
    <w:uiPriority w:val="34"/>
    <w:pPr>
      <w:spacing w:line="240" w:lineRule="auto"/>
      <w:ind w:firstLine="420" w:firstLineChars="200"/>
    </w:pPr>
  </w:style>
  <w:style w:type="character" w:customStyle="1" w:styleId="41">
    <w:name w:val="未处理的提及1"/>
    <w:autoRedefine/>
    <w:qFormat/>
    <w:uiPriority w:val="99"/>
    <w:rPr>
      <w:color w:val="605E5C"/>
      <w:shd w:val="clear" w:color="auto" w:fill="E1DFDD"/>
    </w:rPr>
  </w:style>
  <w:style w:type="paragraph" w:customStyle="1" w:styleId="42">
    <w:name w:val="列表段落1"/>
    <w:basedOn w:val="1"/>
    <w:autoRedefine/>
    <w:qFormat/>
    <w:uiPriority w:val="0"/>
    <w:pPr>
      <w:spacing w:line="240" w:lineRule="auto"/>
      <w:ind w:firstLine="420" w:firstLineChars="200"/>
    </w:pPr>
    <w:rPr>
      <w:rFonts w:ascii="Calibri" w:hAnsi="Calibri"/>
    </w:rPr>
  </w:style>
  <w:style w:type="character" w:customStyle="1" w:styleId="43">
    <w:name w:val="列表段落 字符2"/>
    <w:autoRedefine/>
    <w:qFormat/>
    <w:uiPriority w:val="99"/>
  </w:style>
  <w:style w:type="table" w:customStyle="1" w:styleId="44">
    <w:name w:val="网格型1"/>
    <w:basedOn w:val="18"/>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_Style 36"/>
    <w:basedOn w:val="1"/>
    <w:next w:val="31"/>
    <w:autoRedefine/>
    <w:qFormat/>
    <w:uiPriority w:val="34"/>
    <w:pPr>
      <w:spacing w:line="240" w:lineRule="auto"/>
      <w:ind w:firstLine="420" w:firstLineChars="200"/>
    </w:pPr>
  </w:style>
  <w:style w:type="character" w:customStyle="1" w:styleId="46">
    <w:name w:val="font61"/>
    <w:autoRedefine/>
    <w:qFormat/>
    <w:uiPriority w:val="0"/>
    <w:rPr>
      <w:rFonts w:hint="eastAsia" w:ascii="宋体" w:hAnsi="宋体" w:eastAsia="宋体" w:cs="宋体"/>
      <w:color w:val="000000"/>
      <w:sz w:val="20"/>
      <w:szCs w:val="20"/>
      <w:u w:val="none"/>
    </w:rPr>
  </w:style>
  <w:style w:type="character" w:customStyle="1" w:styleId="47">
    <w:name w:val="纯文本 Char1"/>
    <w:autoRedefine/>
    <w:qFormat/>
    <w:uiPriority w:val="0"/>
    <w:rPr>
      <w:rFonts w:ascii="宋体" w:hAnsi="Courier New" w:eastAsia="宋体" w:cs="Courier New"/>
      <w:szCs w:val="21"/>
    </w:rPr>
  </w:style>
  <w:style w:type="paragraph" w:customStyle="1" w:styleId="48">
    <w:name w:val="_Style 41"/>
    <w:basedOn w:val="1"/>
    <w:next w:val="1"/>
    <w:autoRedefine/>
    <w:qFormat/>
    <w:uiPriority w:val="34"/>
    <w:pPr>
      <w:spacing w:line="240" w:lineRule="auto"/>
      <w:ind w:firstLine="420" w:firstLineChars="200"/>
    </w:pPr>
    <w:rPr>
      <w:rFonts w:ascii="Calibri" w:hAnsi="Calibri"/>
      <w:szCs w:val="22"/>
    </w:rPr>
  </w:style>
  <w:style w:type="paragraph" w:customStyle="1" w:styleId="49">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50">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51">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52">
    <w:name w:val="修订2"/>
    <w:autoRedefine/>
    <w:semiHidden/>
    <w:qFormat/>
    <w:uiPriority w:val="99"/>
    <w:rPr>
      <w:rFonts w:ascii="Times New Roman" w:hAnsi="Times New Roman" w:eastAsia="宋体" w:cs="Times New Roman"/>
      <w:kern w:val="2"/>
      <w:sz w:val="21"/>
      <w:szCs w:val="24"/>
      <w:lang w:val="en-US" w:eastAsia="zh-CN" w:bidi="ar-SA"/>
    </w:rPr>
  </w:style>
  <w:style w:type="character" w:customStyle="1" w:styleId="53">
    <w:name w:val="纯文本 字符1"/>
    <w:autoRedefine/>
    <w:qFormat/>
    <w:uiPriority w:val="99"/>
    <w:rPr>
      <w:rFonts w:ascii="宋体" w:hAnsi="Courier New" w:eastAsia="宋体" w:cs="Times New Roman"/>
      <w:kern w:val="0"/>
      <w:sz w:val="20"/>
      <w:szCs w:val="21"/>
    </w:rPr>
  </w:style>
  <w:style w:type="paragraph" w:customStyle="1" w:styleId="54">
    <w:name w:val="修订3"/>
    <w:autoRedefine/>
    <w:semiHidden/>
    <w:qFormat/>
    <w:uiPriority w:val="99"/>
    <w:rPr>
      <w:rFonts w:ascii="Times New Roman" w:hAnsi="Times New Roman" w:eastAsia="宋体" w:cs="Times New Roman"/>
      <w:kern w:val="2"/>
      <w:sz w:val="21"/>
      <w:szCs w:val="24"/>
      <w:lang w:val="en-US" w:eastAsia="zh-CN" w:bidi="ar-SA"/>
    </w:rPr>
  </w:style>
  <w:style w:type="paragraph" w:customStyle="1" w:styleId="55">
    <w:name w:val="修订4"/>
    <w:autoRedefine/>
    <w:semiHidden/>
    <w:qFormat/>
    <w:uiPriority w:val="99"/>
    <w:rPr>
      <w:rFonts w:ascii="Times New Roman" w:hAnsi="Times New Roman" w:eastAsia="宋体" w:cs="Times New Roman"/>
      <w:kern w:val="2"/>
      <w:sz w:val="21"/>
      <w:szCs w:val="24"/>
      <w:lang w:val="en-US" w:eastAsia="zh-CN" w:bidi="ar-SA"/>
    </w:rPr>
  </w:style>
  <w:style w:type="character" w:customStyle="1" w:styleId="56">
    <w:name w:val="red1"/>
    <w:autoRedefine/>
    <w:qFormat/>
    <w:uiPriority w:val="0"/>
    <w:rPr>
      <w:color w:val="FF0000"/>
    </w:rPr>
  </w:style>
  <w:style w:type="paragraph" w:customStyle="1" w:styleId="57">
    <w:name w:val="Table Paragraph"/>
    <w:autoRedefine/>
    <w:qFormat/>
    <w:uiPriority w:val="1"/>
    <w:pPr>
      <w:widowControl w:val="0"/>
      <w:spacing w:before="107"/>
      <w:ind w:left="488"/>
      <w:jc w:val="both"/>
    </w:pPr>
    <w:rPr>
      <w:rFonts w:ascii="宋体" w:hAnsi="宋体" w:eastAsia="宋体" w:cs="宋体"/>
      <w:kern w:val="2"/>
      <w:sz w:val="21"/>
      <w:szCs w:val="24"/>
      <w:lang w:val="zh-CN" w:eastAsia="zh-CN" w:bidi="zh-CN"/>
    </w:rPr>
  </w:style>
  <w:style w:type="paragraph" w:customStyle="1" w:styleId="58">
    <w:name w:val="列出段落1"/>
    <w:basedOn w:val="1"/>
    <w:autoRedefine/>
    <w:qFormat/>
    <w:uiPriority w:val="34"/>
    <w:pPr>
      <w:widowControl/>
      <w:ind w:firstLine="420" w:firstLineChars="200"/>
      <w:jc w:val="left"/>
    </w:pPr>
  </w:style>
  <w:style w:type="paragraph" w:customStyle="1" w:styleId="59">
    <w:name w:val="List Paragraph1"/>
    <w:basedOn w:val="1"/>
    <w:autoRedefine/>
    <w:qFormat/>
    <w:uiPriority w:val="0"/>
    <w:pPr>
      <w:spacing w:line="240" w:lineRule="auto"/>
      <w:ind w:firstLine="420" w:firstLineChars="200"/>
    </w:pPr>
    <w:rPr>
      <w:rFonts w:ascii="Calibri" w:hAnsi="Calibri"/>
      <w:szCs w:val="21"/>
    </w:rPr>
  </w:style>
  <w:style w:type="character" w:customStyle="1" w:styleId="60">
    <w:name w:val="15"/>
    <w:basedOn w:val="20"/>
    <w:autoRedefine/>
    <w:qFormat/>
    <w:uiPriority w:val="0"/>
    <w:rPr>
      <w:rFonts w:hint="default" w:ascii="Times New Roman" w:hAnsi="Times New Roman" w:cs="Times New Roman"/>
      <w:b/>
      <w:bCs/>
    </w:rPr>
  </w:style>
  <w:style w:type="character" w:customStyle="1" w:styleId="61">
    <w:name w:val="信息标题 字符"/>
    <w:basedOn w:val="20"/>
    <w:link w:val="14"/>
    <w:autoRedefine/>
    <w:qFormat/>
    <w:uiPriority w:val="0"/>
    <w:rPr>
      <w:rFonts w:ascii="Cambria" w:hAnsi="Cambria" w:eastAsia="宋体" w:cs="Times New Roman"/>
      <w:kern w:val="2"/>
      <w:sz w:val="24"/>
      <w:szCs w:val="24"/>
      <w:shd w:val="pct20" w:color="auto" w:fill="auto"/>
    </w:rPr>
  </w:style>
  <w:style w:type="character" w:customStyle="1" w:styleId="62">
    <w:name w:val="正文文本 字符"/>
    <w:basedOn w:val="20"/>
    <w:link w:val="8"/>
    <w:autoRedefine/>
    <w:qFormat/>
    <w:uiPriority w:val="0"/>
    <w:rPr>
      <w:rFonts w:hint="default" w:ascii="Arial" w:hAnsi="Arial" w:cs="Arial"/>
      <w:color w:val="000000"/>
      <w:kern w:val="2"/>
      <w:sz w:val="21"/>
    </w:rPr>
  </w:style>
  <w:style w:type="paragraph" w:customStyle="1" w:styleId="63">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64">
    <w:name w:val="正文文本缩进 字符"/>
    <w:basedOn w:val="20"/>
    <w:link w:val="9"/>
    <w:autoRedefine/>
    <w:qFormat/>
    <w:uiPriority w:val="0"/>
    <w:rPr>
      <w:kern w:val="2"/>
      <w:sz w:val="21"/>
      <w:szCs w:val="24"/>
    </w:rPr>
  </w:style>
  <w:style w:type="character" w:customStyle="1" w:styleId="65">
    <w:name w:val="正文文本首行缩进 2 字符"/>
    <w:basedOn w:val="64"/>
    <w:autoRedefine/>
    <w:qFormat/>
    <w:uiPriority w:val="0"/>
    <w:rPr>
      <w:kern w:val="2"/>
      <w:sz w:val="21"/>
      <w:szCs w:val="24"/>
    </w:rPr>
  </w:style>
  <w:style w:type="character" w:customStyle="1" w:styleId="66">
    <w:name w:val="标题 2 字符"/>
    <w:basedOn w:val="20"/>
    <w:autoRedefine/>
    <w:qFormat/>
    <w:uiPriority w:val="0"/>
    <w:rPr>
      <w:rFonts w:ascii="等线 Light" w:hAnsi="等线 Light" w:eastAsia="等线 Light" w:cs="Times New Roman"/>
      <w:b/>
      <w:bCs/>
      <w:kern w:val="2"/>
      <w:sz w:val="32"/>
      <w:szCs w:val="32"/>
    </w:rPr>
  </w:style>
  <w:style w:type="character" w:customStyle="1" w:styleId="67">
    <w:name w:val="标题 2 Char"/>
    <w:basedOn w:val="20"/>
    <w:link w:val="3"/>
    <w:autoRedefine/>
    <w:qFormat/>
    <w:uiPriority w:val="0"/>
    <w:rPr>
      <w:rFonts w:hint="default" w:ascii="Arial" w:hAnsi="Arial" w:eastAsia="黑体" w:cs="Arial"/>
      <w:b/>
      <w:bCs/>
      <w:kern w:val="2"/>
      <w:sz w:val="32"/>
      <w:szCs w:val="32"/>
    </w:rPr>
  </w:style>
  <w:style w:type="character" w:customStyle="1" w:styleId="68">
    <w:name w:val="Char Char7"/>
    <w:basedOn w:val="20"/>
    <w:autoRedefine/>
    <w:qFormat/>
    <w:uiPriority w:val="0"/>
    <w:rPr>
      <w:rFonts w:hint="eastAsia" w:ascii="宋体" w:hAnsi="宋体" w:eastAsia="宋体" w:cs="宋体"/>
      <w:b/>
      <w:kern w:val="44"/>
      <w:sz w:val="44"/>
      <w:lang w:val="en-US" w:eastAsia="zh-CN" w:bidi="ar"/>
    </w:rPr>
  </w:style>
  <w:style w:type="paragraph" w:customStyle="1" w:styleId="69">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四会监狱</Company>
  <Pages>26</Pages>
  <Words>1819</Words>
  <Characters>10371</Characters>
  <Lines>86</Lines>
  <Paragraphs>24</Paragraphs>
  <TotalTime>1</TotalTime>
  <ScaleCrop>false</ScaleCrop>
  <LinksUpToDate>false</LinksUpToDate>
  <CharactersWithSpaces>12166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2023-04-04T01:12:00Z</dcterms:created>
  <dc:creator>罗金城</dc:creator>
  <cp:lastModifiedBy>云采链-清</cp:lastModifiedBy>
  <dcterms:modified xsi:type="dcterms:W3CDTF">2024-04-25T06:30:45Z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D0E6CE94939042838B2B430F73F0B3BF_13</vt:lpwstr>
  </property>
</Properties>
</file>