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文件架Q20240130059</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rPr>
      </w:pPr>
      <w:r>
        <w:rPr>
          <w:rFonts w:hint="eastAsia" w:ascii="宋体" w:hAnsi="宋体"/>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t>逾期提交将不予</w:t>
      </w:r>
      <w:r>
        <w:rPr>
          <w:rFonts w:ascii="宋体" w:hAnsi="宋体"/>
        </w:rPr>
        <w:t>受理</w:t>
      </w:r>
      <w:r>
        <w:rPr>
          <w:rFonts w:hint="eastAsia" w:ascii="宋体" w:hAnsi="宋体"/>
        </w:rPr>
        <w:t>。（详见质疑指南：</w:t>
      </w:r>
      <w:r>
        <w:rPr>
          <w:rFonts w:ascii="宋体" w:hAnsi="宋体"/>
        </w:rPr>
        <w:t>http://www.choicelink.cn/channels/4814.html</w:t>
      </w:r>
      <w:r>
        <w:rPr>
          <w:rFonts w:hint="eastAsia" w:ascii="宋体" w:hAnsi="宋体"/>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Fonts w:ascii="宋体" w:hAnsi="宋体" w:eastAsia="宋体" w:cs="宋体"/>
          <w:bCs/>
          <w:color w:val="000000"/>
          <w:szCs w:val="21"/>
        </w:rPr>
      </w:pPr>
      <w:r>
        <w:rPr>
          <w:rFonts w:hint="eastAsia" w:ascii="宋体" w:hAnsi="宋体" w:eastAsia="宋体" w:cs="宋体"/>
          <w:bCs/>
          <w:color w:val="000000"/>
          <w:szCs w:val="21"/>
          <w:lang w:bidi="ar"/>
        </w:rPr>
        <w:t>如有要求缴纳投标保证金的项目有下列任一情形发生时，投标保证金将不予退还：</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1.供应商在项目相关公告以及竞价文件等相关规定的报名报价有效期内撤销其报价的。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2.获取成交资格后无正当理由放弃成交资格或成交人拒绝与采购人签订合同的。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3.其他因成交人的原因被认定取消成交资格的。</w:t>
      </w:r>
    </w:p>
    <w:p>
      <w:pPr>
        <w:pStyle w:val="30"/>
        <w:numPr>
          <w:ilvl w:val="0"/>
          <w:numId w:val="3"/>
        </w:numPr>
        <w:spacing w:line="360" w:lineRule="auto"/>
        <w:ind w:left="420" w:hanging="420" w:firstLineChars="0"/>
        <w:rPr>
          <w:rStyle w:val="26"/>
          <w:rFonts w:ascii="宋体" w:hAnsi="宋体" w:eastAsia="宋体" w:cs="宋体"/>
          <w:b w:val="0"/>
        </w:rPr>
      </w:pPr>
      <w:r>
        <w:rPr>
          <w:rStyle w:val="26"/>
          <w:rFonts w:hint="eastAsia" w:ascii="宋体" w:hAnsi="宋体" w:eastAsia="宋体" w:cs="宋体"/>
          <w:bCs w:val="0"/>
        </w:rPr>
        <w:t>报名要求</w:t>
      </w:r>
      <w:r>
        <w:rPr>
          <w:rStyle w:val="26"/>
          <w:rFonts w:hint="eastAsia" w:ascii="宋体" w:hAnsi="宋体" w:eastAsia="宋体" w:cs="宋体"/>
          <w:b w:val="0"/>
        </w:rPr>
        <w:t>（供应商必须按要求同步提供备案资料方可进行项目报名）</w:t>
      </w:r>
    </w:p>
    <w:p>
      <w:pPr>
        <w:numPr>
          <w:ilvl w:val="0"/>
          <w:numId w:val="6"/>
        </w:numPr>
        <w:ind w:left="420"/>
        <w:rPr>
          <w:rFonts w:ascii="宋体" w:hAnsi="宋体" w:eastAsia="宋体" w:cs="宋体"/>
          <w:kern w:val="0"/>
        </w:rPr>
      </w:pPr>
      <w:r>
        <w:rPr>
          <w:rFonts w:hint="eastAsia" w:ascii="宋体" w:hAnsi="宋体" w:eastAsia="宋体" w:cs="宋体"/>
          <w:kern w:val="0"/>
        </w:rPr>
        <w:t>全公开。</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lang w:bidi="ar"/>
        </w:rPr>
        <w:t>报价表</w:t>
      </w:r>
      <w:r>
        <w:rPr>
          <w:rFonts w:hint="eastAsia" w:ascii="宋体" w:hAnsi="宋体" w:eastAsia="宋体" w:cs="宋体"/>
          <w:b/>
          <w:bCs/>
          <w:color w:val="000000"/>
          <w:szCs w:val="21"/>
          <w:shd w:val="clear" w:color="auto" w:fill="FFFFFF"/>
          <w:lang w:bidi="ar"/>
        </w:rPr>
        <w:t>+</w:t>
      </w:r>
      <w:r>
        <w:rPr>
          <w:rFonts w:hint="eastAsia" w:ascii="宋体" w:hAnsi="宋体" w:eastAsia="宋体" w:cs="宋体"/>
          <w:b/>
          <w:bCs/>
          <w:szCs w:val="21"/>
          <w:shd w:val="clear" w:color="auto" w:fill="FFFFFF"/>
          <w:lang w:bidi="ar"/>
        </w:rPr>
        <w:t>报价单EXCLE表格</w:t>
      </w:r>
      <w:r>
        <w:rPr>
          <w:rFonts w:hint="eastAsia" w:ascii="宋体" w:hAnsi="宋体" w:eastAsia="宋体" w:cs="宋体"/>
          <w:b/>
          <w:lang w:bidi="ar"/>
        </w:rPr>
        <w:t>、供货承诺函和采购人要求的其他证明文件）。</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Fonts w:ascii="宋体" w:hAnsi="宋体" w:eastAsia="宋体" w:cs="宋体"/>
          <w:b/>
        </w:rPr>
      </w:pPr>
      <w:r>
        <w:rPr>
          <w:rStyle w:val="26"/>
          <w:rFonts w:hint="eastAsia" w:ascii="宋体" w:hAnsi="宋体" w:eastAsia="宋体" w:cs="宋体"/>
          <w:bCs w:val="0"/>
        </w:rPr>
        <w:t>确定成交候选人</w:t>
      </w:r>
    </w:p>
    <w:p>
      <w:pPr>
        <w:widowControl/>
        <w:spacing w:line="360" w:lineRule="auto"/>
        <w:ind w:left="420" w:firstLine="420"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szCs w:val="21"/>
          <w:lang w:bidi="ar"/>
        </w:rPr>
        <w:t>本项目采用“价格分+履约分”的计分方式确定成交供应商。价格分权重为80%，履约分权重为20%。项目总得分采用低价优先法计算，即满足竞价文件要求且报价最低的报价为基准价，其价格分为满分。已纳入中心外部供应商质量管理体系的既往供应商初始履约分均为8分；初次参与中心采购活动的新进供应商初始履约分均为7分，具体以外部供应商履约评分规则计算供应商履约分。最后由项目价格分与履约分之和最高的供应商推荐为第一成交候选人，若项目总得分相同的，按报价时间在前的为第一成交候选人；报价次低的为第二成交候选人，以此类推。</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供应商报价超过项目最高限价或低于最低限价视为无效报价。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台上报价与报价表合计不一致的，以报价表合计（经价格核准后的价格）为准；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8"/>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1.出现影响采购公正的违法、违规行为的。</w:t>
      </w:r>
    </w:p>
    <w:p>
      <w:pPr>
        <w:pStyle w:val="3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0"/>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1"/>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1110"/>
        <w:gridCol w:w="4125"/>
        <w:gridCol w:w="1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8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szCs w:val="21"/>
              </w:rPr>
              <w:t>项目名称</w:t>
            </w:r>
          </w:p>
        </w:tc>
        <w:tc>
          <w:tcPr>
            <w:tcW w:w="111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4125"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78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682"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文件架Q20240130059</w:t>
            </w:r>
          </w:p>
        </w:tc>
        <w:tc>
          <w:tcPr>
            <w:tcW w:w="1110"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4125" w:type="dxa"/>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spacing w:val="0"/>
                <w:kern w:val="2"/>
                <w:sz w:val="21"/>
                <w:szCs w:val="21"/>
              </w:rPr>
              <w:t>无货期需求时：进口产品90天内完成供货，国产产品15天内完成供货；有货期需求时：以采购人时间要求为准</w:t>
            </w:r>
          </w:p>
        </w:tc>
        <w:tc>
          <w:tcPr>
            <w:tcW w:w="1780"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6850</w:t>
            </w:r>
            <w:r>
              <w:rPr>
                <w:rFonts w:hint="eastAsia" w:ascii="宋体" w:hAnsi="宋体" w:eastAsia="宋体" w:cs="宋体"/>
                <w:color w:val="000000" w:themeColor="text1"/>
                <w:szCs w:val="21"/>
                <w14:textFill>
                  <w14:solidFill>
                    <w14:schemeClr w14:val="tx1"/>
                  </w14:solidFill>
                </w14:textFill>
              </w:rPr>
              <w:t>元</w:t>
            </w:r>
          </w:p>
        </w:tc>
      </w:tr>
    </w:tbl>
    <w:p>
      <w:pPr>
        <w:pStyle w:val="10"/>
        <w:tabs>
          <w:tab w:val="left" w:pos="540"/>
        </w:tabs>
        <w:adjustRightInd w:val="0"/>
        <w:snapToGrid w:val="0"/>
        <w:spacing w:line="360" w:lineRule="auto"/>
        <w:rPr>
          <w:rFonts w:hAnsi="宋体" w:cs="宋体"/>
          <w:b/>
          <w:color w:val="000000" w:themeColor="text1"/>
          <w:sz w:val="21"/>
          <w14:textFill>
            <w14:solidFill>
              <w14:schemeClr w14:val="tx1"/>
            </w14:solidFill>
          </w14:textFill>
        </w:rPr>
      </w:pPr>
    </w:p>
    <w:p>
      <w:pPr>
        <w:pStyle w:val="10"/>
        <w:numPr>
          <w:ilvl w:val="0"/>
          <w:numId w:val="11"/>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p>
      <w:pPr>
        <w:rPr>
          <w:rFonts w:ascii="宋体" w:hAnsi="宋体" w:eastAsia="宋体" w:cs="宋体"/>
        </w:rPr>
      </w:pPr>
    </w:p>
    <w:tbl>
      <w:tblPr>
        <w:tblStyle w:val="23"/>
        <w:tblW w:w="10276" w:type="dxa"/>
        <w:jc w:val="center"/>
        <w:tblLayout w:type="fixed"/>
        <w:tblCellMar>
          <w:top w:w="0" w:type="dxa"/>
          <w:left w:w="108" w:type="dxa"/>
          <w:bottom w:w="0" w:type="dxa"/>
          <w:right w:w="108" w:type="dxa"/>
        </w:tblCellMar>
      </w:tblPr>
      <w:tblGrid>
        <w:gridCol w:w="600"/>
        <w:gridCol w:w="1073"/>
        <w:gridCol w:w="1380"/>
        <w:gridCol w:w="815"/>
        <w:gridCol w:w="705"/>
        <w:gridCol w:w="735"/>
        <w:gridCol w:w="885"/>
        <w:gridCol w:w="855"/>
        <w:gridCol w:w="808"/>
        <w:gridCol w:w="900"/>
        <w:gridCol w:w="791"/>
        <w:gridCol w:w="729"/>
      </w:tblGrid>
      <w:tr>
        <w:tblPrEx>
          <w:tblCellMar>
            <w:top w:w="0" w:type="dxa"/>
            <w:left w:w="108" w:type="dxa"/>
            <w:bottom w:w="0" w:type="dxa"/>
            <w:right w:w="108" w:type="dxa"/>
          </w:tblCellMar>
        </w:tblPrEx>
        <w:trPr>
          <w:trHeight w:val="480" w:hRule="atLeast"/>
          <w:jc w:val="center"/>
        </w:trPr>
        <w:tc>
          <w:tcPr>
            <w:tcW w:w="600"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序号</w:t>
            </w:r>
          </w:p>
        </w:tc>
        <w:tc>
          <w:tcPr>
            <w:tcW w:w="1073"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材料名称</w:t>
            </w:r>
          </w:p>
        </w:tc>
        <w:tc>
          <w:tcPr>
            <w:tcW w:w="138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参考品牌</w:t>
            </w:r>
          </w:p>
        </w:tc>
        <w:tc>
          <w:tcPr>
            <w:tcW w:w="81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型号规格/性能参数</w:t>
            </w:r>
          </w:p>
        </w:tc>
        <w:tc>
          <w:tcPr>
            <w:tcW w:w="70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数量</w:t>
            </w:r>
          </w:p>
        </w:tc>
        <w:tc>
          <w:tcPr>
            <w:tcW w:w="73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单位</w:t>
            </w:r>
          </w:p>
        </w:tc>
        <w:tc>
          <w:tcPr>
            <w:tcW w:w="88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单价最高限价（元）</w:t>
            </w:r>
          </w:p>
        </w:tc>
        <w:tc>
          <w:tcPr>
            <w:tcW w:w="85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单价（元）</w:t>
            </w:r>
          </w:p>
        </w:tc>
        <w:tc>
          <w:tcPr>
            <w:tcW w:w="808"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金额（元）</w:t>
            </w:r>
          </w:p>
        </w:tc>
        <w:tc>
          <w:tcPr>
            <w:tcW w:w="9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所投品牌（规格/型号）</w:t>
            </w:r>
          </w:p>
        </w:tc>
        <w:tc>
          <w:tcPr>
            <w:tcW w:w="79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送货时间</w:t>
            </w:r>
          </w:p>
        </w:tc>
        <w:tc>
          <w:tcPr>
            <w:tcW w:w="729"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备注</w:t>
            </w:r>
          </w:p>
        </w:tc>
      </w:tr>
      <w:tr>
        <w:tblPrEx>
          <w:tblCellMar>
            <w:top w:w="0" w:type="dxa"/>
            <w:left w:w="108" w:type="dxa"/>
            <w:bottom w:w="0" w:type="dxa"/>
            <w:right w:w="108" w:type="dxa"/>
          </w:tblCellMar>
        </w:tblPrEx>
        <w:trPr>
          <w:trHeight w:val="717"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文件架</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得力,手提式多功能书立架，抽屉式，白色，PK110</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U盘</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闪迪,Type-C U盘 手机电脑通用/256G，USB3.0</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 w:val="21"/>
                <w:szCs w:val="21"/>
                <w:lang w:val="en-US"/>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2"/>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护腕垫</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葵力,纯色布面硅胶护腕鼠标垫</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块</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52.0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pStyle w:val="10"/>
        <w:numPr>
          <w:ilvl w:val="0"/>
          <w:numId w:val="11"/>
        </w:numPr>
        <w:tabs>
          <w:tab w:val="left" w:pos="540"/>
        </w:tabs>
        <w:adjustRightInd w:val="0"/>
        <w:snapToGrid w:val="0"/>
        <w:spacing w:line="360" w:lineRule="auto"/>
        <w:rPr>
          <w:rFonts w:hAnsi="宋体" w:cs="宋体"/>
          <w:b/>
          <w:sz w:val="21"/>
        </w:rPr>
      </w:pPr>
      <w:r>
        <w:rPr>
          <w:rFonts w:hint="eastAsia" w:hAnsi="宋体" w:cs="宋体"/>
          <w:b/>
          <w:sz w:val="21"/>
        </w:rPr>
        <w:t>商务要求：</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采购单位要求</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lang w:val="en-US" w:eastAsia="zh-CN" w:bidi="ar"/>
        </w:rPr>
        <w:t>完成时间：2024年6月30日。</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报价时须同时提供报价单EXCLE表格电子版，报价以加盖公章的PDF为准，若有存在不一致的后果由供应商自负。</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highlight w:val="none"/>
        </w:rPr>
      </w:pPr>
      <w:r>
        <w:rPr>
          <w:rFonts w:hint="eastAsia" w:ascii="宋体" w:hAnsi="宋体" w:eastAsia="宋体" w:cs="宋体"/>
          <w:b/>
          <w:bCs/>
          <w:color w:val="FF0000"/>
          <w:highlight w:val="none"/>
        </w:rPr>
        <w:t>需求参考品牌为2个或以上时，若所投产品是参考品牌，则需提供相应技术参数，若所投产品不是参考品牌，则需提供相应技术参数和承诺函（承诺所投产品的技术参数相当于或优于参考品牌，格式见附件），必要时还需提供样品，且提供样品所产生的费用由供应商自负，否则将不被推荐为成交候选人。所提供的技术参数应当完整、详细、清晰，并能反映所投产品的相应信息（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包装、保险及发运、保管要求</w:t>
      </w:r>
    </w:p>
    <w:p>
      <w:pPr>
        <w:pStyle w:val="30"/>
        <w:numPr>
          <w:ilvl w:val="0"/>
          <w:numId w:val="15"/>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材料的包装必须是制造商原厂包装，其包装均应有良好的防湿、防锈、防潮、防雨、防腐及防碰撞的措施。凡由于包装不良造成的损失和由此产生的费用均由供应商承担。</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成交人负责将材料货到现场过程中的全部运输，包括装卸车、货物现场的搬运。</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各种材料必须提供装箱清单，按装箱清单验收货物。</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货物在现场的保管由成交人负责，直至项目安装、验收完毕。</w:t>
      </w:r>
    </w:p>
    <w:p>
      <w:pPr>
        <w:pStyle w:val="30"/>
        <w:numPr>
          <w:ilvl w:val="0"/>
          <w:numId w:val="15"/>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货物至采购人指定的使用现场的包装、保险及发运等环节和费用均由成交人负责。</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安装、调试与验收</w:t>
      </w:r>
    </w:p>
    <w:p>
      <w:pPr>
        <w:pStyle w:val="30"/>
        <w:numPr>
          <w:ilvl w:val="0"/>
          <w:numId w:val="16"/>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货物若有国家标准按照国家标准验收，若无国家标准按行业标准验收，为原制造商制造的全新产品，无污染，无侵权行为、表面无划损、无任何缺陷隐患，在中国境内可依常规安全合法使用。</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货物为原厂商未启封全新包装，具有出厂合格证，序列号、包装箱号与出厂批号一致，并可追索查阅。</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10"/>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付款方式：</w:t>
      </w:r>
      <w:r>
        <w:rPr>
          <w:rFonts w:hint="eastAsia" w:hAnsi="宋体" w:cs="宋体"/>
          <w:sz w:val="21"/>
        </w:rPr>
        <w:t>按采购人要求为准。</w:t>
      </w:r>
    </w:p>
    <w:p>
      <w:pPr>
        <w:rPr>
          <w:rFonts w:ascii="宋体" w:hAnsi="宋体" w:eastAsia="宋体" w:cs="宋体"/>
          <w:b/>
          <w:bCs/>
          <w:color w:val="000000" w:themeColor="text1"/>
          <w:sz w:val="28"/>
          <w:szCs w:val="28"/>
          <w14:textFill>
            <w14:solidFill>
              <w14:schemeClr w14:val="tx1"/>
            </w14:solidFill>
          </w14:textFill>
        </w:rPr>
      </w:pPr>
    </w:p>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pPr>
        <w:pStyle w:val="2"/>
        <w:spacing w:before="0" w:after="0"/>
        <w:jc w:val="center"/>
        <w:rPr>
          <w:rFonts w:ascii="宋体" w:hAnsi="宋体" w:cs="宋体"/>
          <w:sz w:val="32"/>
          <w:szCs w:val="32"/>
          <w:lang w:val="zh-CN"/>
        </w:rPr>
      </w:pPr>
      <w:r>
        <w:rPr>
          <w:rFonts w:hint="eastAsia" w:ascii="宋体" w:hAnsi="宋体" w:cs="宋体"/>
          <w:sz w:val="32"/>
          <w:szCs w:val="32"/>
          <w:lang w:val="zh-CN"/>
        </w:rPr>
        <w:t>Q20240130059报价表</w:t>
      </w:r>
    </w:p>
    <w:p>
      <w:pPr>
        <w:rPr>
          <w:rFonts w:ascii="宋体" w:hAnsi="宋体" w:eastAsia="宋体" w:cs="宋体"/>
        </w:rPr>
      </w:pPr>
    </w:p>
    <w:tbl>
      <w:tblPr>
        <w:tblStyle w:val="23"/>
        <w:tblW w:w="10276" w:type="dxa"/>
        <w:jc w:val="center"/>
        <w:tblLayout w:type="fixed"/>
        <w:tblCellMar>
          <w:top w:w="0" w:type="dxa"/>
          <w:left w:w="108" w:type="dxa"/>
          <w:bottom w:w="0" w:type="dxa"/>
          <w:right w:w="108" w:type="dxa"/>
        </w:tblCellMar>
      </w:tblPr>
      <w:tblGrid>
        <w:gridCol w:w="600"/>
        <w:gridCol w:w="1073"/>
        <w:gridCol w:w="1380"/>
        <w:gridCol w:w="815"/>
        <w:gridCol w:w="705"/>
        <w:gridCol w:w="735"/>
        <w:gridCol w:w="885"/>
        <w:gridCol w:w="855"/>
        <w:gridCol w:w="808"/>
        <w:gridCol w:w="900"/>
        <w:gridCol w:w="791"/>
        <w:gridCol w:w="729"/>
      </w:tblGrid>
      <w:tr>
        <w:tblPrEx>
          <w:tblCellMar>
            <w:top w:w="0" w:type="dxa"/>
            <w:left w:w="108" w:type="dxa"/>
            <w:bottom w:w="0" w:type="dxa"/>
            <w:right w:w="108" w:type="dxa"/>
          </w:tblCellMar>
        </w:tblPrEx>
        <w:trPr>
          <w:trHeight w:val="480" w:hRule="atLeast"/>
          <w:jc w:val="center"/>
        </w:trPr>
        <w:tc>
          <w:tcPr>
            <w:tcW w:w="600"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序号</w:t>
            </w:r>
          </w:p>
        </w:tc>
        <w:tc>
          <w:tcPr>
            <w:tcW w:w="1073"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材料名称</w:t>
            </w:r>
          </w:p>
        </w:tc>
        <w:tc>
          <w:tcPr>
            <w:tcW w:w="138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参考品牌</w:t>
            </w:r>
          </w:p>
        </w:tc>
        <w:tc>
          <w:tcPr>
            <w:tcW w:w="81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型号规格/性能参数</w:t>
            </w:r>
          </w:p>
        </w:tc>
        <w:tc>
          <w:tcPr>
            <w:tcW w:w="70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数量</w:t>
            </w:r>
          </w:p>
        </w:tc>
        <w:tc>
          <w:tcPr>
            <w:tcW w:w="73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单位</w:t>
            </w:r>
          </w:p>
        </w:tc>
        <w:tc>
          <w:tcPr>
            <w:tcW w:w="88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单价最高限价（元）</w:t>
            </w:r>
          </w:p>
        </w:tc>
        <w:tc>
          <w:tcPr>
            <w:tcW w:w="85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单价（元）</w:t>
            </w:r>
          </w:p>
        </w:tc>
        <w:tc>
          <w:tcPr>
            <w:tcW w:w="808"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金额（元）</w:t>
            </w:r>
          </w:p>
        </w:tc>
        <w:tc>
          <w:tcPr>
            <w:tcW w:w="9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所投品牌（规格/型号）</w:t>
            </w:r>
          </w:p>
        </w:tc>
        <w:tc>
          <w:tcPr>
            <w:tcW w:w="79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送货时间</w:t>
            </w:r>
          </w:p>
        </w:tc>
        <w:tc>
          <w:tcPr>
            <w:tcW w:w="729"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备注</w:t>
            </w:r>
          </w:p>
        </w:tc>
      </w:tr>
      <w:tr>
        <w:tblPrEx>
          <w:tblCellMar>
            <w:top w:w="0" w:type="dxa"/>
            <w:left w:w="108" w:type="dxa"/>
            <w:bottom w:w="0" w:type="dxa"/>
            <w:right w:w="108" w:type="dxa"/>
          </w:tblCellMar>
        </w:tblPrEx>
        <w:trPr>
          <w:trHeight w:val="717"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文件架</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得力,手提式多功能书立架，抽屉式，白色，PK110</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67.0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U盘</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闪迪,Type-C U盘 手机电脑通用/256G，USB3.0</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 w:val="21"/>
                <w:szCs w:val="21"/>
                <w:lang w:val="en-US"/>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个</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7"/>
              </w:numPr>
              <w:suppressLineNumbers w:val="0"/>
              <w:spacing w:before="0" w:beforeAutospacing="0" w:after="0" w:afterAutospacing="0"/>
              <w:ind w:right="0"/>
              <w:jc w:val="center"/>
              <w:rPr>
                <w:rFonts w:hint="eastAsia" w:ascii="宋体" w:hAnsi="宋体" w:eastAsia="宋体" w:cs="宋体"/>
                <w:color w:val="000000" w:themeColor="text1"/>
                <w:sz w:val="21"/>
                <w:szCs w:val="21"/>
                <w14:textFill>
                  <w14:solidFill>
                    <w14:schemeClr w14:val="tx1"/>
                  </w14:solidFill>
                </w14:textFill>
              </w:rPr>
            </w:pPr>
          </w:p>
        </w:tc>
        <w:tc>
          <w:tcPr>
            <w:tcW w:w="1073"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护腕垫</w:t>
            </w:r>
          </w:p>
        </w:tc>
        <w:tc>
          <w:tcPr>
            <w:tcW w:w="13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葵力,纯色布面硅胶护腕鼠标垫</w:t>
            </w:r>
          </w:p>
        </w:tc>
        <w:tc>
          <w:tcPr>
            <w:tcW w:w="81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块</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52.0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1"/>
                <w:szCs w:val="21"/>
                <w14:textFill>
                  <w14:solidFill>
                    <w14:schemeClr w14:val="tx1"/>
                  </w14:solidFill>
                </w14:textFill>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rPr>
          <w:rFonts w:ascii="宋体" w:hAnsi="宋体" w:eastAsia="宋体" w:cs="宋体"/>
        </w:rPr>
      </w:pPr>
    </w:p>
    <w:p>
      <w:pPr>
        <w:spacing w:line="360" w:lineRule="auto"/>
        <w:rPr>
          <w:rFonts w:ascii="宋体" w:hAnsi="宋体" w:eastAsia="宋体" w:cs="宋体"/>
          <w:b/>
          <w:spacing w:val="4"/>
          <w:szCs w:val="21"/>
        </w:rPr>
      </w:pPr>
      <w:r>
        <w:rPr>
          <w:rFonts w:hint="eastAsia" w:ascii="宋体" w:hAnsi="宋体" w:eastAsia="宋体" w:cs="宋体"/>
          <w:b/>
          <w:spacing w:val="4"/>
          <w:szCs w:val="21"/>
        </w:rPr>
        <w:t>注：</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szCs w:val="21"/>
        </w:rPr>
        <w:t>完成时间：2024年6月</w:t>
      </w:r>
      <w:r>
        <w:rPr>
          <w:rFonts w:hint="eastAsia" w:ascii="宋体" w:hAnsi="宋体" w:eastAsia="宋体" w:cs="宋体"/>
          <w:b/>
          <w:bCs/>
          <w:color w:val="FF0000"/>
          <w:szCs w:val="21"/>
          <w:lang w:val="en-US" w:eastAsia="zh-CN"/>
        </w:rPr>
        <w:t>30日</w:t>
      </w:r>
      <w:r>
        <w:rPr>
          <w:rFonts w:hint="eastAsia" w:ascii="宋体" w:hAnsi="宋体" w:eastAsia="宋体" w:cs="宋体"/>
          <w:b/>
          <w:bCs/>
          <w:color w:val="FF0000"/>
          <w:szCs w:val="21"/>
        </w:rPr>
        <w:t>。</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报价时须同时提供报价单EXCLE表格电子版，报价以加盖公章的PDF为准，若有存在不一致的后果由供应商自负。</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8"/>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highlight w:val="none"/>
        </w:rPr>
      </w:pPr>
      <w:r>
        <w:rPr>
          <w:rFonts w:hint="eastAsia" w:ascii="宋体" w:hAnsi="宋体" w:eastAsia="宋体" w:cs="宋体"/>
          <w:b/>
          <w:bCs/>
          <w:color w:val="FF0000"/>
          <w:highlight w:val="none"/>
        </w:rPr>
        <w:t>需求参考品牌为2个或以上时，若所投产品是参考品牌，则需提供相应技术参数，若所投产品不是参考品牌，则需提供相应技术参数和承诺函（承诺所投产品的技术参数相当于或优于参考品牌，格式见附件），必要时还需提供样品，且提供样品所产生的费用由供应商自负，否则将不被推荐为成交候选人。所提供的技术参数应当完整、详细、清晰，并能反映所投产品的相应信息（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4"/>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rPr>
          <w:rFonts w:ascii="宋体" w:hAnsi="宋体" w:eastAsia="宋体" w:cs="宋体"/>
          <w:b/>
          <w:bCs/>
          <w:color w:val="000000"/>
          <w:sz w:val="24"/>
          <w:szCs w:val="24"/>
          <w:u w:val="single"/>
        </w:rPr>
      </w:pPr>
      <w:r>
        <w:rPr>
          <w:rFonts w:hint="eastAsia" w:ascii="宋体" w:hAnsi="宋体" w:eastAsia="宋体" w:cs="宋体"/>
          <w:b/>
          <w:bCs/>
          <w:color w:val="000000"/>
          <w:sz w:val="24"/>
          <w:szCs w:val="24"/>
        </w:rPr>
        <w:t>报价总价（人民币）：小写                大写</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报价说明：</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（一）本次报价为总价承包，包括但不限于：</w:t>
      </w:r>
    </w:p>
    <w:p>
      <w:pPr>
        <w:spacing w:line="380" w:lineRule="exact"/>
        <w:rPr>
          <w:rFonts w:ascii="宋体" w:hAnsi="宋体" w:eastAsia="宋体" w:cs="宋体"/>
          <w:color w:val="000000"/>
          <w:szCs w:val="21"/>
        </w:rPr>
      </w:pPr>
      <w:r>
        <w:rPr>
          <w:rFonts w:hint="eastAsia" w:ascii="宋体" w:hAnsi="宋体" w:eastAsia="宋体" w:cs="宋体"/>
          <w:color w:val="000000"/>
          <w:szCs w:val="21"/>
        </w:rPr>
        <w:t>1.项目过程中涉及的人工、交通、食宿、安全及保险、项目税费、合理利润。</w:t>
      </w:r>
    </w:p>
    <w:p>
      <w:pPr>
        <w:spacing w:line="380" w:lineRule="exact"/>
        <w:rPr>
          <w:rFonts w:ascii="宋体" w:hAnsi="宋体" w:eastAsia="宋体" w:cs="宋体"/>
          <w:color w:val="000000"/>
          <w:szCs w:val="21"/>
        </w:rPr>
      </w:pPr>
      <w:r>
        <w:rPr>
          <w:rFonts w:hint="eastAsia" w:ascii="宋体" w:hAnsi="宋体" w:eastAsia="宋体" w:cs="宋体"/>
          <w:color w:val="000000"/>
          <w:szCs w:val="21"/>
        </w:rPr>
        <w:t>2.其他完成本项目相关的直接及间接费用。</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（二）我司同意按平台发出的采购需求的要求供货。</w:t>
      </w:r>
    </w:p>
    <w:p>
      <w:pPr>
        <w:spacing w:line="380" w:lineRule="exact"/>
        <w:rPr>
          <w:rFonts w:ascii="宋体" w:hAnsi="宋体" w:eastAsia="宋体" w:cs="宋体"/>
          <w:b/>
          <w:bCs/>
          <w:color w:val="000000"/>
          <w:szCs w:val="21"/>
        </w:rPr>
      </w:pPr>
    </w:p>
    <w:p>
      <w:pPr>
        <w:pStyle w:val="10"/>
        <w:spacing w:line="360" w:lineRule="auto"/>
        <w:jc w:val="left"/>
        <w:rPr>
          <w:rFonts w:hAnsi="宋体" w:cs="宋体"/>
          <w:b/>
          <w:bCs/>
          <w:color w:val="000000"/>
          <w:sz w:val="21"/>
        </w:rPr>
      </w:pPr>
      <w:r>
        <w:rPr>
          <w:rFonts w:hint="eastAsia" w:hAnsi="宋体" w:cs="宋体"/>
          <w:b/>
          <w:bCs/>
          <w:color w:val="000000"/>
          <w:sz w:val="21"/>
        </w:rPr>
        <w:t>联系人：                          联系电话：</w:t>
      </w:r>
    </w:p>
    <w:p>
      <w:pPr>
        <w:pStyle w:val="10"/>
        <w:spacing w:line="360" w:lineRule="auto"/>
        <w:jc w:val="left"/>
        <w:rPr>
          <w:rFonts w:hAnsi="宋体" w:cs="宋体"/>
          <w:b/>
          <w:bCs/>
          <w:color w:val="000000"/>
          <w:sz w:val="21"/>
        </w:rPr>
      </w:pPr>
      <w:r>
        <w:rPr>
          <w:rFonts w:hint="eastAsia" w:hAnsi="宋体" w:cs="宋体"/>
          <w:b/>
          <w:bCs/>
          <w:color w:val="000000"/>
          <w:sz w:val="21"/>
        </w:rPr>
        <w:t>联系地址：</w:t>
      </w:r>
    </w:p>
    <w:p>
      <w:pPr>
        <w:spacing w:line="360" w:lineRule="auto"/>
        <w:jc w:val="left"/>
        <w:rPr>
          <w:rFonts w:ascii="宋体" w:hAnsi="宋体" w:eastAsia="宋体" w:cs="宋体"/>
          <w:szCs w:val="21"/>
          <w:u w:val="single"/>
        </w:rPr>
      </w:pPr>
      <w:r>
        <w:rPr>
          <w:rFonts w:hint="eastAsia" w:ascii="宋体" w:hAnsi="宋体" w:eastAsia="宋体" w:cs="宋体"/>
          <w:b/>
          <w:bCs/>
          <w:color w:val="000000"/>
          <w:szCs w:val="21"/>
          <w:lang w:val="zh-CN"/>
        </w:rPr>
        <w:t>报价人：（公章）</w:t>
      </w:r>
    </w:p>
    <w:p>
      <w:pPr>
        <w:widowControl/>
        <w:jc w:val="left"/>
        <w:rPr>
          <w:rFonts w:ascii="宋体" w:hAnsi="宋体" w:eastAsia="宋体" w:cs="宋体"/>
          <w:b/>
          <w:bCs/>
        </w:rPr>
      </w:pPr>
      <w:r>
        <w:rPr>
          <w:rFonts w:hint="eastAsia" w:ascii="宋体" w:hAnsi="宋体" w:eastAsia="宋体" w:cs="宋体"/>
          <w:b/>
          <w:bCs/>
        </w:rPr>
        <w:br w:type="page"/>
      </w:r>
    </w:p>
    <w:p>
      <w:pPr>
        <w:spacing w:line="360" w:lineRule="auto"/>
        <w:jc w:val="center"/>
        <w:rPr>
          <w:rFonts w:ascii="宋体" w:hAnsi="宋体" w:eastAsia="宋体" w:cs="宋体"/>
          <w:spacing w:val="4"/>
          <w:szCs w:val="21"/>
          <w:u w:val="single"/>
        </w:rPr>
      </w:pPr>
      <w:r>
        <w:rPr>
          <w:rFonts w:hint="eastAsia" w:ascii="宋体" w:hAnsi="宋体" w:eastAsia="宋体" w:cs="宋体"/>
          <w:b/>
          <w:bCs/>
          <w:sz w:val="32"/>
          <w:szCs w:val="32"/>
          <w:lang w:val="zh-CN"/>
        </w:rPr>
        <w:t>供货承诺函</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关于贵单位发布的</w:t>
      </w:r>
      <w:r>
        <w:rPr>
          <w:rFonts w:hint="eastAsia" w:ascii="宋体" w:hAnsi="宋体" w:eastAsia="宋体" w:cs="宋体"/>
          <w:b/>
          <w:bCs/>
          <w:kern w:val="0"/>
          <w:szCs w:val="21"/>
          <w:u w:val="single"/>
          <w:lang w:eastAsia="zh-CN"/>
        </w:rPr>
        <w:t>文件架Q20240130059</w:t>
      </w:r>
      <w:r>
        <w:rPr>
          <w:rFonts w:hint="eastAsia" w:ascii="宋体" w:hAnsi="宋体" w:eastAsia="宋体" w:cs="宋体"/>
          <w:kern w:val="0"/>
          <w:szCs w:val="21"/>
        </w:rPr>
        <w:t>竞价公告，本公司愿意参加竞价，在此承诺：我司完全响应本项目用户需求所有内容，如我司中标将完全按照报价文件提供保证质量的产品，</w:t>
      </w:r>
      <w:r>
        <w:rPr>
          <w:rFonts w:hint="eastAsia" w:ascii="宋体" w:hAnsi="宋体" w:eastAsia="宋体" w:cs="宋体"/>
          <w:b/>
        </w:rPr>
        <w:t>按照约定时间完成供货。</w:t>
      </w:r>
      <w:r>
        <w:rPr>
          <w:rFonts w:hint="eastAsia" w:ascii="宋体" w:hAnsi="宋体" w:eastAsia="宋体" w:cs="宋体"/>
          <w:kern w:val="0"/>
          <w:szCs w:val="21"/>
        </w:rPr>
        <w:t>如有违法、违规、弄虚作假行为，所造成的损失、不良后果及法律责任，一律由我公司（企业）承担。</w:t>
      </w:r>
    </w:p>
    <w:p>
      <w:pPr>
        <w:widowControl/>
        <w:tabs>
          <w:tab w:val="left" w:pos="540"/>
        </w:tabs>
        <w:wordWrap w:val="0"/>
        <w:snapToGrid w:val="0"/>
        <w:spacing w:line="360" w:lineRule="auto"/>
        <w:ind w:left="420"/>
        <w:rPr>
          <w:rFonts w:ascii="宋体" w:hAnsi="宋体" w:eastAsia="宋体" w:cs="宋体"/>
          <w:b/>
          <w:kern w:val="0"/>
          <w:szCs w:val="21"/>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spacing w:line="360" w:lineRule="auto"/>
        <w:ind w:firstLine="420"/>
        <w:jc w:val="left"/>
        <w:rPr>
          <w:rFonts w:ascii="宋体" w:hAnsi="宋体" w:eastAsia="宋体" w:cs="宋体"/>
        </w:rPr>
      </w:pPr>
      <w:r>
        <w:rPr>
          <w:rFonts w:hint="eastAsia" w:ascii="宋体" w:hAnsi="宋体" w:eastAsia="宋体" w:cs="宋体"/>
        </w:rPr>
        <w:t>日期：</w:t>
      </w:r>
    </w:p>
    <w:p>
      <w:pPr>
        <w:pStyle w:val="3"/>
        <w:spacing w:before="0" w:after="0"/>
        <w:jc w:val="center"/>
        <w:rPr>
          <w:rFonts w:ascii="宋体" w:hAnsi="宋体" w:eastAsia="宋体" w:cs="宋体"/>
          <w:lang w:val="zh-CN"/>
        </w:rPr>
      </w:pPr>
      <w:r>
        <w:rPr>
          <w:rFonts w:hint="eastAsia" w:ascii="宋体" w:hAnsi="宋体" w:eastAsia="宋体" w:cs="宋体"/>
        </w:rPr>
        <w:br w:type="page"/>
      </w:r>
      <w:r>
        <w:rPr>
          <w:rFonts w:hint="eastAsia" w:ascii="宋体" w:hAnsi="宋体" w:eastAsia="宋体" w:cs="宋体"/>
        </w:rPr>
        <w:t>非参考品牌产品技术参数</w:t>
      </w:r>
      <w:r>
        <w:rPr>
          <w:rFonts w:hint="eastAsia" w:ascii="宋体" w:hAnsi="宋体" w:eastAsia="宋体" w:cs="宋体"/>
          <w:lang w:val="zh-CN"/>
        </w:rPr>
        <w:t>承诺函</w:t>
      </w:r>
    </w:p>
    <w:p>
      <w:pPr>
        <w:rPr>
          <w:rFonts w:ascii="宋体" w:hAnsi="宋体" w:eastAsia="宋体" w:cs="宋体"/>
          <w:lang w:val="zh-CN"/>
        </w:rPr>
      </w:pP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rPr>
      </w:pPr>
      <w:r>
        <w:rPr>
          <w:rFonts w:hint="eastAsia" w:ascii="宋体" w:hAnsi="宋体" w:eastAsia="宋体" w:cs="宋体"/>
          <w:kern w:val="0"/>
          <w:szCs w:val="21"/>
        </w:rPr>
        <w:t>关于贵单位发布的</w:t>
      </w:r>
      <w:r>
        <w:rPr>
          <w:rFonts w:hint="eastAsia" w:ascii="宋体" w:hAnsi="宋体" w:eastAsia="宋体" w:cs="宋体"/>
          <w:b/>
          <w:bCs/>
          <w:szCs w:val="21"/>
          <w:u w:val="single"/>
        </w:rPr>
        <w:t xml:space="preserve"> </w:t>
      </w:r>
      <w:bookmarkStart w:id="0" w:name="_GoBack"/>
      <w:r>
        <w:rPr>
          <w:rFonts w:hint="eastAsia" w:ascii="宋体" w:hAnsi="宋体" w:eastAsia="宋体" w:cs="宋体"/>
          <w:b/>
          <w:bCs/>
          <w:kern w:val="0"/>
          <w:szCs w:val="21"/>
          <w:u w:val="single"/>
          <w:lang w:eastAsia="zh-CN"/>
        </w:rPr>
        <w:t>文件架Q20240130059</w:t>
      </w:r>
      <w:bookmarkEnd w:id="0"/>
      <w:r>
        <w:rPr>
          <w:rFonts w:hint="eastAsia" w:ascii="宋体" w:hAnsi="宋体" w:eastAsia="宋体" w:cs="宋体"/>
          <w:kern w:val="0"/>
          <w:szCs w:val="21"/>
        </w:rPr>
        <w:t>竞价公告，本公司愿意参加竞价，</w:t>
      </w:r>
      <w:r>
        <w:rPr>
          <w:rFonts w:hint="eastAsia" w:ascii="宋体" w:hAnsi="宋体" w:eastAsia="宋体" w:cs="宋体"/>
        </w:rPr>
        <w:t>在此承诺：我司所投报的品牌产品技术参数相当于或优于参考品牌产品，</w:t>
      </w:r>
      <w:r>
        <w:rPr>
          <w:rFonts w:hint="eastAsia" w:ascii="宋体" w:hAnsi="宋体" w:eastAsia="宋体" w:cs="宋体"/>
          <w:b/>
          <w:color w:val="000000"/>
        </w:rPr>
        <w:t>能完全满足本项目用户需求</w:t>
      </w:r>
      <w:r>
        <w:rPr>
          <w:rFonts w:hint="eastAsia" w:ascii="宋体" w:hAnsi="宋体" w:eastAsia="宋体" w:cs="宋体"/>
        </w:rPr>
        <w:t>。如有违法、违规、弄虚作假行为，所造成的损失、不良后果及法律责任，一律由我公司（企业）承担。</w:t>
      </w: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ind w:firstLine="420" w:firstLineChars="200"/>
        <w:rPr>
          <w:rFonts w:ascii="宋体" w:hAnsi="宋体" w:eastAsia="宋体" w:cs="宋体"/>
        </w:rPr>
      </w:pPr>
      <w:r>
        <w:rPr>
          <w:rFonts w:hint="eastAsia" w:ascii="宋体" w:hAnsi="宋体" w:eastAsia="宋体" w:cs="宋体"/>
        </w:rPr>
        <w:t>日期：</w:t>
      </w:r>
    </w:p>
    <w:p>
      <w:pPr>
        <w:rPr>
          <w:rFonts w:ascii="宋体" w:hAnsi="宋体" w:eastAsia="宋体" w:cs="宋体"/>
        </w:rPr>
      </w:pPr>
      <w:r>
        <w:rPr>
          <w:rFonts w:hint="eastAsia" w:ascii="宋体" w:hAnsi="宋体" w:eastAsia="宋体" w:cs="宋体"/>
        </w:rPr>
        <w:br w:type="page"/>
      </w:r>
    </w:p>
    <w:p>
      <w:pPr>
        <w:pStyle w:val="3"/>
        <w:widowControl/>
        <w:spacing w:line="360" w:lineRule="auto"/>
        <w:jc w:val="center"/>
        <w:rPr>
          <w:rFonts w:ascii="宋体" w:hAnsi="宋体" w:eastAsia="宋体" w:cs="宋体"/>
        </w:rPr>
      </w:pPr>
      <w:r>
        <w:rPr>
          <w:rFonts w:hint="eastAsia" w:ascii="宋体" w:hAnsi="宋体" w:eastAsia="宋体" w:cs="宋体"/>
        </w:rPr>
        <w:t>项目参数响应表</w:t>
      </w:r>
    </w:p>
    <w:tbl>
      <w:tblPr>
        <w:tblStyle w:val="23"/>
        <w:tblW w:w="525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6"/>
        <w:gridCol w:w="2404"/>
        <w:gridCol w:w="2497"/>
        <w:gridCol w:w="1701"/>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序号</w:t>
            </w:r>
          </w:p>
        </w:tc>
        <w:tc>
          <w:tcPr>
            <w:tcW w:w="1341"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项目参数要求</w:t>
            </w:r>
          </w:p>
        </w:tc>
        <w:tc>
          <w:tcPr>
            <w:tcW w:w="1393"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实际响应参数</w:t>
            </w:r>
          </w:p>
        </w:tc>
        <w:tc>
          <w:tcPr>
            <w:tcW w:w="949"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偏离情况</w:t>
            </w:r>
          </w:p>
        </w:tc>
        <w:tc>
          <w:tcPr>
            <w:tcW w:w="783"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numPr>
                <w:ilvl w:val="0"/>
                <w:numId w:val="19"/>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12"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bl>
    <w:p>
      <w:pPr>
        <w:pStyle w:val="18"/>
        <w:widowControl w:val="0"/>
        <w:spacing w:before="0" w:beforeAutospacing="0" w:after="0" w:afterAutospacing="0"/>
        <w:rPr>
          <w:lang w:val="zh-CN"/>
        </w:rPr>
      </w:pPr>
      <w:r>
        <w:rPr>
          <w:rFonts w:hint="eastAsia"/>
          <w:kern w:val="2"/>
          <w:sz w:val="21"/>
          <w:lang w:val="zh-CN" w:bidi="ar"/>
        </w:rPr>
        <w:t>注：1、</w:t>
      </w:r>
      <w:r>
        <w:rPr>
          <w:rFonts w:hint="eastAsia"/>
          <w:b/>
          <w:bCs/>
          <w:kern w:val="2"/>
          <w:sz w:val="21"/>
          <w:lang w:val="zh-CN" w:bidi="ar"/>
        </w:rPr>
        <w:t>项目参数要求</w:t>
      </w:r>
      <w:r>
        <w:rPr>
          <w:rFonts w:hint="eastAsia"/>
          <w:kern w:val="2"/>
          <w:sz w:val="21"/>
          <w:lang w:val="zh-CN" w:bidi="ar"/>
        </w:rPr>
        <w:t>内容按项目参数内容填写;</w:t>
      </w:r>
      <w:r>
        <w:rPr>
          <w:rFonts w:hint="eastAsia"/>
          <w:b/>
          <w:bCs/>
          <w:kern w:val="2"/>
          <w:sz w:val="21"/>
          <w:lang w:val="zh-CN" w:bidi="ar"/>
        </w:rPr>
        <w:t>2、实际响应参数</w:t>
      </w:r>
      <w:r>
        <w:rPr>
          <w:rFonts w:hint="eastAsia"/>
          <w:kern w:val="2"/>
          <w:sz w:val="21"/>
          <w:lang w:val="zh-CN" w:bidi="ar"/>
        </w:rPr>
        <w:t>内容根据实际数据填写，</w:t>
      </w:r>
      <w:r>
        <w:rPr>
          <w:rFonts w:hint="eastAsia" w:ascii="宋体" w:hAnsi="宋体" w:eastAsia="宋体"/>
          <w:b/>
          <w:color w:val="FF0000"/>
          <w:sz w:val="21"/>
          <w:szCs w:val="21"/>
        </w:rPr>
        <w:t>必须具体、明确；含糊不清、不确切、直接复制采购文件中技术规格或参数要求的，或伪造、变造证明材料的，按照不完全响应或完全不响应处理</w:t>
      </w:r>
      <w:r>
        <w:rPr>
          <w:rFonts w:hint="eastAsia" w:ascii="宋体" w:hAnsi="宋体" w:eastAsia="宋体"/>
          <w:b/>
          <w:color w:val="FF0000"/>
          <w:szCs w:val="21"/>
        </w:rPr>
        <w:t>；</w:t>
      </w:r>
      <w:r>
        <w:rPr>
          <w:rFonts w:hint="eastAsia"/>
          <w:b/>
          <w:bCs/>
          <w:kern w:val="2"/>
          <w:sz w:val="21"/>
          <w:lang w:val="zh-CN" w:bidi="ar"/>
        </w:rPr>
        <w:t>;3、偏离情况</w:t>
      </w:r>
      <w:r>
        <w:rPr>
          <w:rFonts w:hint="eastAsia"/>
          <w:kern w:val="2"/>
          <w:sz w:val="21"/>
          <w:lang w:val="zh-CN" w:bidi="ar"/>
        </w:rPr>
        <w:t>内容填“正偏离”、“完全响应”“负偏离”，不填则认为不响应。</w:t>
      </w:r>
    </w:p>
    <w:p>
      <w:pPr>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3FE34"/>
    <w:multiLevelType w:val="multilevel"/>
    <w:tmpl w:val="D5A3FE34"/>
    <w:lvl w:ilvl="0" w:tentative="0">
      <w:start w:val="1"/>
      <w:numFmt w:val="decimal"/>
      <w:suff w:val="nothing"/>
      <w:lvlText w:val="%1."/>
      <w:lvlJc w:val="left"/>
      <w:pPr>
        <w:ind w:left="420" w:hanging="420"/>
      </w:pPr>
      <w:rPr>
        <w:rFonts w:hint="eastAsia" w:ascii="宋体" w:hAnsi="宋体" w:eastAsia="宋体" w:cs="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BA16EC"/>
    <w:multiLevelType w:val="singleLevel"/>
    <w:tmpl w:val="06BA16EC"/>
    <w:lvl w:ilvl="0" w:tentative="0">
      <w:start w:val="1"/>
      <w:numFmt w:val="decimal"/>
      <w:lvlText w:val="%1."/>
      <w:lvlJc w:val="left"/>
      <w:pPr>
        <w:tabs>
          <w:tab w:val="left" w:pos="312"/>
        </w:tabs>
      </w:pPr>
    </w:lvl>
  </w:abstractNum>
  <w:abstractNum w:abstractNumId="5">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1AC113D8"/>
    <w:multiLevelType w:val="multilevel"/>
    <w:tmpl w:val="1AC11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C755C9F"/>
    <w:multiLevelType w:val="multilevel"/>
    <w:tmpl w:val="4C755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61EDC6BB"/>
    <w:multiLevelType w:val="multilevel"/>
    <w:tmpl w:val="61EDC6BB"/>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B6D299"/>
    <w:multiLevelType w:val="multilevel"/>
    <w:tmpl w:val="65B6D299"/>
    <w:lvl w:ilvl="0" w:tentative="0">
      <w:start w:val="1"/>
      <w:numFmt w:val="decimal"/>
      <w:lvlText w:val="%1."/>
      <w:lvlJc w:val="left"/>
      <w:pPr>
        <w:tabs>
          <w:tab w:val="left" w:pos="360"/>
        </w:tabs>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7">
    <w:nsid w:val="7A24F277"/>
    <w:multiLevelType w:val="multilevel"/>
    <w:tmpl w:val="7A24F277"/>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8">
    <w:nsid w:val="7D7E8A6E"/>
    <w:multiLevelType w:val="singleLevel"/>
    <w:tmpl w:val="7D7E8A6E"/>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num w:numId="1">
    <w:abstractNumId w:val="3"/>
  </w:num>
  <w:num w:numId="2">
    <w:abstractNumId w:val="14"/>
  </w:num>
  <w:num w:numId="3">
    <w:abstractNumId w:val="2"/>
  </w:num>
  <w:num w:numId="4">
    <w:abstractNumId w:val="12"/>
  </w:num>
  <w:num w:numId="5">
    <w:abstractNumId w:val="18"/>
  </w:num>
  <w:num w:numId="6">
    <w:abstractNumId w:val="4"/>
  </w:num>
  <w:num w:numId="7">
    <w:abstractNumId w:val="5"/>
  </w:num>
  <w:num w:numId="8">
    <w:abstractNumId w:val="7"/>
  </w:num>
  <w:num w:numId="9">
    <w:abstractNumId w:val="1"/>
  </w:num>
  <w:num w:numId="10">
    <w:abstractNumId w:val="10"/>
  </w:num>
  <w:num w:numId="11">
    <w:abstractNumId w:val="8"/>
  </w:num>
  <w:num w:numId="12">
    <w:abstractNumId w:val="13"/>
  </w:num>
  <w:num w:numId="13">
    <w:abstractNumId w:val="16"/>
  </w:num>
  <w:num w:numId="14">
    <w:abstractNumId w:val="9"/>
  </w:num>
  <w:num w:numId="15">
    <w:abstractNumId w:val="11"/>
  </w:num>
  <w:num w:numId="16">
    <w:abstractNumId w:val="6"/>
  </w:num>
  <w:num w:numId="17">
    <w:abstractNumId w:val="1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C24A06"/>
    <w:rsid w:val="03E70928"/>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7743F8"/>
    <w:rsid w:val="0D8A1656"/>
    <w:rsid w:val="0DC1448E"/>
    <w:rsid w:val="0DE83E06"/>
    <w:rsid w:val="0E317E14"/>
    <w:rsid w:val="0E46090A"/>
    <w:rsid w:val="0E6D18B9"/>
    <w:rsid w:val="0EB2188B"/>
    <w:rsid w:val="0ED75C3A"/>
    <w:rsid w:val="0EDD0C64"/>
    <w:rsid w:val="0FF313FF"/>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CB5976"/>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9F3EA8"/>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4D6759"/>
    <w:rsid w:val="1F5C2EF4"/>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47449C"/>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D399D"/>
    <w:rsid w:val="372E75BF"/>
    <w:rsid w:val="379F77B6"/>
    <w:rsid w:val="390458AE"/>
    <w:rsid w:val="392803B0"/>
    <w:rsid w:val="39425EA4"/>
    <w:rsid w:val="39A45FA5"/>
    <w:rsid w:val="39FA04A7"/>
    <w:rsid w:val="3A23021F"/>
    <w:rsid w:val="3B490A10"/>
    <w:rsid w:val="3B864C9E"/>
    <w:rsid w:val="3B9260FC"/>
    <w:rsid w:val="3C4A1D69"/>
    <w:rsid w:val="3C964B49"/>
    <w:rsid w:val="3D50487A"/>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CD14E1"/>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5C305E"/>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6815C6"/>
    <w:rsid w:val="72CE3338"/>
    <w:rsid w:val="72EE3A33"/>
    <w:rsid w:val="735360FC"/>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EAC4811"/>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paragraph" w:customStyle="1" w:styleId="104">
    <w:name w:val="_Style 39"/>
    <w:basedOn w:val="1"/>
    <w:next w:val="30"/>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1</TotalTime>
  <ScaleCrop>false</ScaleCrop>
  <LinksUpToDate>false</LinksUpToDate>
  <CharactersWithSpaces>128189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2024-04-28T12:01:58Z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34190DA4E3284A3ABEF75866C72010F9_13</vt:lpwstr>
  </property>
</Properties>
</file>