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3FB3C">
      <w:pPr>
        <w:autoSpaceDE/>
        <w:autoSpaceDN/>
        <w:adjustRightInd/>
        <w:spacing w:line="560" w:lineRule="exact"/>
        <w:jc w:val="center"/>
        <w:rPr>
          <w:rFonts w:hint="eastAsia" w:eastAsia="方正小标宋简体"/>
          <w:color w:val="auto"/>
          <w:kern w:val="2"/>
          <w:sz w:val="44"/>
          <w:szCs w:val="44"/>
          <w:highlight w:val="none"/>
          <w:lang w:val="en-US" w:eastAsia="zh-CN"/>
        </w:rPr>
      </w:pPr>
      <w:r>
        <w:rPr>
          <w:rFonts w:hint="eastAsia" w:eastAsia="方正小标宋简体"/>
          <w:color w:val="auto"/>
          <w:kern w:val="2"/>
          <w:sz w:val="44"/>
          <w:szCs w:val="44"/>
          <w:highlight w:val="none"/>
          <w:lang w:val="en-US" w:eastAsia="zh-CN"/>
        </w:rPr>
        <w:t>2025年南方医院工会夏秋游需求</w:t>
      </w:r>
    </w:p>
    <w:p w14:paraId="68F76472">
      <w:pPr>
        <w:autoSpaceDE/>
        <w:autoSpaceDN/>
        <w:adjustRightInd/>
        <w:spacing w:line="560" w:lineRule="exact"/>
        <w:jc w:val="center"/>
        <w:rPr>
          <w:rFonts w:hint="eastAsia" w:eastAsia="方正小标宋简体"/>
          <w:color w:val="auto"/>
          <w:kern w:val="2"/>
          <w:sz w:val="44"/>
          <w:szCs w:val="44"/>
          <w:highlight w:val="none"/>
          <w:lang w:val="en-US" w:eastAsia="zh-CN"/>
        </w:rPr>
      </w:pPr>
    </w:p>
    <w:p w14:paraId="56B226B7">
      <w:pPr>
        <w:keepNext w:val="0"/>
        <w:keepLines w:val="0"/>
        <w:pageBreakBefore w:val="0"/>
        <w:widowControl w:val="0"/>
        <w:numPr>
          <w:ilvl w:val="0"/>
          <w:numId w:val="0"/>
        </w:numPr>
        <w:tabs>
          <w:tab w:val="left" w:pos="540"/>
        </w:tabs>
        <w:kinsoku/>
        <w:wordWrap/>
        <w:overflowPunct/>
        <w:topLinePunct w:val="0"/>
        <w:autoSpaceDE/>
        <w:autoSpaceDN/>
        <w:bidi w:val="0"/>
        <w:snapToGrid w:val="0"/>
        <w:spacing w:line="560" w:lineRule="exact"/>
        <w:ind w:leftChars="0" w:firstLine="643" w:firstLineChars="200"/>
        <w:jc w:val="both"/>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一、总体</w:t>
      </w:r>
      <w:r>
        <w:rPr>
          <w:rFonts w:hint="eastAsia" w:ascii="仿宋_GB2312" w:hAnsi="仿宋_GB2312" w:eastAsia="仿宋_GB2312" w:cs="仿宋_GB2312"/>
          <w:b/>
          <w:bCs/>
          <w:color w:val="auto"/>
          <w:sz w:val="32"/>
          <w:szCs w:val="32"/>
          <w:highlight w:val="none"/>
        </w:rPr>
        <w:t>要求</w:t>
      </w:r>
    </w:p>
    <w:p w14:paraId="107434B6">
      <w:pPr>
        <w:keepNext w:val="0"/>
        <w:keepLines w:val="0"/>
        <w:pageBreakBefore w:val="0"/>
        <w:widowControl w:val="0"/>
        <w:numPr>
          <w:ilvl w:val="0"/>
          <w:numId w:val="0"/>
        </w:numPr>
        <w:tabs>
          <w:tab w:val="left" w:pos="84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个人出行：</w:t>
      </w:r>
      <w:r>
        <w:rPr>
          <w:rFonts w:hint="eastAsia" w:ascii="仿宋_GB2312" w:hAnsi="仿宋_GB2312" w:eastAsia="仿宋_GB2312" w:cs="仿宋_GB2312"/>
          <w:color w:val="auto"/>
          <w:sz w:val="32"/>
          <w:szCs w:val="32"/>
          <w:highlight w:val="none"/>
        </w:rPr>
        <w:t>投标人须</w:t>
      </w:r>
      <w:r>
        <w:rPr>
          <w:rFonts w:hint="eastAsia" w:ascii="仿宋_GB2312" w:hAnsi="仿宋_GB2312" w:eastAsia="仿宋_GB2312" w:cs="仿宋_GB2312"/>
          <w:color w:val="auto"/>
          <w:sz w:val="32"/>
          <w:szCs w:val="32"/>
          <w:highlight w:val="none"/>
          <w:lang w:val="en-US"/>
        </w:rPr>
        <w:t>提供</w:t>
      </w:r>
      <w:r>
        <w:rPr>
          <w:rFonts w:hint="eastAsia" w:ascii="仿宋_GB2312" w:hAnsi="仿宋_GB2312" w:eastAsia="仿宋_GB2312" w:cs="仿宋_GB2312"/>
          <w:color w:val="auto"/>
          <w:sz w:val="32"/>
          <w:szCs w:val="32"/>
          <w:highlight w:val="none"/>
          <w:lang w:val="en-US" w:eastAsia="zh-CN"/>
        </w:rPr>
        <w:t>金额为</w:t>
      </w:r>
      <w:r>
        <w:rPr>
          <w:rFonts w:hint="eastAsia" w:ascii="仿宋_GB2312" w:hAnsi="仿宋_GB2312" w:eastAsia="仿宋_GB2312" w:cs="仿宋_GB2312"/>
          <w:color w:val="auto"/>
          <w:sz w:val="32"/>
          <w:szCs w:val="32"/>
          <w:highlight w:val="none"/>
        </w:rPr>
        <w:t>400元/人的不少于10条路线</w:t>
      </w:r>
      <w:r>
        <w:rPr>
          <w:rFonts w:hint="eastAsia" w:ascii="仿宋_GB2312" w:hAnsi="仿宋_GB2312" w:eastAsia="仿宋_GB2312" w:cs="仿宋_GB2312"/>
          <w:color w:val="auto"/>
          <w:sz w:val="32"/>
          <w:szCs w:val="32"/>
          <w:highlight w:val="none"/>
          <w:lang w:eastAsia="zh-CN"/>
        </w:rPr>
        <w:t>的广东省</w:t>
      </w:r>
      <w:r>
        <w:rPr>
          <w:rFonts w:hint="eastAsia" w:ascii="仿宋_GB2312" w:hAnsi="仿宋_GB2312" w:eastAsia="仿宋_GB2312" w:cs="仿宋_GB2312"/>
          <w:color w:val="auto"/>
          <w:sz w:val="32"/>
          <w:szCs w:val="32"/>
          <w:highlight w:val="none"/>
        </w:rPr>
        <w:t>内一日游路线及方案。</w:t>
      </w:r>
      <w:r>
        <w:rPr>
          <w:rFonts w:hint="eastAsia" w:ascii="仿宋_GB2312" w:hAnsi="仿宋_GB2312" w:eastAsia="仿宋_GB2312" w:cs="仿宋_GB2312"/>
          <w:color w:val="auto"/>
          <w:sz w:val="32"/>
          <w:szCs w:val="32"/>
          <w:highlight w:val="none"/>
          <w:lang w:eastAsia="zh-CN"/>
        </w:rPr>
        <w:t>路线服务质量不得低于市面各大旅行社提供的服务标准。</w:t>
      </w:r>
      <w:r>
        <w:rPr>
          <w:rFonts w:hint="eastAsia" w:ascii="仿宋_GB2312" w:hAnsi="仿宋_GB2312" w:eastAsia="仿宋_GB2312" w:cs="仿宋_GB2312"/>
          <w:color w:val="auto"/>
          <w:sz w:val="32"/>
          <w:szCs w:val="32"/>
          <w:highlight w:val="none"/>
        </w:rPr>
        <w:t>采购人可根据需要从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条路线中进行选择，</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家中标人仅为入围资格，采购人不保证中标人的承接工作量，由采购方职工自行选择参团路线方案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每条路线的出团</w:t>
      </w:r>
      <w:bookmarkStart w:id="1" w:name="_GoBack"/>
      <w:bookmarkEnd w:id="1"/>
      <w:r>
        <w:rPr>
          <w:rFonts w:hint="eastAsia" w:ascii="仿宋_GB2312" w:hAnsi="仿宋_GB2312" w:eastAsia="仿宋_GB2312" w:cs="仿宋_GB2312"/>
          <w:color w:val="auto"/>
          <w:sz w:val="32"/>
          <w:szCs w:val="32"/>
          <w:highlight w:val="none"/>
        </w:rPr>
        <w:t>数量根据职工会员选择的情况确定</w:t>
      </w:r>
      <w:r>
        <w:rPr>
          <w:rFonts w:hint="eastAsia" w:ascii="仿宋_GB2312" w:hAnsi="仿宋_GB2312" w:eastAsia="仿宋_GB2312" w:cs="仿宋_GB2312"/>
          <w:color w:val="auto"/>
          <w:sz w:val="32"/>
          <w:szCs w:val="32"/>
          <w:highlight w:val="none"/>
          <w:lang w:eastAsia="zh-CN"/>
        </w:rPr>
        <w:t>。</w:t>
      </w:r>
    </w:p>
    <w:p w14:paraId="71CEA6B5">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2.团体出行：</w:t>
      </w:r>
      <w:r>
        <w:rPr>
          <w:rFonts w:hint="eastAsia" w:ascii="仿宋_GB2312" w:hAnsi="仿宋_GB2312" w:eastAsia="仿宋_GB2312" w:cs="仿宋_GB2312"/>
          <w:color w:val="auto"/>
          <w:sz w:val="32"/>
          <w:szCs w:val="32"/>
          <w:highlight w:val="none"/>
        </w:rPr>
        <w:t>中标人允许按采购人</w:t>
      </w:r>
      <w:r>
        <w:rPr>
          <w:rFonts w:hint="eastAsia" w:ascii="仿宋_GB2312" w:hAnsi="仿宋_GB2312" w:eastAsia="仿宋_GB2312" w:cs="仿宋_GB2312"/>
          <w:color w:val="auto"/>
          <w:sz w:val="32"/>
          <w:szCs w:val="32"/>
          <w:highlight w:val="none"/>
          <w:lang w:eastAsia="zh-CN"/>
        </w:rPr>
        <w:t>团体出行</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制定同等价位（</w:t>
      </w:r>
      <w:r>
        <w:rPr>
          <w:rFonts w:hint="eastAsia" w:ascii="仿宋_GB2312" w:hAnsi="仿宋_GB2312" w:eastAsia="仿宋_GB2312" w:cs="仿宋_GB2312"/>
          <w:color w:val="auto"/>
          <w:sz w:val="32"/>
          <w:szCs w:val="32"/>
          <w:highlight w:val="none"/>
          <w:lang w:val="en-US" w:eastAsia="zh-CN"/>
        </w:rPr>
        <w:t>400元/人</w:t>
      </w:r>
      <w:r>
        <w:rPr>
          <w:rFonts w:hint="eastAsia" w:ascii="仿宋_GB2312" w:hAnsi="仿宋_GB2312" w:eastAsia="仿宋_GB2312" w:cs="仿宋_GB2312"/>
          <w:color w:val="auto"/>
          <w:sz w:val="32"/>
          <w:szCs w:val="32"/>
          <w:highlight w:val="none"/>
          <w:lang w:eastAsia="zh-CN"/>
        </w:rPr>
        <w:t>）的广东省</w:t>
      </w:r>
      <w:r>
        <w:rPr>
          <w:rFonts w:hint="eastAsia" w:ascii="仿宋_GB2312" w:hAnsi="仿宋_GB2312" w:eastAsia="仿宋_GB2312" w:cs="仿宋_GB2312"/>
          <w:color w:val="auto"/>
          <w:sz w:val="32"/>
          <w:szCs w:val="32"/>
          <w:highlight w:val="none"/>
        </w:rPr>
        <w:t>内一日游路线及方案，并协助预定外出参观活动场地及有关配套安排。根据用户确定的行程预定车/船票、</w:t>
      </w:r>
      <w:r>
        <w:rPr>
          <w:rFonts w:hint="eastAsia" w:ascii="仿宋_GB2312" w:hAnsi="仿宋_GB2312" w:eastAsia="仿宋_GB2312" w:cs="仿宋_GB2312"/>
          <w:color w:val="auto"/>
          <w:sz w:val="32"/>
          <w:szCs w:val="32"/>
          <w:highlight w:val="none"/>
          <w:lang w:eastAsia="zh-CN"/>
        </w:rPr>
        <w:t>购买旅行保险、</w:t>
      </w:r>
      <w:r>
        <w:rPr>
          <w:rFonts w:hint="eastAsia" w:ascii="仿宋_GB2312" w:hAnsi="仿宋_GB2312" w:eastAsia="仿宋_GB2312" w:cs="仿宋_GB2312"/>
          <w:color w:val="auto"/>
          <w:sz w:val="32"/>
          <w:szCs w:val="32"/>
          <w:highlight w:val="none"/>
        </w:rPr>
        <w:t>安排导游服务、用车等，做好外出参观活动团组的接待工作。</w:t>
      </w:r>
    </w:p>
    <w:p w14:paraId="17912B62">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用餐：每条出游线路中必须包含2正餐（午、晚餐），用餐标准须不超过40元/人/餐（不含酒水）且不低于37元/人/餐（不含酒水）；食物要求新鲜卫生，餐馆必须持证经营。</w:t>
      </w:r>
    </w:p>
    <w:p w14:paraId="4F9A0507">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景点要求：各出游线路中不得含有国家相关部门明令禁止的风景名胜区或未经开发的景点。</w:t>
      </w:r>
    </w:p>
    <w:p w14:paraId="0CB916EF">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出团时间：</w:t>
      </w:r>
      <w:r>
        <w:rPr>
          <w:rFonts w:hint="eastAsia" w:ascii="仿宋_GB2312" w:hAnsi="仿宋_GB2312" w:eastAsia="仿宋_GB2312" w:cs="仿宋_GB2312"/>
          <w:color w:val="auto"/>
          <w:sz w:val="32"/>
          <w:szCs w:val="32"/>
          <w:highlight w:val="none"/>
          <w:lang w:eastAsia="zh-CN"/>
        </w:rPr>
        <w:t>个人或团体出行，</w:t>
      </w:r>
      <w:r>
        <w:rPr>
          <w:rFonts w:hint="eastAsia" w:ascii="仿宋_GB2312" w:hAnsi="仿宋_GB2312" w:eastAsia="仿宋_GB2312" w:cs="仿宋_GB2312"/>
          <w:color w:val="auto"/>
          <w:sz w:val="32"/>
          <w:szCs w:val="32"/>
          <w:highlight w:val="none"/>
        </w:rPr>
        <w:t>所有线路必须当日往返，并在采购人指定的上下车停靠地点安排接送。</w:t>
      </w:r>
    </w:p>
    <w:p w14:paraId="5DD9E07F">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出发地点：</w:t>
      </w:r>
      <w:r>
        <w:rPr>
          <w:rFonts w:hint="eastAsia" w:ascii="仿宋_GB2312" w:hAnsi="仿宋_GB2312" w:eastAsia="仿宋_GB2312" w:cs="仿宋_GB2312"/>
          <w:color w:val="auto"/>
          <w:sz w:val="32"/>
          <w:szCs w:val="32"/>
          <w:highlight w:val="none"/>
          <w:lang w:eastAsia="zh-CN"/>
        </w:rPr>
        <w:t>南方医院本部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南方医院增城院区</w:t>
      </w:r>
      <w:r>
        <w:rPr>
          <w:rFonts w:hint="eastAsia" w:ascii="仿宋_GB2312" w:hAnsi="仿宋_GB2312" w:eastAsia="仿宋_GB2312" w:cs="仿宋_GB2312"/>
          <w:color w:val="auto"/>
          <w:sz w:val="32"/>
          <w:szCs w:val="32"/>
          <w:highlight w:val="none"/>
        </w:rPr>
        <w:t>或采购人指定地点。</w:t>
      </w:r>
    </w:p>
    <w:p w14:paraId="3BE8626E">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项目服务实施要求</w:t>
      </w:r>
    </w:p>
    <w:p w14:paraId="0F863480">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保险：须购买旅行社责任险；为每位出游旅客购买旅游意外伤害险，不低于人民币10万元/人。</w:t>
      </w:r>
    </w:p>
    <w:p w14:paraId="28FB94B1">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购物：全程不安排购物消费。</w:t>
      </w:r>
    </w:p>
    <w:p w14:paraId="625BEA78">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旅游途中发生人身意外或突发事件，导游、司机及成交供应商必须全力协</w:t>
      </w:r>
      <w:r>
        <w:rPr>
          <w:rFonts w:hint="eastAsia" w:ascii="仿宋_GB2312" w:hAnsi="仿宋_GB2312" w:eastAsia="仿宋_GB2312" w:cs="仿宋_GB2312"/>
          <w:color w:val="auto"/>
          <w:sz w:val="32"/>
          <w:szCs w:val="32"/>
          <w:highlight w:val="none"/>
        </w:rPr>
        <w:t xml:space="preserve">助处理或解决。 </w:t>
      </w:r>
    </w:p>
    <w:p w14:paraId="2377EC8A">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成交供应商应告知采购人，使其知悉其购买的旅游产品和服务的真实情况。</w:t>
      </w:r>
    </w:p>
    <w:p w14:paraId="3B71FE1E">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成交供应商须按照约定的行程表的内容和标准，兑现旅游产品和服务。</w:t>
      </w:r>
    </w:p>
    <w:p w14:paraId="2E02413D">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采购人有权拒绝成交供应商的转团、拼团行为，有权拒绝导游强迫的购物及另行付费旅游项目安排。</w:t>
      </w:r>
    </w:p>
    <w:p w14:paraId="6D2AFBC1">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成交供应商出团前应将有关出团注意事项及行程中须特别注意的内容明确告知采购人。</w:t>
      </w:r>
    </w:p>
    <w:p w14:paraId="1DD02FC9">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应当按照合同的约定履行义务，不得擅自变更旅游行程安排，不得降低服务标准。各大景点游览时间可根据实际情况作相应调整。如遇国家政策调整或重大节庆活动，造成不可抗力影响，须保证在不减少景点数量的情况下,在征得旅客同意后，可根据具体实际情况相应调整。</w:t>
      </w:r>
    </w:p>
    <w:p w14:paraId="037ADFBC">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对可能危及采购人的人身、财产安全的项目和须注意的问题，应当事前向采购人作出真实说明和明确警示，并采取防范危害发生的措施；在采购人的人身、财产权益受到损害时，应采取保护和救助措施将损失情况减至最低。</w:t>
      </w:r>
    </w:p>
    <w:p w14:paraId="4DE4AB4B">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成交供应商应妥善保管采购人交其代管的证件和行李等物品，依法对采购人信息保密。</w:t>
      </w:r>
    </w:p>
    <w:p w14:paraId="4C7D37B3">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成交供应商不得在旅游行程中解除合同。</w:t>
      </w:r>
    </w:p>
    <w:p w14:paraId="3D7FC239">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在行程开始前7日以内提出解除合约的，或者采购人在行程开始前7日以内收到供应商不能成团通知，不同意转团、延期出团和改签线路出团而解除合约的，成交供应商须向采购人退还已收的全部旅游费用。</w:t>
      </w:r>
    </w:p>
    <w:p w14:paraId="46B12B5D">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rPr>
        <w:t>成交供应商在行程中甩团（是指违反合同约定，中止对采购人提供交通、用餐、游览等服务的行为）的，采购人可以解除合同，成交供应商应当向采购人赔偿采购人回程所需合理的交通费及其他相关损失，并向采购人支付旅游费用20%的违约金；造成采购人人身损害、滞留等严重后果的，采购人还可以要求成交供应商支付旅游费用总额1倍以上3倍以下的赔偿金。</w:t>
      </w:r>
    </w:p>
    <w:p w14:paraId="63A9CE32">
      <w:pPr>
        <w:keepNext w:val="0"/>
        <w:keepLines w:val="0"/>
        <w:pageBreakBefore w:val="0"/>
        <w:widowControl w:val="0"/>
        <w:tabs>
          <w:tab w:val="left" w:pos="709"/>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14.成交供应商不得部分转让或全部转让其履行的合同义务，同时保证采购人有获得优先服务的权利，做到热情周到，方便快捷，提供优质服务。</w:t>
      </w:r>
    </w:p>
    <w:p w14:paraId="3304F65D">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车辆及服务人员配备要求</w:t>
      </w:r>
    </w:p>
    <w:p w14:paraId="349A9282">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负责接送参加活动人员的大巴车辆要求为不少于50座的空调旅游大巴（根据出团人数定，需保证每人有一个座位），空调旅游大巴车龄不超过5年。</w:t>
      </w:r>
    </w:p>
    <w:p w14:paraId="7B1FA86D">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每辆车要求配备不少于1名司机和1名导游。</w:t>
      </w:r>
    </w:p>
    <w:p w14:paraId="728D41A3">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驾驶车辆的司机必须有较好的驾驶技术，年龄在50岁以下（含50岁），且具有3年以上（含）大客车的驾驶经验（出游前须提供司机的身份证明及驾驶资格证明），必须素质高、责任心强、健康状况良好并无重大交通责任事故记录及刑事犯罪记录。</w:t>
      </w:r>
    </w:p>
    <w:p w14:paraId="61408F7A">
      <w:pPr>
        <w:keepNext w:val="0"/>
        <w:keepLines w:val="0"/>
        <w:pageBreakBefore w:val="0"/>
        <w:widowControl w:val="0"/>
        <w:tabs>
          <w:tab w:val="left" w:pos="709"/>
          <w:tab w:val="left" w:pos="851"/>
        </w:tabs>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导游人员要求熟悉导游工作，责任心强，工作认真细致，具备相应的资格和业务水平，且具有从事导游工作（带团）5年以上（含）工作经验。（响应文件中须提供导游人员的导游证书复印件）。</w:t>
      </w:r>
    </w:p>
    <w:p w14:paraId="454712DE">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服务要求</w:t>
      </w:r>
    </w:p>
    <w:p w14:paraId="1D48D268">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需根据各线路特点和采购人需求作出行程安排，并在响应文件中提供每条线路详细的行程方案，至少应包含行程时间段安排，景点简介，用餐、用车、门票、导游等服务标准及注意事项。该行程方案将作为合同附件之一，成交供应商必须按其响应文件中所承诺的行程方案为采购人提供服务，如服务过程中经采购人发现有不一致之处，采购人有权单方面解除合同。具体的出行时间、出行次数、出行人数、出行路线等由采购人另行通知，如因不可抗力原因需调整出行线路中的景点或行程安排的，成交供应商应根据采购人要求进行方案调整，且方案须经采购人审核确认后方可实施，但是不得随意调整每条线路的价格。</w:t>
      </w:r>
    </w:p>
    <w:p w14:paraId="70308219">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工会会员</w:t>
      </w:r>
      <w:r>
        <w:rPr>
          <w:rFonts w:hint="eastAsia" w:ascii="仿宋_GB2312" w:hAnsi="仿宋_GB2312" w:eastAsia="仿宋_GB2312" w:cs="仿宋_GB2312"/>
          <w:color w:val="auto"/>
          <w:sz w:val="32"/>
          <w:szCs w:val="32"/>
          <w:highlight w:val="none"/>
          <w:lang w:eastAsia="zh-CN"/>
        </w:rPr>
        <w:t>夏秋</w:t>
      </w:r>
      <w:r>
        <w:rPr>
          <w:rFonts w:hint="eastAsia" w:ascii="仿宋_GB2312" w:hAnsi="仿宋_GB2312" w:eastAsia="仿宋_GB2312" w:cs="仿宋_GB2312"/>
          <w:color w:val="auto"/>
          <w:sz w:val="32"/>
          <w:szCs w:val="32"/>
          <w:highlight w:val="none"/>
        </w:rPr>
        <w:t>游项目服务期间，成交供应商全权负责参加活动人员的交通、景点门票、餐饮、导游等服务接待工作。</w:t>
      </w:r>
    </w:p>
    <w:p w14:paraId="2B14305D">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报价费用需包含往返交通费、午晚餐餐费、导游服务费、景点门票、个人意外保险10万元（含）以上/人、旅行社责任保险、游客饮用矿泉水、全额税费、合同实施过程中的应预见和不可预见的一切费用。</w:t>
      </w:r>
    </w:p>
    <w:p w14:paraId="3CD972FC">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采购人的要求进行报名信息收集、组织参加人员实名签到、负责拍集体照、宣传横幅、旗帜及费用报销相关资料准备等；提供优质全陪导游服务；车辆配备充足，车况良好、干净整洁，司机熟悉线路和路况，确保安全第一。由此所产生的一切费用均包含在出行费用中。</w:t>
      </w:r>
    </w:p>
    <w:p w14:paraId="721BC1E7">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★响应供应商必须承诺在组织出团旅游或服务的过程中，</w:t>
      </w:r>
      <w:r>
        <w:rPr>
          <w:rFonts w:hint="eastAsia" w:ascii="仿宋_GB2312" w:hAnsi="仿宋_GB2312" w:eastAsia="仿宋_GB2312" w:cs="仿宋_GB2312"/>
          <w:b/>
          <w:bCs/>
          <w:color w:val="auto"/>
          <w:sz w:val="32"/>
          <w:szCs w:val="32"/>
          <w:highlight w:val="none"/>
          <w:lang w:eastAsia="zh-CN"/>
        </w:rPr>
        <w:t>严格核实参与人员身份，确保参与人员为可享受此项福利待遇人员</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全程不安排购物；在职责范围内必须尽全力保证出游人员在活动期间的人身和财产安全。（响应时提供书面承诺函，并加盖公章）</w:t>
      </w:r>
    </w:p>
    <w:p w14:paraId="039E2C3D">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供应商根据采购人每次出行的要求编制工作方案，提出合理的建议行程和特色服务方案，并根据采购人相关意见作出调整、完善和落实，保障出游活动行程的顺利开展。供应商需无条件协助解决活动中的一些临时要求。</w:t>
      </w:r>
    </w:p>
    <w:p w14:paraId="7B94B8D5">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成交供应商应提供目的地基本背景情况及安全注意事项，协助出游人员做好安全防范工作。</w:t>
      </w:r>
    </w:p>
    <w:p w14:paraId="2345B7CC">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成交供应商根据出游活动具体情况需要，派熟悉目的地情况的全陪领队带团并做好相关的协助工作，派出的随团服务人员应具有较强的沟通协调能力，遇到突发事件时有较好的应急能力。</w:t>
      </w:r>
    </w:p>
    <w:p w14:paraId="7E8AC713">
      <w:pPr>
        <w:keepNext w:val="0"/>
        <w:keepLines w:val="0"/>
        <w:pageBreakBefore w:val="0"/>
        <w:widowControl w:val="0"/>
        <w:numPr>
          <w:ilvl w:val="0"/>
          <w:numId w:val="1"/>
        </w:numPr>
        <w:shd w:val="clear" w:color="auto" w:fill="FFFFFF"/>
        <w:kinsoku/>
        <w:wordWrap/>
        <w:overflowPunct/>
        <w:topLinePunct w:val="0"/>
        <w:bidi w:val="0"/>
        <w:adjustRightIn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交供应商应安排相应的项目专案小组，便于与采购人就项目细节等方面进行适时沟通联系。为使项目按质、按量、按时、有序实施，本项目必须有一个完善且固定的策划组织和管理人员，响应供应商须在响应文件中详细列清参与本项目的人员名单、职务、职称、从事专业及年限。</w:t>
      </w:r>
    </w:p>
    <w:p w14:paraId="07B163B2">
      <w:pPr>
        <w:keepNext w:val="0"/>
        <w:keepLines w:val="0"/>
        <w:pageBreakBefore w:val="0"/>
        <w:widowControl w:val="0"/>
        <w:numPr>
          <w:ilvl w:val="0"/>
          <w:numId w:val="0"/>
        </w:numPr>
        <w:tabs>
          <w:tab w:val="left" w:pos="540"/>
        </w:tabs>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成交供应商须根据</w:t>
      </w:r>
      <w:r>
        <w:rPr>
          <w:rFonts w:hint="eastAsia" w:ascii="仿宋_GB2312" w:hAnsi="仿宋_GB2312" w:eastAsia="仿宋_GB2312" w:cs="仿宋_GB2312"/>
          <w:bCs/>
          <w:color w:val="auto"/>
          <w:sz w:val="32"/>
          <w:szCs w:val="32"/>
          <w:highlight w:val="none"/>
        </w:rPr>
        <w:t>《关于严禁党政机关到风景名胜区开会的通知》、</w:t>
      </w:r>
      <w:r>
        <w:rPr>
          <w:rFonts w:hint="eastAsia" w:ascii="仿宋_GB2312" w:hAnsi="仿宋_GB2312" w:eastAsia="仿宋_GB2312" w:cs="仿宋_GB2312"/>
          <w:color w:val="auto"/>
          <w:sz w:val="32"/>
          <w:szCs w:val="32"/>
          <w:highlight w:val="none"/>
        </w:rPr>
        <w:t>广东省总工会文件粤工总〔2018〕5号《广东省总工会关于印发&lt;广东省基层工会经费收支管理实施细则（试行）&gt;的通知》的相关规定提供服务。</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b/>
          <w:color w:val="auto"/>
          <w:sz w:val="32"/>
          <w:szCs w:val="32"/>
          <w:highlight w:val="none"/>
        </w:rPr>
        <w:t>商务要求</w:t>
      </w:r>
    </w:p>
    <w:p w14:paraId="71249C76">
      <w:pPr>
        <w:pStyle w:val="5"/>
        <w:keepNext w:val="0"/>
        <w:keepLines w:val="0"/>
        <w:pageBreakBefore w:val="0"/>
        <w:widowControl w:val="0"/>
        <w:numPr>
          <w:ilvl w:val="0"/>
          <w:numId w:val="2"/>
        </w:numPr>
        <w:kinsoku/>
        <w:wordWrap/>
        <w:overflowPunct/>
        <w:topLinePunct w:val="0"/>
        <w:bidi w:val="0"/>
        <w:adjustRightInd/>
        <w:spacing w:line="560" w:lineRule="exact"/>
        <w:ind w:leftChars="-10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结算、付款方式</w:t>
      </w:r>
    </w:p>
    <w:p w14:paraId="601C4500">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成交供应商凭以下有效文件与采购人结算：合同复印件、出团凭证复印件</w:t>
      </w:r>
      <w:bookmarkStart w:id="0" w:name="_Hlk157615684"/>
      <w:r>
        <w:rPr>
          <w:rFonts w:hint="eastAsia" w:ascii="仿宋_GB2312" w:hAnsi="仿宋_GB2312" w:eastAsia="仿宋_GB2312" w:cs="仿宋_GB2312"/>
          <w:color w:val="auto"/>
          <w:sz w:val="32"/>
          <w:szCs w:val="32"/>
          <w:highlight w:val="none"/>
        </w:rPr>
        <w:t>、成交通知书复印件</w:t>
      </w:r>
      <w:bookmarkEnd w:id="0"/>
      <w:r>
        <w:rPr>
          <w:rFonts w:hint="eastAsia" w:ascii="仿宋_GB2312" w:hAnsi="仿宋_GB2312" w:eastAsia="仿宋_GB2312" w:cs="仿宋_GB2312"/>
          <w:color w:val="auto"/>
          <w:sz w:val="32"/>
          <w:szCs w:val="32"/>
          <w:highlight w:val="none"/>
        </w:rPr>
        <w:t>、满意度评价考核总表、质量评估总表、出行签名表、</w:t>
      </w:r>
      <w:r>
        <w:rPr>
          <w:rFonts w:hint="eastAsia" w:ascii="仿宋_GB2312" w:hAnsi="仿宋_GB2312" w:eastAsia="仿宋_GB2312" w:cs="仿宋_GB2312"/>
          <w:color w:val="auto"/>
          <w:sz w:val="32"/>
          <w:szCs w:val="32"/>
          <w:highlight w:val="none"/>
          <w:lang w:eastAsia="zh-CN"/>
        </w:rPr>
        <w:t>活动照片、</w:t>
      </w:r>
      <w:r>
        <w:rPr>
          <w:rFonts w:hint="eastAsia" w:ascii="仿宋_GB2312" w:hAnsi="仿宋_GB2312" w:eastAsia="仿宋_GB2312" w:cs="仿宋_GB2312"/>
          <w:color w:val="auto"/>
          <w:sz w:val="32"/>
          <w:szCs w:val="32"/>
          <w:highlight w:val="none"/>
        </w:rPr>
        <w:t>结算书。</w:t>
      </w:r>
    </w:p>
    <w:p w14:paraId="32BF3945">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成交供应商须根据要求提供结算书，分开列明每项费用，包括但不限于交通费、午晚餐餐费、导游服务费、景点门票、意外险10万元（含）以上/人、旅行社责任保险、游客饮用矿泉水、全额税费、合同实施过程中的应预见和不可预见的一切费用等。</w:t>
      </w:r>
    </w:p>
    <w:p w14:paraId="7466B10B">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安排外出活动所需资金均全部先由成交供应商垫付，每批活动结束后，按实际参加人数结算活动费用，经双方确认无误，采购人在收到响应供应商提供的有效发票后1个月内全额对公转账。</w:t>
      </w:r>
    </w:p>
    <w:p w14:paraId="11BF0193">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 参与出行的职工将按照《职工旅游满意度调查问卷》（详见附件2）于旅程结束后对成交供应商服务进行考核。根据采购人对成交供应商进行的质量评估结果（详见附件1）及职工满意度调查结果对结算款进行核算，若发生不可抗力情形导致旅程被中止或取消的，可不进行考核且视为考核合格。具体要求如下：</w:t>
      </w:r>
    </w:p>
    <w:p w14:paraId="3D5DFC99">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4.1每趟行程结算应支付金额=每趟出行费用总金额（线路定价×出行人数）×分数区间对应的管理考核系数（支付比例）。</w:t>
      </w:r>
    </w:p>
    <w:p w14:paraId="498C9D53">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4.2考核总分=采购人对成交供应商进行的服务质量评估结果得分×40%+职工满意度调查总得分（算术平均值）×60%</w:t>
      </w:r>
    </w:p>
    <w:p w14:paraId="2432151D">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4.3管理考核系数如下：</w:t>
      </w:r>
    </w:p>
    <w:p w14:paraId="53558F24">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（1）100分≥考核总分≥95分，管理考核系数为100%;</w:t>
      </w:r>
    </w:p>
    <w:p w14:paraId="0021951E">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（2）95分＞考核总分≥90分，管理考核系数为100%-[（95-考核总分）（不足一分的按一分算）] *1%；</w:t>
      </w:r>
    </w:p>
    <w:p w14:paraId="1A8A8B7B">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（3）90分＞考核总分≥85分，管理考核系数为95%;</w:t>
      </w:r>
    </w:p>
    <w:p w14:paraId="19AC0A98">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（4）85 分＞考核总分≥80分，管理考核系数为90%；</w:t>
      </w:r>
    </w:p>
    <w:p w14:paraId="715F810A">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（5）80分＞考核总分≥75 分，管理考核系数为85%；</w:t>
      </w:r>
    </w:p>
    <w:p w14:paraId="0A8072C4">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（6）75分＞考核总分≥70分，管理考核系数为80%；</w:t>
      </w:r>
    </w:p>
    <w:p w14:paraId="35FFBC2F">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（7）70分＞考核总分≥65分，管理考核系数为75%；</w:t>
      </w:r>
    </w:p>
    <w:p w14:paraId="1510BFE6">
      <w:pPr>
        <w:keepNext w:val="0"/>
        <w:keepLines w:val="0"/>
        <w:pageBreakBefore w:val="0"/>
        <w:widowControl w:val="0"/>
        <w:shd w:val="clear" w:color="auto" w:fill="FFFFFF"/>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（8）65分＞考核总分≥60分，管理考核系数为70%；</w:t>
      </w:r>
    </w:p>
    <w:p w14:paraId="7677D45D">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（9）考核总分＜60分的，管理考核系数为65%，且采购人有权单方面解除合同。</w:t>
      </w:r>
    </w:p>
    <w:p w14:paraId="22447F9E">
      <w:pPr>
        <w:pStyle w:val="5"/>
        <w:keepNext w:val="0"/>
        <w:keepLines w:val="0"/>
        <w:pageBreakBefore w:val="0"/>
        <w:widowControl w:val="0"/>
        <w:numPr>
          <w:ilvl w:val="0"/>
          <w:numId w:val="2"/>
        </w:numPr>
        <w:kinsoku/>
        <w:wordWrap/>
        <w:overflowPunct/>
        <w:topLinePunct w:val="0"/>
        <w:bidi w:val="0"/>
        <w:adjustRightInd/>
        <w:spacing w:line="560" w:lineRule="exact"/>
        <w:ind w:leftChars="-10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合同履约要求</w:t>
      </w:r>
    </w:p>
    <w:p w14:paraId="0C044B52">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合同期内成交供应商发生重大旅游安全责任事故或因严重违规经营被旅游行政管理部门处罚的，采购人有权单方面解除合同。</w:t>
      </w:r>
    </w:p>
    <w:p w14:paraId="18E0DFBE">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t>成交供应商必须遵守如下条款（供应商须针对以下条款提供承诺函加盖公章并附在响应文件正本中提交，如合同履行期间出现与承诺函承诺内容不一致的，采购人有权单方面解除合同）：</w:t>
      </w:r>
    </w:p>
    <w:p w14:paraId="4CC2D638">
      <w:pPr>
        <w:keepNext w:val="0"/>
        <w:keepLines w:val="0"/>
        <w:pageBreakBefore w:val="0"/>
        <w:widowControl w:val="0"/>
        <w:numPr>
          <w:ilvl w:val="0"/>
          <w:numId w:val="3"/>
        </w:numPr>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必须服从、配合采购人对合同期内所有出行活动实施的统一管理。</w:t>
      </w:r>
    </w:p>
    <w:p w14:paraId="0D396E0E">
      <w:pPr>
        <w:keepNext w:val="0"/>
        <w:keepLines w:val="0"/>
        <w:pageBreakBefore w:val="0"/>
        <w:widowControl w:val="0"/>
        <w:numPr>
          <w:ilvl w:val="0"/>
          <w:numId w:val="3"/>
        </w:numPr>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必须严格核查参与人员身份。</w:t>
      </w:r>
    </w:p>
    <w:p w14:paraId="65A072A3">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供应商不得擅自更改规定路线服务内容。</w:t>
      </w:r>
    </w:p>
    <w:p w14:paraId="1D6CFB6B">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）供应商不得部分转让或全部转让其履行的合同义务。</w:t>
      </w:r>
    </w:p>
    <w:p w14:paraId="553FCAA8">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）保证采购人会员获得优先服务的权利，并根据采购人的通知及时提供相关的信息，做到热情周到，方便快捷，提供优质服务。</w:t>
      </w:r>
    </w:p>
    <w:p w14:paraId="2F8E0EDC">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）应设有相对独立的服务热线电话和服务质量投诉电话，并指定专人负责本项目业务。</w:t>
      </w:r>
    </w:p>
    <w:p w14:paraId="7650F97F">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）采购人执行本次服务的业务统计表、发票联、银行结算单据等资料，要专档、齐全保存至合同期满后</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年，以备采购人进行监督检查（如相关部门出台新规定，供应商须根据新规定制定相应的管理制度）。供应商须根据采购人的具体要求提供相关资料。</w:t>
      </w:r>
    </w:p>
    <w:p w14:paraId="1DB17D05">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成交供应商在服务期间出现下列情况之一，经调查属实，采购人有权单方面解除合同。</w:t>
      </w:r>
    </w:p>
    <w:p w14:paraId="3C7DAB28">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（1）违反法律法规和行业规范要求，被有关部门作出行政处罚的；</w:t>
      </w:r>
    </w:p>
    <w:p w14:paraId="19A3E079">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（2）违反采购人内部管理规定的</w:t>
      </w:r>
      <w:r>
        <w:rPr>
          <w:rFonts w:hint="eastAsia" w:ascii="仿宋_GB2312" w:hAnsi="仿宋_GB2312" w:eastAsia="仿宋_GB2312" w:cs="仿宋_GB2312"/>
          <w:color w:val="auto"/>
          <w:sz w:val="32"/>
          <w:szCs w:val="32"/>
          <w:highlight w:val="none"/>
          <w:lang w:eastAsia="zh-CN"/>
        </w:rPr>
        <w:t>；</w:t>
      </w:r>
    </w:p>
    <w:p w14:paraId="3C0B5156">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有占用他人名额参加活动的；</w:t>
      </w:r>
    </w:p>
    <w:p w14:paraId="0635139B">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（4）考核总分一次低于60分的；</w:t>
      </w:r>
    </w:p>
    <w:p w14:paraId="0191C129">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（5）将合同转包给其他旅行社的；</w:t>
      </w:r>
    </w:p>
    <w:p w14:paraId="05DDE16B">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（6）确定出行线路后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日内不主动与采购人对接或启动服务的；</w:t>
      </w:r>
    </w:p>
    <w:p w14:paraId="1EC51022">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）若因成交供应商服务不到位、组织不好等自身原因，采购人收到职工投诉且确认情况属实满3次的。</w:t>
      </w:r>
    </w:p>
    <w:p w14:paraId="24314ECD">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6BF58F63">
      <w:pPr>
        <w:pStyle w:val="2"/>
        <w:keepNext w:val="0"/>
        <w:keepLines w:val="0"/>
        <w:pageBreakBefore w:val="0"/>
        <w:widowControl w:val="0"/>
        <w:tabs>
          <w:tab w:val="left" w:pos="567"/>
          <w:tab w:val="left" w:pos="1134"/>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sectPr>
          <w:pgSz w:w="11906" w:h="16838"/>
          <w:pgMar w:top="1440" w:right="1080" w:bottom="1440" w:left="1080" w:header="851" w:footer="725" w:gutter="0"/>
          <w:cols w:space="720" w:num="1"/>
          <w:docGrid w:type="lines" w:linePitch="312" w:charSpace="0"/>
        </w:sectPr>
      </w:pPr>
    </w:p>
    <w:p w14:paraId="2D17A904">
      <w:pPr>
        <w:shd w:val="clear" w:color="auto" w:fill="FFFFFF"/>
        <w:spacing w:line="360" w:lineRule="auto"/>
        <w:rPr>
          <w:rFonts w:ascii="宋体" w:hAnsi="宋体"/>
          <w:b/>
          <w:color w:val="auto"/>
          <w:sz w:val="24"/>
          <w:szCs w:val="28"/>
          <w:highlight w:val="none"/>
        </w:rPr>
      </w:pPr>
      <w:r>
        <w:rPr>
          <w:rFonts w:hint="eastAsia" w:ascii="宋体" w:hAnsi="宋体"/>
          <w:b/>
          <w:color w:val="auto"/>
          <w:sz w:val="24"/>
          <w:szCs w:val="28"/>
          <w:highlight w:val="none"/>
        </w:rPr>
        <w:t>附件1：服务质量评估（由采购人工会组织考核管理小组填写）（满分100分）</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14:paraId="454A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1F9BEE9E">
            <w:pPr>
              <w:spacing w:line="380" w:lineRule="exact"/>
              <w:rPr>
                <w:rFonts w:ascii="宋体" w:hAnsi="宋体"/>
                <w:color w:val="auto"/>
                <w:szCs w:val="21"/>
                <w:highlight w:val="none"/>
              </w:rPr>
            </w:pPr>
            <w:r>
              <w:rPr>
                <w:rFonts w:hint="eastAsia" w:ascii="宋体" w:hAnsi="宋体"/>
                <w:color w:val="auto"/>
                <w:szCs w:val="21"/>
                <w:highlight w:val="none"/>
              </w:rPr>
              <w:t>线路名称：</w:t>
            </w:r>
          </w:p>
        </w:tc>
      </w:tr>
      <w:tr w14:paraId="093E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2BEFDB71">
            <w:pPr>
              <w:spacing w:line="380" w:lineRule="exact"/>
              <w:rPr>
                <w:rFonts w:ascii="宋体" w:hAnsi="宋体"/>
                <w:color w:val="auto"/>
                <w:szCs w:val="21"/>
                <w:highlight w:val="none"/>
              </w:rPr>
            </w:pPr>
            <w:r>
              <w:rPr>
                <w:rFonts w:hint="eastAsia" w:ascii="宋体" w:hAnsi="宋体"/>
                <w:color w:val="auto"/>
                <w:szCs w:val="21"/>
                <w:highlight w:val="none"/>
              </w:rPr>
              <w:t>出行日期：</w:t>
            </w:r>
          </w:p>
        </w:tc>
      </w:tr>
      <w:tr w14:paraId="756C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1D730096">
            <w:pPr>
              <w:spacing w:line="380" w:lineRule="exact"/>
              <w:rPr>
                <w:rFonts w:ascii="宋体" w:hAnsi="宋体"/>
                <w:color w:val="auto"/>
                <w:szCs w:val="21"/>
                <w:highlight w:val="none"/>
              </w:rPr>
            </w:pPr>
            <w:r>
              <w:rPr>
                <w:rFonts w:hint="eastAsia" w:ascii="宋体" w:hAnsi="宋体"/>
                <w:bCs/>
                <w:color w:val="auto"/>
                <w:szCs w:val="21"/>
                <w:highlight w:val="none"/>
              </w:rPr>
              <w:t>一、协助制定外出活动方案的服务</w:t>
            </w:r>
            <w:r>
              <w:rPr>
                <w:rFonts w:hint="eastAsia" w:ascii="宋体" w:hAnsi="宋体"/>
                <w:color w:val="auto"/>
                <w:szCs w:val="21"/>
                <w:highlight w:val="none"/>
              </w:rPr>
              <w:t>：□91－100  □81－90  □71－80  □61－70  □60及以下</w:t>
            </w:r>
          </w:p>
        </w:tc>
      </w:tr>
      <w:tr w14:paraId="7D4D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40AA8882">
            <w:pPr>
              <w:spacing w:line="380" w:lineRule="exact"/>
              <w:rPr>
                <w:rFonts w:ascii="宋体" w:hAnsi="宋体"/>
                <w:color w:val="auto"/>
                <w:szCs w:val="21"/>
                <w:highlight w:val="none"/>
              </w:rPr>
            </w:pPr>
            <w:r>
              <w:rPr>
                <w:rFonts w:hint="eastAsia" w:ascii="宋体" w:hAnsi="宋体"/>
                <w:color w:val="auto"/>
                <w:szCs w:val="21"/>
                <w:highlight w:val="none"/>
              </w:rPr>
              <w:t>二、行前说明会的安排：□91－100  □81－90  □71－80  □61－70  □60及以下</w:t>
            </w:r>
          </w:p>
        </w:tc>
      </w:tr>
      <w:tr w14:paraId="2C65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7E9978F3">
            <w:pPr>
              <w:spacing w:line="380" w:lineRule="exact"/>
              <w:rPr>
                <w:rFonts w:ascii="宋体" w:hAnsi="宋体"/>
                <w:color w:val="auto"/>
                <w:szCs w:val="21"/>
                <w:highlight w:val="none"/>
              </w:rPr>
            </w:pPr>
            <w:r>
              <w:rPr>
                <w:rFonts w:hint="eastAsia" w:ascii="宋体" w:hAnsi="宋体"/>
                <w:color w:val="auto"/>
                <w:szCs w:val="21"/>
                <w:highlight w:val="none"/>
              </w:rPr>
              <w:t>三、餐饮安排：□91－100  □81－90  □71－80  □61－70  □60及以下</w:t>
            </w:r>
          </w:p>
        </w:tc>
      </w:tr>
      <w:tr w14:paraId="56BE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158A8B27">
            <w:pPr>
              <w:spacing w:line="380" w:lineRule="exact"/>
              <w:rPr>
                <w:rFonts w:ascii="宋体" w:hAnsi="宋体"/>
                <w:color w:val="auto"/>
                <w:szCs w:val="21"/>
                <w:highlight w:val="none"/>
              </w:rPr>
            </w:pPr>
            <w:r>
              <w:rPr>
                <w:rFonts w:hint="eastAsia" w:ascii="宋体" w:hAnsi="宋体"/>
                <w:color w:val="auto"/>
                <w:szCs w:val="21"/>
                <w:highlight w:val="none"/>
              </w:rPr>
              <w:t>四、交通安排：□91－100  □81－90  □71－80  □61－70  □60及以下</w:t>
            </w:r>
          </w:p>
        </w:tc>
      </w:tr>
      <w:tr w14:paraId="4B67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63F30175">
            <w:pPr>
              <w:spacing w:line="380" w:lineRule="exact"/>
              <w:rPr>
                <w:rFonts w:ascii="宋体" w:hAnsi="宋体"/>
                <w:color w:val="auto"/>
                <w:szCs w:val="21"/>
                <w:highlight w:val="none"/>
              </w:rPr>
            </w:pPr>
            <w:r>
              <w:rPr>
                <w:rFonts w:hint="eastAsia" w:ascii="宋体" w:hAnsi="宋体"/>
                <w:color w:val="auto"/>
                <w:szCs w:val="21"/>
                <w:highlight w:val="none"/>
              </w:rPr>
              <w:t>五、突发事件的处理：□91－100  □81－90  □71－80  □61－70  □60及以下</w:t>
            </w:r>
          </w:p>
        </w:tc>
      </w:tr>
      <w:tr w14:paraId="688C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37CF7FCF">
            <w:pPr>
              <w:spacing w:line="380" w:lineRule="exact"/>
              <w:rPr>
                <w:rFonts w:ascii="宋体" w:hAnsi="宋体"/>
                <w:color w:val="auto"/>
                <w:szCs w:val="21"/>
                <w:highlight w:val="none"/>
              </w:rPr>
            </w:pPr>
            <w:r>
              <w:rPr>
                <w:rFonts w:hint="eastAsia" w:ascii="宋体" w:hAnsi="宋体"/>
                <w:color w:val="auto"/>
                <w:szCs w:val="21"/>
                <w:highlight w:val="none"/>
              </w:rPr>
              <w:t>六、投诉处理：□91－100  □81－90  □71－80  □61－70  □60及以下</w:t>
            </w:r>
          </w:p>
        </w:tc>
      </w:tr>
      <w:tr w14:paraId="2685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19D3F9D1">
            <w:pPr>
              <w:spacing w:line="380" w:lineRule="exact"/>
              <w:rPr>
                <w:rFonts w:ascii="宋体" w:hAnsi="宋体"/>
                <w:color w:val="auto"/>
                <w:szCs w:val="21"/>
                <w:highlight w:val="none"/>
              </w:rPr>
            </w:pPr>
            <w:r>
              <w:rPr>
                <w:rFonts w:hint="eastAsia" w:ascii="宋体" w:hAnsi="宋体"/>
                <w:color w:val="auto"/>
                <w:szCs w:val="21"/>
                <w:highlight w:val="none"/>
              </w:rPr>
              <w:t>七、领队服务：□91－100  □81－90  □71－80  □61－70  □60及以下</w:t>
            </w:r>
          </w:p>
        </w:tc>
      </w:tr>
      <w:tr w14:paraId="6118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7C2D067A">
            <w:pPr>
              <w:spacing w:line="380" w:lineRule="exact"/>
              <w:rPr>
                <w:rFonts w:ascii="宋体" w:hAnsi="宋体"/>
                <w:color w:val="auto"/>
                <w:szCs w:val="21"/>
                <w:highlight w:val="none"/>
              </w:rPr>
            </w:pPr>
            <w:r>
              <w:rPr>
                <w:rFonts w:hint="eastAsia" w:ascii="宋体" w:hAnsi="宋体"/>
                <w:color w:val="auto"/>
                <w:szCs w:val="21"/>
                <w:highlight w:val="none"/>
              </w:rPr>
              <w:t>八、导游服务：□91－100  □81－90  □71－80  □61－70  □60及以下</w:t>
            </w:r>
          </w:p>
        </w:tc>
      </w:tr>
      <w:tr w14:paraId="5D17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36B2D8A6">
            <w:pPr>
              <w:spacing w:line="380" w:lineRule="exact"/>
              <w:rPr>
                <w:rFonts w:hint="eastAsia" w:ascii="宋体" w:hAnsi="宋体"/>
                <w:color w:val="auto"/>
                <w:szCs w:val="21"/>
                <w:highlight w:val="none"/>
              </w:rPr>
            </w:pPr>
            <w:r>
              <w:rPr>
                <w:rFonts w:hint="eastAsia" w:ascii="宋体" w:hAnsi="宋体"/>
                <w:color w:val="auto"/>
                <w:szCs w:val="21"/>
                <w:highlight w:val="none"/>
              </w:rPr>
              <w:t>备注：</w:t>
            </w:r>
          </w:p>
          <w:p w14:paraId="49E6491D">
            <w:pPr>
              <w:spacing w:line="380" w:lineRule="exact"/>
              <w:rPr>
                <w:rFonts w:hint="eastAsia" w:ascii="宋体" w:hAnsi="宋体"/>
                <w:color w:val="auto"/>
                <w:szCs w:val="21"/>
                <w:highlight w:val="none"/>
              </w:rPr>
            </w:pPr>
            <w:r>
              <w:rPr>
                <w:rFonts w:hint="eastAsia" w:ascii="宋体" w:hAnsi="宋体"/>
                <w:color w:val="auto"/>
                <w:szCs w:val="21"/>
                <w:highlight w:val="none"/>
              </w:rPr>
              <w:t>1、请在上述各评分项对应的分值区间前“□”填写具体分值；</w:t>
            </w:r>
          </w:p>
          <w:p w14:paraId="51BAA883">
            <w:pPr>
              <w:spacing w:line="380" w:lineRule="exact"/>
              <w:rPr>
                <w:rFonts w:ascii="宋体" w:hAnsi="宋体"/>
                <w:color w:val="auto"/>
                <w:szCs w:val="21"/>
                <w:highlight w:val="none"/>
              </w:rPr>
            </w:pPr>
            <w:r>
              <w:rPr>
                <w:rFonts w:hint="eastAsia" w:ascii="宋体" w:hAnsi="宋体"/>
                <w:color w:val="auto"/>
                <w:szCs w:val="21"/>
                <w:highlight w:val="none"/>
              </w:rPr>
              <w:t>2、服务质量评估得分（四舍五入取整数）=上述得分汇总÷8；</w:t>
            </w:r>
          </w:p>
          <w:p w14:paraId="74D968C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5B4B0566">
            <w:pPr>
              <w:spacing w:line="380" w:lineRule="exact"/>
              <w:rPr>
                <w:rFonts w:ascii="宋体" w:hAnsi="宋体"/>
                <w:color w:val="auto"/>
                <w:szCs w:val="21"/>
                <w:highlight w:val="none"/>
              </w:rPr>
            </w:pPr>
          </w:p>
        </w:tc>
      </w:tr>
      <w:tr w14:paraId="368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14:paraId="25F7E896">
            <w:pPr>
              <w:spacing w:line="380" w:lineRule="exact"/>
              <w:rPr>
                <w:rFonts w:ascii="宋体" w:hAnsi="宋体"/>
                <w:color w:val="auto"/>
                <w:szCs w:val="21"/>
                <w:highlight w:val="none"/>
              </w:rPr>
            </w:pPr>
          </w:p>
          <w:p w14:paraId="632C5DBB">
            <w:pPr>
              <w:spacing w:line="380" w:lineRule="exact"/>
              <w:ind w:firstLine="2300" w:firstLineChars="1150"/>
              <w:rPr>
                <w:rFonts w:ascii="宋体" w:hAnsi="宋体"/>
                <w:color w:val="auto"/>
                <w:szCs w:val="21"/>
                <w:highlight w:val="none"/>
              </w:rPr>
            </w:pPr>
            <w:r>
              <w:rPr>
                <w:rFonts w:hint="eastAsia" w:ascii="宋体" w:hAnsi="宋体"/>
                <w:color w:val="auto"/>
                <w:szCs w:val="21"/>
                <w:highlight w:val="none"/>
              </w:rPr>
              <w:t xml:space="preserve">                                       签    章</w:t>
            </w:r>
          </w:p>
          <w:p w14:paraId="30365F02">
            <w:pPr>
              <w:spacing w:line="380" w:lineRule="exact"/>
              <w:rPr>
                <w:rFonts w:ascii="宋体" w:hAnsi="宋体"/>
                <w:color w:val="auto"/>
                <w:szCs w:val="21"/>
                <w:highlight w:val="none"/>
              </w:rPr>
            </w:pPr>
          </w:p>
          <w:p w14:paraId="4F7AF6DB">
            <w:pPr>
              <w:spacing w:line="380" w:lineRule="exact"/>
              <w:rPr>
                <w:rFonts w:ascii="宋体" w:hAnsi="宋体"/>
                <w:color w:val="auto"/>
                <w:szCs w:val="21"/>
                <w:highlight w:val="none"/>
              </w:rPr>
            </w:pPr>
            <w:r>
              <w:rPr>
                <w:rFonts w:hint="eastAsia" w:ascii="宋体" w:hAnsi="宋体"/>
                <w:color w:val="auto"/>
                <w:szCs w:val="21"/>
                <w:highlight w:val="none"/>
              </w:rPr>
              <w:t xml:space="preserve">                                                          年       月        日</w:t>
            </w:r>
          </w:p>
        </w:tc>
      </w:tr>
    </w:tbl>
    <w:p w14:paraId="5142498A">
      <w:pPr>
        <w:shd w:val="clear" w:color="auto" w:fill="FFFFFF"/>
        <w:spacing w:line="360" w:lineRule="auto"/>
        <w:rPr>
          <w:rFonts w:ascii="宋体" w:hAnsi="宋体"/>
          <w:color w:val="auto"/>
          <w:sz w:val="24"/>
          <w:szCs w:val="28"/>
          <w:highlight w:val="none"/>
        </w:rPr>
      </w:pPr>
    </w:p>
    <w:p w14:paraId="15C57155">
      <w:pPr>
        <w:shd w:val="clear" w:color="auto" w:fill="FFFFFF"/>
        <w:spacing w:line="360" w:lineRule="auto"/>
        <w:rPr>
          <w:rFonts w:ascii="宋体" w:hAnsi="宋体"/>
          <w:b/>
          <w:color w:val="auto"/>
          <w:sz w:val="24"/>
          <w:szCs w:val="28"/>
          <w:highlight w:val="none"/>
        </w:rPr>
        <w:sectPr>
          <w:pgSz w:w="11906" w:h="16838"/>
          <w:pgMar w:top="1440" w:right="1080" w:bottom="1440" w:left="1080" w:header="851" w:footer="725" w:gutter="0"/>
          <w:cols w:space="720" w:num="1"/>
          <w:docGrid w:type="lines" w:linePitch="312" w:charSpace="0"/>
        </w:sectPr>
      </w:pPr>
    </w:p>
    <w:p w14:paraId="55DFE88F">
      <w:pPr>
        <w:shd w:val="clear" w:color="auto" w:fill="FFFFFF"/>
        <w:spacing w:line="360" w:lineRule="auto"/>
        <w:rPr>
          <w:rFonts w:ascii="宋体" w:hAnsi="宋体"/>
          <w:b/>
          <w:color w:val="auto"/>
          <w:sz w:val="24"/>
          <w:szCs w:val="28"/>
          <w:highlight w:val="none"/>
        </w:rPr>
      </w:pPr>
      <w:r>
        <w:rPr>
          <w:rFonts w:hint="eastAsia" w:ascii="宋体" w:hAnsi="宋体"/>
          <w:b/>
          <w:color w:val="auto"/>
          <w:sz w:val="24"/>
          <w:szCs w:val="28"/>
          <w:highlight w:val="none"/>
        </w:rPr>
        <w:t>附件2：职工旅游满意度调查问卷（由出行人员填写）（满分100分）</w:t>
      </w:r>
    </w:p>
    <w:tbl>
      <w:tblPr>
        <w:tblStyle w:val="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7"/>
        <w:gridCol w:w="4688"/>
      </w:tblGrid>
      <w:tr w14:paraId="687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9375" w:type="dxa"/>
            <w:gridSpan w:val="2"/>
            <w:noWrap w:val="0"/>
            <w:vAlign w:val="top"/>
          </w:tcPr>
          <w:p w14:paraId="6F6F4423">
            <w:pPr>
              <w:spacing w:line="360" w:lineRule="auto"/>
              <w:ind w:left="48"/>
              <w:rPr>
                <w:rFonts w:ascii="宋体" w:hAnsi="宋体"/>
                <w:color w:val="auto"/>
                <w:szCs w:val="21"/>
                <w:highlight w:val="none"/>
              </w:rPr>
            </w:pPr>
            <w:r>
              <w:rPr>
                <w:rFonts w:hint="eastAsia" w:ascii="宋体" w:hAnsi="宋体"/>
                <w:color w:val="auto"/>
                <w:szCs w:val="21"/>
                <w:highlight w:val="none"/>
              </w:rPr>
              <w:t>本问卷旨在调查各位职工对本次旅游组织的满意度及反馈意见。</w:t>
            </w:r>
          </w:p>
        </w:tc>
      </w:tr>
      <w:tr w14:paraId="11E9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4687" w:type="dxa"/>
            <w:noWrap w:val="0"/>
            <w:vAlign w:val="top"/>
          </w:tcPr>
          <w:p w14:paraId="3FBCC100">
            <w:pPr>
              <w:spacing w:line="360" w:lineRule="auto"/>
              <w:ind w:left="48"/>
              <w:rPr>
                <w:rFonts w:ascii="宋体" w:hAnsi="宋体"/>
                <w:color w:val="auto"/>
                <w:szCs w:val="21"/>
                <w:highlight w:val="none"/>
              </w:rPr>
            </w:pPr>
            <w:r>
              <w:rPr>
                <w:rFonts w:ascii="宋体" w:hAnsi="宋体"/>
                <w:color w:val="auto"/>
                <w:szCs w:val="21"/>
                <w:highlight w:val="none"/>
              </w:rPr>
              <w:t>Q1：您觉得本次旅游行程安排</w:t>
            </w:r>
            <w:r>
              <w:rPr>
                <w:rFonts w:hint="eastAsia" w:ascii="宋体" w:hAnsi="宋体"/>
                <w:color w:val="auto"/>
                <w:szCs w:val="21"/>
                <w:highlight w:val="none"/>
              </w:rPr>
              <w:t>（本项目最高20分）</w:t>
            </w:r>
          </w:p>
          <w:p w14:paraId="74FB5D1D">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行程合理、景点丰富、精彩</w:t>
            </w:r>
            <w:r>
              <w:rPr>
                <w:rFonts w:hint="eastAsia" w:ascii="宋体" w:hAnsi="宋体"/>
                <w:color w:val="auto"/>
                <w:szCs w:val="21"/>
                <w:highlight w:val="none"/>
              </w:rPr>
              <w:t>（</w:t>
            </w:r>
            <w:r>
              <w:rPr>
                <w:rFonts w:ascii="宋体" w:hAnsi="宋体"/>
                <w:color w:val="auto"/>
                <w:szCs w:val="21"/>
                <w:highlight w:val="none"/>
              </w:rPr>
              <w:t>15-20</w:t>
            </w:r>
            <w:r>
              <w:rPr>
                <w:rFonts w:hint="eastAsia" w:ascii="宋体" w:hAnsi="宋体"/>
                <w:color w:val="auto"/>
                <w:szCs w:val="21"/>
                <w:highlight w:val="none"/>
              </w:rPr>
              <w:t>分）</w:t>
            </w:r>
          </w:p>
          <w:p w14:paraId="3C60ABA9">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行程一般，可以达到基本的旅游需要</w:t>
            </w:r>
            <w:r>
              <w:rPr>
                <w:rFonts w:hint="eastAsia" w:ascii="宋体" w:hAnsi="宋体"/>
                <w:color w:val="auto"/>
                <w:szCs w:val="21"/>
                <w:highlight w:val="none"/>
              </w:rPr>
              <w:t>（</w:t>
            </w:r>
            <w:r>
              <w:rPr>
                <w:rFonts w:ascii="宋体" w:hAnsi="宋体"/>
                <w:color w:val="auto"/>
                <w:szCs w:val="21"/>
                <w:highlight w:val="none"/>
              </w:rPr>
              <w:t>10-14</w:t>
            </w:r>
            <w:r>
              <w:rPr>
                <w:rFonts w:hint="eastAsia" w:ascii="宋体" w:hAnsi="宋体"/>
                <w:color w:val="auto"/>
                <w:szCs w:val="21"/>
                <w:highlight w:val="none"/>
              </w:rPr>
              <w:t>分）</w:t>
            </w:r>
            <w:r>
              <w:rPr>
                <w:rFonts w:ascii="宋体" w:hAnsi="宋体"/>
                <w:color w:val="auto"/>
                <w:szCs w:val="21"/>
                <w:highlight w:val="none"/>
              </w:rPr>
              <w:t xml:space="preserve"> </w:t>
            </w:r>
          </w:p>
          <w:p w14:paraId="09AD18E1">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行程不合理，时间匆忙且景点平淡</w:t>
            </w:r>
            <w:r>
              <w:rPr>
                <w:rFonts w:hint="eastAsia" w:ascii="宋体" w:hAnsi="宋体"/>
                <w:color w:val="auto"/>
                <w:szCs w:val="21"/>
                <w:highlight w:val="none"/>
              </w:rPr>
              <w:t>（</w:t>
            </w:r>
            <w:r>
              <w:rPr>
                <w:rFonts w:ascii="宋体" w:hAnsi="宋体"/>
                <w:color w:val="auto"/>
                <w:szCs w:val="21"/>
                <w:highlight w:val="none"/>
              </w:rPr>
              <w:t>1-9</w:t>
            </w:r>
            <w:r>
              <w:rPr>
                <w:rFonts w:hint="eastAsia" w:ascii="宋体" w:hAnsi="宋体"/>
                <w:color w:val="auto"/>
                <w:szCs w:val="21"/>
                <w:highlight w:val="none"/>
              </w:rPr>
              <w:t>分）</w:t>
            </w:r>
          </w:p>
          <w:p w14:paraId="31B11C3A">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不满意（</w:t>
            </w:r>
            <w:r>
              <w:rPr>
                <w:rFonts w:ascii="宋体" w:hAnsi="宋体"/>
                <w:color w:val="auto"/>
                <w:szCs w:val="21"/>
                <w:highlight w:val="none"/>
              </w:rPr>
              <w:t>0</w:t>
            </w:r>
            <w:r>
              <w:rPr>
                <w:rFonts w:hint="eastAsia" w:ascii="宋体" w:hAnsi="宋体"/>
                <w:color w:val="auto"/>
                <w:szCs w:val="21"/>
                <w:highlight w:val="none"/>
              </w:rPr>
              <w:t>分）</w:t>
            </w:r>
            <w:r>
              <w:rPr>
                <w:rFonts w:ascii="宋体" w:hAnsi="宋体"/>
                <w:color w:val="auto"/>
                <w:szCs w:val="21"/>
                <w:highlight w:val="none"/>
              </w:rPr>
              <w:t>，请说明</w:t>
            </w:r>
            <w:r>
              <w:rPr>
                <w:rFonts w:hint="eastAsia" w:ascii="宋体" w:hAnsi="宋体"/>
                <w:color w:val="auto"/>
                <w:szCs w:val="21"/>
                <w:highlight w:val="none"/>
              </w:rPr>
              <w:t>原因：</w:t>
            </w:r>
          </w:p>
        </w:tc>
        <w:tc>
          <w:tcPr>
            <w:tcW w:w="4688" w:type="dxa"/>
            <w:noWrap w:val="0"/>
            <w:vAlign w:val="top"/>
          </w:tcPr>
          <w:p w14:paraId="06B9E54E">
            <w:pPr>
              <w:widowControl/>
              <w:spacing w:line="360" w:lineRule="auto"/>
              <w:rPr>
                <w:rFonts w:ascii="宋体" w:hAnsi="宋体"/>
                <w:color w:val="auto"/>
                <w:szCs w:val="21"/>
                <w:highlight w:val="none"/>
              </w:rPr>
            </w:pPr>
            <w:r>
              <w:rPr>
                <w:rFonts w:hint="eastAsia" w:ascii="宋体" w:hAnsi="宋体"/>
                <w:color w:val="auto"/>
                <w:szCs w:val="21"/>
                <w:highlight w:val="none"/>
              </w:rPr>
              <w:t>Q</w:t>
            </w:r>
            <w:r>
              <w:rPr>
                <w:rFonts w:ascii="宋体" w:hAnsi="宋体"/>
                <w:color w:val="auto"/>
                <w:szCs w:val="21"/>
                <w:highlight w:val="none"/>
              </w:rPr>
              <w:t>2：</w:t>
            </w:r>
            <w:r>
              <w:rPr>
                <w:rFonts w:hint="eastAsia" w:ascii="宋体" w:hAnsi="宋体"/>
                <w:color w:val="auto"/>
                <w:szCs w:val="21"/>
                <w:highlight w:val="none"/>
              </w:rPr>
              <w:t>您对本次旅游出行车辆满意度（本项目最高20分）</w:t>
            </w:r>
          </w:p>
          <w:p w14:paraId="0A6D2670">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非常满意</w:t>
            </w:r>
            <w:r>
              <w:rPr>
                <w:rFonts w:hint="eastAsia" w:ascii="宋体" w:hAnsi="宋体"/>
                <w:color w:val="auto"/>
                <w:szCs w:val="21"/>
                <w:highlight w:val="none"/>
              </w:rPr>
              <w:t>（</w:t>
            </w:r>
            <w:r>
              <w:rPr>
                <w:rFonts w:ascii="宋体" w:hAnsi="宋体"/>
                <w:color w:val="auto"/>
                <w:szCs w:val="21"/>
                <w:highlight w:val="none"/>
              </w:rPr>
              <w:t>15-20</w:t>
            </w:r>
            <w:r>
              <w:rPr>
                <w:rFonts w:hint="eastAsia" w:ascii="宋体" w:hAnsi="宋体"/>
                <w:color w:val="auto"/>
                <w:szCs w:val="21"/>
                <w:highlight w:val="none"/>
              </w:rPr>
              <w:t>分）</w:t>
            </w:r>
          </w:p>
          <w:p w14:paraId="4791B50B">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满意</w:t>
            </w:r>
            <w:r>
              <w:rPr>
                <w:rFonts w:hint="eastAsia" w:ascii="宋体" w:hAnsi="宋体"/>
                <w:color w:val="auto"/>
                <w:szCs w:val="21"/>
                <w:highlight w:val="none"/>
              </w:rPr>
              <w:t>（</w:t>
            </w:r>
            <w:r>
              <w:rPr>
                <w:rFonts w:ascii="宋体" w:hAnsi="宋体"/>
                <w:color w:val="auto"/>
                <w:szCs w:val="21"/>
                <w:highlight w:val="none"/>
              </w:rPr>
              <w:t>10-14</w:t>
            </w:r>
            <w:r>
              <w:rPr>
                <w:rFonts w:hint="eastAsia" w:ascii="宋体" w:hAnsi="宋体"/>
                <w:color w:val="auto"/>
                <w:szCs w:val="21"/>
                <w:highlight w:val="none"/>
              </w:rPr>
              <w:t>分）</w:t>
            </w:r>
          </w:p>
          <w:p w14:paraId="60CE89BF">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一般</w:t>
            </w:r>
            <w:r>
              <w:rPr>
                <w:rFonts w:hint="eastAsia" w:ascii="宋体" w:hAnsi="宋体"/>
                <w:color w:val="auto"/>
                <w:szCs w:val="21"/>
                <w:highlight w:val="none"/>
              </w:rPr>
              <w:t>（</w:t>
            </w:r>
            <w:r>
              <w:rPr>
                <w:rFonts w:ascii="宋体" w:hAnsi="宋体"/>
                <w:color w:val="auto"/>
                <w:szCs w:val="21"/>
                <w:highlight w:val="none"/>
              </w:rPr>
              <w:t>1-9</w:t>
            </w:r>
            <w:r>
              <w:rPr>
                <w:rFonts w:hint="eastAsia" w:ascii="宋体" w:hAnsi="宋体"/>
                <w:color w:val="auto"/>
                <w:szCs w:val="21"/>
                <w:highlight w:val="none"/>
              </w:rPr>
              <w:t>分）</w:t>
            </w:r>
          </w:p>
          <w:p w14:paraId="147D1E7E">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不满意</w:t>
            </w:r>
            <w:r>
              <w:rPr>
                <w:rFonts w:hint="eastAsia" w:ascii="宋体" w:hAnsi="宋体"/>
                <w:color w:val="auto"/>
                <w:szCs w:val="21"/>
                <w:highlight w:val="none"/>
              </w:rPr>
              <w:t>（</w:t>
            </w:r>
            <w:r>
              <w:rPr>
                <w:rFonts w:ascii="宋体" w:hAnsi="宋体"/>
                <w:color w:val="auto"/>
                <w:szCs w:val="21"/>
                <w:highlight w:val="none"/>
              </w:rPr>
              <w:t>0</w:t>
            </w:r>
            <w:r>
              <w:rPr>
                <w:rFonts w:hint="eastAsia" w:ascii="宋体" w:hAnsi="宋体"/>
                <w:color w:val="auto"/>
                <w:szCs w:val="21"/>
                <w:highlight w:val="none"/>
              </w:rPr>
              <w:t>分）</w:t>
            </w:r>
            <w:r>
              <w:rPr>
                <w:rFonts w:ascii="宋体" w:hAnsi="宋体"/>
                <w:color w:val="auto"/>
                <w:szCs w:val="21"/>
                <w:highlight w:val="none"/>
              </w:rPr>
              <w:t>，</w:t>
            </w:r>
            <w:r>
              <w:rPr>
                <w:rFonts w:hint="eastAsia" w:ascii="宋体" w:hAnsi="宋体"/>
                <w:color w:val="auto"/>
                <w:szCs w:val="21"/>
                <w:highlight w:val="none"/>
              </w:rPr>
              <w:t>请说明原因：</w:t>
            </w:r>
          </w:p>
        </w:tc>
      </w:tr>
      <w:tr w14:paraId="725E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687" w:type="dxa"/>
            <w:noWrap w:val="0"/>
            <w:vAlign w:val="top"/>
          </w:tcPr>
          <w:p w14:paraId="084615FC">
            <w:pPr>
              <w:spacing w:line="360" w:lineRule="auto"/>
              <w:ind w:left="48"/>
              <w:rPr>
                <w:rFonts w:ascii="宋体" w:hAnsi="宋体"/>
                <w:color w:val="auto"/>
                <w:szCs w:val="21"/>
                <w:highlight w:val="none"/>
              </w:rPr>
            </w:pPr>
            <w:r>
              <w:rPr>
                <w:rFonts w:ascii="宋体" w:hAnsi="宋体"/>
                <w:color w:val="auto"/>
                <w:szCs w:val="21"/>
                <w:highlight w:val="none"/>
              </w:rPr>
              <w:t>Q3：您对本次旅游地就餐满意度</w:t>
            </w:r>
            <w:r>
              <w:rPr>
                <w:rFonts w:hint="eastAsia" w:ascii="宋体" w:hAnsi="宋体"/>
                <w:color w:val="auto"/>
                <w:szCs w:val="21"/>
                <w:highlight w:val="none"/>
              </w:rPr>
              <w:t>（本项目最高20分）</w:t>
            </w:r>
          </w:p>
          <w:p w14:paraId="22C0D012">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非常满意</w:t>
            </w:r>
            <w:r>
              <w:rPr>
                <w:rFonts w:hint="eastAsia" w:ascii="宋体" w:hAnsi="宋体"/>
                <w:color w:val="auto"/>
                <w:szCs w:val="21"/>
                <w:highlight w:val="none"/>
              </w:rPr>
              <w:t>（</w:t>
            </w:r>
            <w:r>
              <w:rPr>
                <w:rFonts w:ascii="宋体" w:hAnsi="宋体"/>
                <w:color w:val="auto"/>
                <w:szCs w:val="21"/>
                <w:highlight w:val="none"/>
              </w:rPr>
              <w:t>15-20</w:t>
            </w:r>
            <w:r>
              <w:rPr>
                <w:rFonts w:hint="eastAsia" w:ascii="宋体" w:hAnsi="宋体"/>
                <w:color w:val="auto"/>
                <w:szCs w:val="21"/>
                <w:highlight w:val="none"/>
              </w:rPr>
              <w:t>分）</w:t>
            </w:r>
          </w:p>
          <w:p w14:paraId="689DD41D">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满意</w:t>
            </w:r>
            <w:r>
              <w:rPr>
                <w:rFonts w:hint="eastAsia" w:ascii="宋体" w:hAnsi="宋体"/>
                <w:color w:val="auto"/>
                <w:szCs w:val="21"/>
                <w:highlight w:val="none"/>
              </w:rPr>
              <w:t>（</w:t>
            </w:r>
            <w:r>
              <w:rPr>
                <w:rFonts w:ascii="宋体" w:hAnsi="宋体"/>
                <w:color w:val="auto"/>
                <w:szCs w:val="21"/>
                <w:highlight w:val="none"/>
              </w:rPr>
              <w:t>10-14</w:t>
            </w:r>
            <w:r>
              <w:rPr>
                <w:rFonts w:hint="eastAsia" w:ascii="宋体" w:hAnsi="宋体"/>
                <w:color w:val="auto"/>
                <w:szCs w:val="21"/>
                <w:highlight w:val="none"/>
              </w:rPr>
              <w:t>分）</w:t>
            </w:r>
          </w:p>
          <w:p w14:paraId="2947988E">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一般</w:t>
            </w:r>
            <w:r>
              <w:rPr>
                <w:rFonts w:hint="eastAsia" w:ascii="宋体" w:hAnsi="宋体"/>
                <w:color w:val="auto"/>
                <w:szCs w:val="21"/>
                <w:highlight w:val="none"/>
              </w:rPr>
              <w:t>（</w:t>
            </w:r>
            <w:r>
              <w:rPr>
                <w:rFonts w:ascii="宋体" w:hAnsi="宋体"/>
                <w:color w:val="auto"/>
                <w:szCs w:val="21"/>
                <w:highlight w:val="none"/>
              </w:rPr>
              <w:t>1-9</w:t>
            </w:r>
            <w:r>
              <w:rPr>
                <w:rFonts w:hint="eastAsia" w:ascii="宋体" w:hAnsi="宋体"/>
                <w:color w:val="auto"/>
                <w:szCs w:val="21"/>
                <w:highlight w:val="none"/>
              </w:rPr>
              <w:t>分）</w:t>
            </w:r>
          </w:p>
          <w:p w14:paraId="112B24A6">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不满意</w:t>
            </w:r>
            <w:r>
              <w:rPr>
                <w:rFonts w:hint="eastAsia" w:ascii="宋体" w:hAnsi="宋体"/>
                <w:color w:val="auto"/>
                <w:szCs w:val="21"/>
                <w:highlight w:val="none"/>
              </w:rPr>
              <w:t>（</w:t>
            </w:r>
            <w:r>
              <w:rPr>
                <w:rFonts w:ascii="宋体" w:hAnsi="宋体"/>
                <w:color w:val="auto"/>
                <w:szCs w:val="21"/>
                <w:highlight w:val="none"/>
              </w:rPr>
              <w:t>0</w:t>
            </w:r>
            <w:r>
              <w:rPr>
                <w:rFonts w:hint="eastAsia" w:ascii="宋体" w:hAnsi="宋体"/>
                <w:color w:val="auto"/>
                <w:szCs w:val="21"/>
                <w:highlight w:val="none"/>
              </w:rPr>
              <w:t>分）</w:t>
            </w:r>
            <w:r>
              <w:rPr>
                <w:rFonts w:ascii="宋体" w:hAnsi="宋体"/>
                <w:color w:val="auto"/>
                <w:szCs w:val="21"/>
                <w:highlight w:val="none"/>
              </w:rPr>
              <w:t>，请说明原因：</w:t>
            </w:r>
          </w:p>
        </w:tc>
        <w:tc>
          <w:tcPr>
            <w:tcW w:w="4688" w:type="dxa"/>
            <w:noWrap w:val="0"/>
            <w:vAlign w:val="top"/>
          </w:tcPr>
          <w:p w14:paraId="1CD2DF67">
            <w:pPr>
              <w:spacing w:line="360" w:lineRule="auto"/>
              <w:ind w:left="48"/>
              <w:rPr>
                <w:rFonts w:ascii="宋体" w:hAnsi="宋体"/>
                <w:color w:val="auto"/>
                <w:szCs w:val="21"/>
                <w:highlight w:val="none"/>
              </w:rPr>
            </w:pPr>
            <w:r>
              <w:rPr>
                <w:rFonts w:hint="eastAsia" w:ascii="宋体" w:hAnsi="宋体"/>
                <w:color w:val="auto"/>
                <w:szCs w:val="21"/>
                <w:highlight w:val="none"/>
              </w:rPr>
              <w:t>Q</w:t>
            </w:r>
            <w:r>
              <w:rPr>
                <w:rFonts w:ascii="宋体" w:hAnsi="宋体"/>
                <w:color w:val="auto"/>
                <w:szCs w:val="21"/>
                <w:highlight w:val="none"/>
              </w:rPr>
              <w:t>4：您对本次导游服务</w:t>
            </w:r>
            <w:r>
              <w:rPr>
                <w:rFonts w:hint="eastAsia" w:ascii="宋体" w:hAnsi="宋体"/>
                <w:color w:val="auto"/>
                <w:szCs w:val="21"/>
                <w:highlight w:val="none"/>
              </w:rPr>
              <w:t>满意度（本项目最高20分）</w:t>
            </w:r>
          </w:p>
          <w:p w14:paraId="7030153B">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非常满意，待人亲切，</w:t>
            </w:r>
            <w:r>
              <w:rPr>
                <w:rFonts w:hint="eastAsia" w:ascii="宋体" w:hAnsi="宋体"/>
                <w:color w:val="auto"/>
                <w:szCs w:val="21"/>
                <w:highlight w:val="none"/>
              </w:rPr>
              <w:t>热情好客，专业能力较强，主动提供协助（</w:t>
            </w:r>
            <w:r>
              <w:rPr>
                <w:rFonts w:ascii="宋体" w:hAnsi="宋体"/>
                <w:color w:val="auto"/>
                <w:szCs w:val="21"/>
                <w:highlight w:val="none"/>
              </w:rPr>
              <w:t>15-20</w:t>
            </w:r>
            <w:r>
              <w:rPr>
                <w:rFonts w:hint="eastAsia" w:ascii="宋体" w:hAnsi="宋体"/>
                <w:color w:val="auto"/>
                <w:szCs w:val="21"/>
                <w:highlight w:val="none"/>
              </w:rPr>
              <w:t>分）</w:t>
            </w:r>
          </w:p>
          <w:p w14:paraId="41AC1D76">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满意，</w:t>
            </w:r>
            <w:r>
              <w:rPr>
                <w:rFonts w:hint="eastAsia" w:ascii="宋体" w:hAnsi="宋体"/>
                <w:color w:val="auto"/>
                <w:szCs w:val="21"/>
                <w:highlight w:val="none"/>
              </w:rPr>
              <w:t>待人亲切，工作尽责（</w:t>
            </w:r>
            <w:r>
              <w:rPr>
                <w:rFonts w:ascii="宋体" w:hAnsi="宋体"/>
                <w:color w:val="auto"/>
                <w:szCs w:val="21"/>
                <w:highlight w:val="none"/>
              </w:rPr>
              <w:t>10-14</w:t>
            </w:r>
            <w:r>
              <w:rPr>
                <w:rFonts w:hint="eastAsia" w:ascii="宋体" w:hAnsi="宋体"/>
                <w:color w:val="auto"/>
                <w:szCs w:val="21"/>
                <w:highlight w:val="none"/>
              </w:rPr>
              <w:t>分）</w:t>
            </w:r>
          </w:p>
          <w:p w14:paraId="793542BB">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一般，态度</w:t>
            </w:r>
            <w:r>
              <w:rPr>
                <w:rFonts w:hint="eastAsia" w:ascii="宋体" w:hAnsi="宋体"/>
                <w:color w:val="auto"/>
                <w:szCs w:val="21"/>
                <w:highlight w:val="none"/>
              </w:rPr>
              <w:t>不够热情，专业能力一般（</w:t>
            </w:r>
            <w:r>
              <w:rPr>
                <w:rFonts w:ascii="宋体" w:hAnsi="宋体"/>
                <w:color w:val="auto"/>
                <w:szCs w:val="21"/>
                <w:highlight w:val="none"/>
              </w:rPr>
              <w:t>1-9</w:t>
            </w:r>
            <w:r>
              <w:rPr>
                <w:rFonts w:hint="eastAsia" w:ascii="宋体" w:hAnsi="宋体"/>
                <w:color w:val="auto"/>
                <w:szCs w:val="21"/>
                <w:highlight w:val="none"/>
              </w:rPr>
              <w:t>分）</w:t>
            </w:r>
          </w:p>
          <w:p w14:paraId="756FF0B7">
            <w:pPr>
              <w:spacing w:line="360" w:lineRule="auto"/>
              <w:ind w:left="48"/>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不满意</w:t>
            </w:r>
            <w:r>
              <w:rPr>
                <w:rFonts w:hint="eastAsia" w:ascii="宋体" w:hAnsi="宋体"/>
                <w:color w:val="auto"/>
                <w:szCs w:val="21"/>
                <w:highlight w:val="none"/>
              </w:rPr>
              <w:t>（</w:t>
            </w:r>
            <w:r>
              <w:rPr>
                <w:rFonts w:ascii="宋体" w:hAnsi="宋体"/>
                <w:color w:val="auto"/>
                <w:szCs w:val="21"/>
                <w:highlight w:val="none"/>
              </w:rPr>
              <w:t>0</w:t>
            </w:r>
            <w:r>
              <w:rPr>
                <w:rFonts w:hint="eastAsia" w:ascii="宋体" w:hAnsi="宋体"/>
                <w:color w:val="auto"/>
                <w:szCs w:val="21"/>
                <w:highlight w:val="none"/>
              </w:rPr>
              <w:t>分）</w:t>
            </w:r>
            <w:r>
              <w:rPr>
                <w:rFonts w:ascii="宋体" w:hAnsi="宋体"/>
                <w:color w:val="auto"/>
                <w:szCs w:val="21"/>
                <w:highlight w:val="none"/>
              </w:rPr>
              <w:t>，有强制购物或</w:t>
            </w:r>
            <w:r>
              <w:rPr>
                <w:rFonts w:hint="eastAsia" w:ascii="宋体" w:hAnsi="宋体"/>
                <w:color w:val="auto"/>
                <w:szCs w:val="21"/>
                <w:highlight w:val="none"/>
              </w:rPr>
              <w:t>多次言语暗示，态度恶劣</w:t>
            </w:r>
          </w:p>
        </w:tc>
      </w:tr>
      <w:tr w14:paraId="1C9C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687" w:type="dxa"/>
            <w:noWrap w:val="0"/>
            <w:vAlign w:val="top"/>
          </w:tcPr>
          <w:p w14:paraId="3FC53888">
            <w:pPr>
              <w:spacing w:line="360" w:lineRule="auto"/>
              <w:ind w:left="48"/>
              <w:rPr>
                <w:rFonts w:ascii="宋体" w:hAnsi="宋体"/>
                <w:color w:val="auto"/>
                <w:szCs w:val="21"/>
                <w:highlight w:val="none"/>
              </w:rPr>
            </w:pPr>
            <w:r>
              <w:rPr>
                <w:rFonts w:ascii="宋体" w:hAnsi="宋体"/>
                <w:color w:val="auto"/>
                <w:szCs w:val="21"/>
                <w:highlight w:val="none"/>
              </w:rPr>
              <w:t>Q5：您对本次</w:t>
            </w:r>
            <w:r>
              <w:rPr>
                <w:rFonts w:hint="eastAsia" w:ascii="宋体" w:hAnsi="宋体"/>
                <w:color w:val="auto"/>
                <w:szCs w:val="21"/>
                <w:highlight w:val="none"/>
              </w:rPr>
              <w:t>旅游</w:t>
            </w:r>
            <w:r>
              <w:rPr>
                <w:rFonts w:ascii="宋体" w:hAnsi="宋体"/>
                <w:color w:val="auto"/>
                <w:szCs w:val="21"/>
                <w:highlight w:val="none"/>
              </w:rPr>
              <w:t>的整体感受</w:t>
            </w:r>
            <w:r>
              <w:rPr>
                <w:rFonts w:hint="eastAsia" w:ascii="宋体" w:hAnsi="宋体"/>
                <w:color w:val="auto"/>
                <w:szCs w:val="21"/>
                <w:highlight w:val="none"/>
              </w:rPr>
              <w:t>（本项目最高20分）</w:t>
            </w:r>
            <w:r>
              <w:rPr>
                <w:rFonts w:ascii="宋体" w:hAnsi="宋体"/>
                <w:color w:val="auto"/>
                <w:szCs w:val="21"/>
                <w:highlight w:val="none"/>
              </w:rPr>
              <w:t xml:space="preserve"> </w:t>
            </w:r>
          </w:p>
          <w:p w14:paraId="0D19E3A2">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风景优美程度</w:t>
            </w:r>
            <w:r>
              <w:rPr>
                <w:rFonts w:hint="eastAsia" w:ascii="宋体" w:hAnsi="宋体"/>
                <w:color w:val="auto"/>
                <w:szCs w:val="21"/>
                <w:highlight w:val="none"/>
              </w:rPr>
              <w:t>（</w:t>
            </w:r>
            <w:r>
              <w:rPr>
                <w:rFonts w:ascii="宋体" w:hAnsi="宋体"/>
                <w:color w:val="auto"/>
                <w:szCs w:val="21"/>
                <w:highlight w:val="none"/>
              </w:rPr>
              <w:t>0-5</w:t>
            </w:r>
            <w:r>
              <w:rPr>
                <w:rFonts w:hint="eastAsia" w:ascii="宋体" w:hAnsi="宋体"/>
                <w:color w:val="auto"/>
                <w:szCs w:val="21"/>
                <w:highlight w:val="none"/>
              </w:rPr>
              <w:t>分）</w:t>
            </w:r>
          </w:p>
          <w:p w14:paraId="7CE13F6A">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出行快乐程度</w:t>
            </w:r>
            <w:r>
              <w:rPr>
                <w:rFonts w:hint="eastAsia" w:ascii="宋体" w:hAnsi="宋体"/>
                <w:color w:val="auto"/>
                <w:szCs w:val="21"/>
                <w:highlight w:val="none"/>
              </w:rPr>
              <w:t>（</w:t>
            </w:r>
            <w:r>
              <w:rPr>
                <w:rFonts w:ascii="宋体" w:hAnsi="宋体"/>
                <w:color w:val="auto"/>
                <w:szCs w:val="21"/>
                <w:highlight w:val="none"/>
              </w:rPr>
              <w:t>0-5</w:t>
            </w:r>
            <w:r>
              <w:rPr>
                <w:rFonts w:hint="eastAsia" w:ascii="宋体" w:hAnsi="宋体"/>
                <w:color w:val="auto"/>
                <w:szCs w:val="21"/>
                <w:highlight w:val="none"/>
              </w:rPr>
              <w:t>分）</w:t>
            </w:r>
          </w:p>
          <w:p w14:paraId="7821EA28">
            <w:pPr>
              <w:spacing w:line="360" w:lineRule="auto"/>
              <w:ind w:left="4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行程精彩程度</w:t>
            </w:r>
            <w:r>
              <w:rPr>
                <w:rFonts w:hint="eastAsia" w:ascii="宋体" w:hAnsi="宋体"/>
                <w:color w:val="auto"/>
                <w:szCs w:val="21"/>
                <w:highlight w:val="none"/>
              </w:rPr>
              <w:t>（</w:t>
            </w:r>
            <w:r>
              <w:rPr>
                <w:rFonts w:ascii="宋体" w:hAnsi="宋体"/>
                <w:color w:val="auto"/>
                <w:szCs w:val="21"/>
                <w:highlight w:val="none"/>
              </w:rPr>
              <w:t>0-5</w:t>
            </w:r>
            <w:r>
              <w:rPr>
                <w:rFonts w:hint="eastAsia" w:ascii="宋体" w:hAnsi="宋体"/>
                <w:color w:val="auto"/>
                <w:szCs w:val="21"/>
                <w:highlight w:val="none"/>
              </w:rPr>
              <w:t>分）</w:t>
            </w:r>
          </w:p>
          <w:p w14:paraId="40EFADC3">
            <w:pPr>
              <w:spacing w:line="360" w:lineRule="auto"/>
              <w:ind w:left="48"/>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服务</w:t>
            </w:r>
            <w:r>
              <w:rPr>
                <w:rFonts w:ascii="宋体" w:hAnsi="宋体"/>
                <w:color w:val="auto"/>
                <w:szCs w:val="21"/>
                <w:highlight w:val="none"/>
              </w:rPr>
              <w:t>满意程度</w:t>
            </w:r>
            <w:r>
              <w:rPr>
                <w:rFonts w:hint="eastAsia" w:ascii="宋体" w:hAnsi="宋体"/>
                <w:color w:val="auto"/>
                <w:szCs w:val="21"/>
                <w:highlight w:val="none"/>
              </w:rPr>
              <w:t>（</w:t>
            </w:r>
            <w:r>
              <w:rPr>
                <w:rFonts w:ascii="宋体" w:hAnsi="宋体"/>
                <w:color w:val="auto"/>
                <w:szCs w:val="21"/>
                <w:highlight w:val="none"/>
              </w:rPr>
              <w:t>0-5</w:t>
            </w:r>
            <w:r>
              <w:rPr>
                <w:rFonts w:hint="eastAsia" w:ascii="宋体" w:hAnsi="宋体"/>
                <w:color w:val="auto"/>
                <w:szCs w:val="21"/>
                <w:highlight w:val="none"/>
              </w:rPr>
              <w:t>分）</w:t>
            </w:r>
          </w:p>
        </w:tc>
        <w:tc>
          <w:tcPr>
            <w:tcW w:w="4688" w:type="dxa"/>
            <w:noWrap w:val="0"/>
            <w:vAlign w:val="top"/>
          </w:tcPr>
          <w:p w14:paraId="312C9DB3">
            <w:pPr>
              <w:spacing w:line="360" w:lineRule="auto"/>
              <w:rPr>
                <w:rFonts w:ascii="宋体" w:hAnsi="宋体"/>
                <w:color w:val="auto"/>
                <w:szCs w:val="21"/>
                <w:highlight w:val="none"/>
              </w:rPr>
            </w:pPr>
            <w:r>
              <w:rPr>
                <w:rFonts w:ascii="宋体" w:hAnsi="宋体"/>
                <w:color w:val="auto"/>
                <w:szCs w:val="21"/>
                <w:highlight w:val="none"/>
              </w:rPr>
              <w:t>其他反馈建议（如有）：</w:t>
            </w:r>
          </w:p>
          <w:p w14:paraId="643F0E86">
            <w:pPr>
              <w:spacing w:line="360" w:lineRule="auto"/>
              <w:rPr>
                <w:rFonts w:ascii="宋体" w:hAnsi="宋体"/>
                <w:color w:val="auto"/>
                <w:szCs w:val="21"/>
                <w:highlight w:val="none"/>
              </w:rPr>
            </w:pPr>
          </w:p>
        </w:tc>
      </w:tr>
      <w:tr w14:paraId="2FC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375" w:type="dxa"/>
            <w:gridSpan w:val="2"/>
            <w:noWrap w:val="0"/>
            <w:vAlign w:val="top"/>
          </w:tcPr>
          <w:p w14:paraId="4D71E567">
            <w:pPr>
              <w:spacing w:line="360" w:lineRule="auto"/>
              <w:ind w:left="48"/>
              <w:rPr>
                <w:rFonts w:hint="eastAsia" w:ascii="宋体" w:hAnsi="宋体"/>
                <w:color w:val="auto"/>
                <w:szCs w:val="21"/>
                <w:highlight w:val="none"/>
              </w:rPr>
            </w:pPr>
            <w:r>
              <w:rPr>
                <w:rFonts w:hint="eastAsia" w:ascii="宋体" w:hAnsi="宋体"/>
                <w:color w:val="auto"/>
                <w:szCs w:val="21"/>
                <w:highlight w:val="none"/>
              </w:rPr>
              <w:t>备注：</w:t>
            </w:r>
          </w:p>
          <w:p w14:paraId="710F6FA4">
            <w:pPr>
              <w:spacing w:line="360" w:lineRule="auto"/>
              <w:ind w:left="48"/>
              <w:rPr>
                <w:rFonts w:hint="eastAsia" w:ascii="宋体" w:hAnsi="宋体"/>
                <w:color w:val="auto"/>
                <w:szCs w:val="21"/>
                <w:highlight w:val="none"/>
              </w:rPr>
            </w:pPr>
            <w:r>
              <w:rPr>
                <w:rFonts w:hint="eastAsia" w:ascii="宋体" w:hAnsi="宋体"/>
                <w:color w:val="auto"/>
                <w:szCs w:val="21"/>
                <w:highlight w:val="none"/>
              </w:rPr>
              <w:t>1、请在上述各评分项对应的分值区间前“□”填写具体分值。</w:t>
            </w:r>
          </w:p>
          <w:p w14:paraId="5FC98BCE">
            <w:pPr>
              <w:spacing w:line="360" w:lineRule="auto"/>
              <w:ind w:left="48"/>
              <w:rPr>
                <w:rFonts w:ascii="宋体" w:hAnsi="宋体"/>
                <w:color w:val="auto"/>
                <w:szCs w:val="21"/>
                <w:highlight w:val="none"/>
              </w:rPr>
            </w:pPr>
            <w:r>
              <w:rPr>
                <w:rFonts w:hint="eastAsia" w:ascii="宋体" w:hAnsi="宋体"/>
                <w:color w:val="auto"/>
                <w:szCs w:val="21"/>
                <w:highlight w:val="none"/>
              </w:rPr>
              <w:t>2、满意度调查得分=上述得分汇总（四舍五入取整数）；</w:t>
            </w:r>
          </w:p>
          <w:p w14:paraId="1B27972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3C9C5E1D">
            <w:pPr>
              <w:spacing w:line="360" w:lineRule="auto"/>
              <w:rPr>
                <w:rFonts w:ascii="宋体" w:hAnsi="宋体"/>
                <w:color w:val="auto"/>
                <w:szCs w:val="21"/>
                <w:highlight w:val="none"/>
              </w:rPr>
            </w:pPr>
          </w:p>
          <w:p w14:paraId="527C689A">
            <w:pPr>
              <w:spacing w:line="360" w:lineRule="auto"/>
              <w:ind w:firstLine="7500" w:firstLineChars="3750"/>
              <w:rPr>
                <w:rFonts w:ascii="宋体" w:hAnsi="宋体"/>
                <w:color w:val="auto"/>
                <w:szCs w:val="21"/>
                <w:highlight w:val="none"/>
              </w:rPr>
            </w:pP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 xml:space="preserve">   月</w:t>
            </w:r>
            <w:r>
              <w:rPr>
                <w:rFonts w:hint="eastAsia" w:ascii="宋体" w:hAnsi="宋体"/>
                <w:color w:val="auto"/>
                <w:szCs w:val="21"/>
                <w:highlight w:val="none"/>
              </w:rPr>
              <w:t xml:space="preserve"> </w:t>
            </w:r>
            <w:r>
              <w:rPr>
                <w:rFonts w:ascii="宋体" w:hAnsi="宋体"/>
                <w:color w:val="auto"/>
                <w:szCs w:val="21"/>
                <w:highlight w:val="none"/>
              </w:rPr>
              <w:t xml:space="preserve">   日</w:t>
            </w:r>
            <w:r>
              <w:rPr>
                <w:rFonts w:hint="eastAsia" w:ascii="宋体" w:hAnsi="宋体"/>
                <w:color w:val="auto"/>
                <w:szCs w:val="21"/>
                <w:highlight w:val="none"/>
              </w:rPr>
              <w:t xml:space="preserve"> </w:t>
            </w:r>
            <w:r>
              <w:rPr>
                <w:rFonts w:ascii="宋体" w:hAnsi="宋体"/>
                <w:color w:val="auto"/>
                <w:szCs w:val="21"/>
                <w:highlight w:val="none"/>
              </w:rPr>
              <w:t xml:space="preserve"> </w:t>
            </w:r>
          </w:p>
        </w:tc>
      </w:tr>
    </w:tbl>
    <w:p w14:paraId="159195C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3A39D07-7FB7-4306-9921-1D33A3AAEFBC}"/>
  </w:font>
  <w:font w:name="方正小标宋简体">
    <w:panose1 w:val="02010600010101010101"/>
    <w:charset w:val="86"/>
    <w:family w:val="auto"/>
    <w:pitch w:val="default"/>
    <w:sig w:usb0="00000001" w:usb1="080E0000" w:usb2="00000000" w:usb3="00000000" w:csb0="00040000" w:csb1="00000000"/>
    <w:embedRegular r:id="rId2" w:fontKey="{13936249-5406-41A1-AC99-8363E5970781}"/>
  </w:font>
  <w:font w:name="仿宋_GB2312">
    <w:panose1 w:val="02010609030101010101"/>
    <w:charset w:val="86"/>
    <w:family w:val="auto"/>
    <w:pitch w:val="default"/>
    <w:sig w:usb0="00000001" w:usb1="080E0000" w:usb2="00000000" w:usb3="00000000" w:csb0="00040000" w:csb1="00000000"/>
    <w:embedRegular r:id="rId3" w:fontKey="{932BBB1D-77CB-4F8F-ABE1-AB18A985C71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251E8"/>
    <w:multiLevelType w:val="singleLevel"/>
    <w:tmpl w:val="CF2251E8"/>
    <w:lvl w:ilvl="0" w:tentative="0">
      <w:start w:val="1"/>
      <w:numFmt w:val="chineseCounting"/>
      <w:suff w:val="nothing"/>
      <w:lvlText w:val="（%1）"/>
      <w:lvlJc w:val="left"/>
      <w:pPr>
        <w:ind w:left="0" w:firstLine="420"/>
      </w:pPr>
      <w:rPr>
        <w:rFonts w:hint="eastAsia"/>
      </w:rPr>
    </w:lvl>
  </w:abstractNum>
  <w:abstractNum w:abstractNumId="1">
    <w:nsid w:val="0037F2B5"/>
    <w:multiLevelType w:val="singleLevel"/>
    <w:tmpl w:val="0037F2B5"/>
    <w:lvl w:ilvl="0" w:tentative="0">
      <w:start w:val="1"/>
      <w:numFmt w:val="decimal"/>
      <w:suff w:val="nothing"/>
      <w:lvlText w:val="（%1）"/>
      <w:lvlJc w:val="left"/>
    </w:lvl>
  </w:abstractNum>
  <w:abstractNum w:abstractNumId="2">
    <w:nsid w:val="20366408"/>
    <w:multiLevelType w:val="multilevel"/>
    <w:tmpl w:val="203664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131AF"/>
    <w:rsid w:val="01AE3368"/>
    <w:rsid w:val="08ED3F33"/>
    <w:rsid w:val="0A0C1573"/>
    <w:rsid w:val="0C8D626F"/>
    <w:rsid w:val="13D1077B"/>
    <w:rsid w:val="13F54E26"/>
    <w:rsid w:val="160457F4"/>
    <w:rsid w:val="17626C76"/>
    <w:rsid w:val="18A131AF"/>
    <w:rsid w:val="210F0963"/>
    <w:rsid w:val="265754CC"/>
    <w:rsid w:val="2CC97514"/>
    <w:rsid w:val="30C96FC7"/>
    <w:rsid w:val="30E16A06"/>
    <w:rsid w:val="38B1087E"/>
    <w:rsid w:val="39966AC5"/>
    <w:rsid w:val="4012098A"/>
    <w:rsid w:val="421B33FA"/>
    <w:rsid w:val="48AC6E49"/>
    <w:rsid w:val="563D5BDD"/>
    <w:rsid w:val="57A3157F"/>
    <w:rsid w:val="5CA40764"/>
    <w:rsid w:val="5F892B1F"/>
    <w:rsid w:val="6488096B"/>
    <w:rsid w:val="65907AD8"/>
    <w:rsid w:val="689B2E24"/>
    <w:rsid w:val="6B87372B"/>
    <w:rsid w:val="6C0703C8"/>
    <w:rsid w:val="6D821E63"/>
    <w:rsid w:val="6D997745"/>
    <w:rsid w:val="6F765F90"/>
    <w:rsid w:val="735F6F75"/>
    <w:rsid w:val="736A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utoSpaceDE/>
      <w:autoSpaceDN/>
      <w:adjustRightInd/>
      <w:jc w:val="both"/>
    </w:pPr>
    <w:rPr>
      <w:rFonts w:ascii="宋体" w:hAnsi="Courier New"/>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5054</Words>
  <Characters>5314</Characters>
  <Lines>0</Lines>
  <Paragraphs>0</Paragraphs>
  <TotalTime>9</TotalTime>
  <ScaleCrop>false</ScaleCrop>
  <LinksUpToDate>false</LinksUpToDate>
  <CharactersWithSpaces>5579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2025-04-21T07:55:00Z</dcterms:created>
  <dc:creator>WPS_1476609869</dc:creator>
  <cp:lastModifiedBy>laiyixuan</cp:lastModifiedBy>
  <dcterms:modified xsi:type="dcterms:W3CDTF">2025-04-25T04:15:53Z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A2E64BE5AC854694B72A6DBF0E614E6D_11</vt:lpwstr>
  </property>
  <property fmtid="{D5CDD505-2E9C-101B-9397-08002B2CF9AE}" pid="4" name="KSOTemplateDocerSaveRecord">
    <vt:lpwstr>eyJoZGlkIjoiNjMxZDI0MTljMmMyZWM5ZWVlMWUwOTViOTIyNWU4MGUiLCJ1c2VySWQiOiIyNjM5MzU5MDcifQ==</vt:lpwstr>
  </property>
</Properties>
</file>