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0CD2B" w14:textId="77777777" w:rsidR="009872F8" w:rsidRDefault="009872F8">
      <w:pPr>
        <w:spacing w:line="360" w:lineRule="auto"/>
        <w:jc w:val="center"/>
        <w:rPr>
          <w:rFonts w:asciiTheme="minorEastAsia" w:eastAsiaTheme="minorEastAsia" w:hAnsiTheme="minorEastAsia"/>
          <w:color w:val="000000"/>
          <w:sz w:val="44"/>
        </w:rPr>
      </w:pPr>
    </w:p>
    <w:p w14:paraId="0EBBE38F" w14:textId="77777777" w:rsidR="009872F8" w:rsidRDefault="009872F8">
      <w:pPr>
        <w:pStyle w:val="a0"/>
        <w:rPr>
          <w:rFonts w:asciiTheme="minorEastAsia" w:eastAsiaTheme="minorEastAsia" w:hAnsiTheme="minorEastAsia"/>
          <w:color w:val="000000"/>
          <w:sz w:val="44"/>
        </w:rPr>
      </w:pPr>
    </w:p>
    <w:p w14:paraId="59159F04" w14:textId="77777777" w:rsidR="009872F8" w:rsidRDefault="009872F8">
      <w:pPr>
        <w:pStyle w:val="a0"/>
        <w:rPr>
          <w:rFonts w:asciiTheme="minorEastAsia" w:eastAsiaTheme="minorEastAsia" w:hAnsiTheme="minorEastAsia"/>
          <w:color w:val="000000"/>
          <w:sz w:val="44"/>
        </w:rPr>
      </w:pPr>
    </w:p>
    <w:p w14:paraId="2D8253E4" w14:textId="77777777" w:rsidR="009872F8" w:rsidRDefault="00702AF6">
      <w:pPr>
        <w:pStyle w:val="22"/>
        <w:jc w:val="center"/>
        <w:rPr>
          <w:rFonts w:asciiTheme="minorEastAsia" w:eastAsiaTheme="minorEastAsia" w:hAnsiTheme="minorEastAsia"/>
          <w:sz w:val="52"/>
        </w:rPr>
      </w:pPr>
      <w:r>
        <w:rPr>
          <w:rFonts w:asciiTheme="minorEastAsia" w:eastAsiaTheme="minorEastAsia" w:hAnsiTheme="minorEastAsia" w:hint="eastAsia"/>
          <w:sz w:val="52"/>
        </w:rPr>
        <w:t>广州医科大学附属番禺中心医院电动手术床（带骨科牵引架）项目</w:t>
      </w:r>
    </w:p>
    <w:p w14:paraId="7BD919D5" w14:textId="77777777" w:rsidR="009872F8" w:rsidRDefault="00702AF6">
      <w:pPr>
        <w:pStyle w:val="22"/>
        <w:jc w:val="center"/>
        <w:rPr>
          <w:rFonts w:asciiTheme="minorEastAsia" w:eastAsiaTheme="minorEastAsia" w:hAnsiTheme="minorEastAsia"/>
          <w:sz w:val="52"/>
        </w:rPr>
      </w:pPr>
      <w:r>
        <w:rPr>
          <w:rFonts w:asciiTheme="minorEastAsia" w:eastAsiaTheme="minorEastAsia" w:hAnsiTheme="minorEastAsia" w:hint="eastAsia"/>
          <w:sz w:val="52"/>
        </w:rPr>
        <w:t>（询比编号：</w:t>
      </w:r>
      <w:r>
        <w:rPr>
          <w:rFonts w:asciiTheme="minorEastAsia" w:eastAsiaTheme="minorEastAsia" w:hAnsiTheme="minorEastAsia"/>
          <w:sz w:val="52"/>
        </w:rPr>
        <w:t>CG-XBLX-202506-02</w:t>
      </w:r>
      <w:r>
        <w:rPr>
          <w:rFonts w:asciiTheme="minorEastAsia" w:eastAsiaTheme="minorEastAsia" w:hAnsiTheme="minorEastAsia" w:hint="eastAsia"/>
          <w:sz w:val="52"/>
        </w:rPr>
        <w:t>）</w:t>
      </w:r>
    </w:p>
    <w:p w14:paraId="52C0EF92" w14:textId="77777777" w:rsidR="009872F8" w:rsidRDefault="009872F8">
      <w:pPr>
        <w:jc w:val="center"/>
        <w:rPr>
          <w:rFonts w:asciiTheme="minorEastAsia" w:eastAsiaTheme="minorEastAsia" w:hAnsiTheme="minorEastAsia"/>
          <w:sz w:val="44"/>
        </w:rPr>
      </w:pPr>
    </w:p>
    <w:p w14:paraId="4EB3A328" w14:textId="77777777" w:rsidR="009872F8" w:rsidRDefault="00702AF6">
      <w:pPr>
        <w:jc w:val="center"/>
        <w:rPr>
          <w:rFonts w:asciiTheme="minorEastAsia" w:eastAsiaTheme="minorEastAsia" w:hAnsiTheme="minorEastAsia"/>
          <w:b/>
          <w:sz w:val="56"/>
        </w:rPr>
      </w:pPr>
      <w:r>
        <w:rPr>
          <w:rFonts w:asciiTheme="minorEastAsia" w:eastAsiaTheme="minorEastAsia" w:hAnsiTheme="minorEastAsia" w:hint="eastAsia"/>
          <w:b/>
          <w:sz w:val="56"/>
        </w:rPr>
        <w:t>询比文件</w:t>
      </w:r>
    </w:p>
    <w:p w14:paraId="5C871DAE" w14:textId="77777777" w:rsidR="009872F8" w:rsidRDefault="009872F8">
      <w:pPr>
        <w:jc w:val="center"/>
        <w:rPr>
          <w:rFonts w:asciiTheme="minorEastAsia" w:eastAsiaTheme="minorEastAsia" w:hAnsiTheme="minorEastAsia"/>
          <w:b/>
          <w:sz w:val="56"/>
        </w:rPr>
      </w:pPr>
    </w:p>
    <w:p w14:paraId="468A887B" w14:textId="77777777" w:rsidR="009872F8" w:rsidRDefault="009872F8">
      <w:pPr>
        <w:jc w:val="center"/>
        <w:rPr>
          <w:rFonts w:asciiTheme="minorEastAsia" w:eastAsiaTheme="minorEastAsia" w:hAnsiTheme="minorEastAsia"/>
          <w:b/>
          <w:sz w:val="56"/>
        </w:rPr>
      </w:pPr>
    </w:p>
    <w:p w14:paraId="4BA2C294" w14:textId="77777777" w:rsidR="009872F8" w:rsidRDefault="009872F8">
      <w:pPr>
        <w:jc w:val="center"/>
        <w:rPr>
          <w:rFonts w:asciiTheme="minorEastAsia" w:eastAsiaTheme="minorEastAsia" w:hAnsiTheme="minorEastAsia"/>
          <w:b/>
          <w:sz w:val="56"/>
        </w:rPr>
      </w:pPr>
    </w:p>
    <w:p w14:paraId="3E0F972F" w14:textId="77777777" w:rsidR="009872F8" w:rsidRDefault="009872F8">
      <w:pPr>
        <w:jc w:val="center"/>
        <w:rPr>
          <w:rFonts w:asciiTheme="minorEastAsia" w:eastAsiaTheme="minorEastAsia" w:hAnsiTheme="minorEastAsia"/>
          <w:b/>
          <w:sz w:val="56"/>
        </w:rPr>
      </w:pPr>
    </w:p>
    <w:p w14:paraId="7727C3BB" w14:textId="77777777" w:rsidR="009872F8" w:rsidRDefault="009872F8">
      <w:pPr>
        <w:jc w:val="center"/>
        <w:rPr>
          <w:rFonts w:asciiTheme="minorEastAsia" w:eastAsiaTheme="minorEastAsia" w:hAnsiTheme="minorEastAsia"/>
          <w:b/>
          <w:sz w:val="56"/>
        </w:rPr>
      </w:pPr>
    </w:p>
    <w:p w14:paraId="4B8CDF15" w14:textId="77777777" w:rsidR="009872F8" w:rsidRDefault="009872F8">
      <w:pPr>
        <w:jc w:val="center"/>
        <w:rPr>
          <w:rFonts w:asciiTheme="minorEastAsia" w:eastAsiaTheme="minorEastAsia" w:hAnsiTheme="minorEastAsia"/>
          <w:b/>
          <w:sz w:val="56"/>
        </w:rPr>
      </w:pPr>
    </w:p>
    <w:p w14:paraId="76571619" w14:textId="77777777" w:rsidR="009872F8" w:rsidRDefault="009872F8">
      <w:pPr>
        <w:jc w:val="center"/>
        <w:rPr>
          <w:rFonts w:asciiTheme="minorEastAsia" w:eastAsiaTheme="minorEastAsia" w:hAnsiTheme="minorEastAsia"/>
          <w:b/>
          <w:sz w:val="56"/>
        </w:rPr>
      </w:pPr>
    </w:p>
    <w:p w14:paraId="05F7A563" w14:textId="77777777" w:rsidR="009872F8" w:rsidRDefault="00702AF6">
      <w:pPr>
        <w:jc w:val="center"/>
        <w:rPr>
          <w:rFonts w:asciiTheme="minorEastAsia" w:eastAsiaTheme="minorEastAsia" w:hAnsiTheme="minorEastAsia"/>
          <w:b/>
          <w:sz w:val="56"/>
        </w:rPr>
      </w:pPr>
      <w:r>
        <w:rPr>
          <w:rFonts w:asciiTheme="minorEastAsia" w:eastAsiaTheme="minorEastAsia" w:hAnsiTheme="minorEastAsia"/>
          <w:sz w:val="32"/>
        </w:rPr>
        <w:t>2025</w:t>
      </w:r>
      <w:r>
        <w:rPr>
          <w:rFonts w:asciiTheme="minorEastAsia" w:eastAsiaTheme="minorEastAsia" w:hAnsiTheme="minorEastAsia" w:cs="楷体_GB2312" w:hint="eastAsia"/>
          <w:sz w:val="32"/>
        </w:rPr>
        <w:t>年</w:t>
      </w:r>
      <w:r>
        <w:rPr>
          <w:rFonts w:asciiTheme="minorEastAsia" w:eastAsiaTheme="minorEastAsia" w:hAnsiTheme="minorEastAsia" w:cs="楷体_GB2312"/>
          <w:sz w:val="32"/>
        </w:rPr>
        <w:t>07</w:t>
      </w:r>
      <w:r>
        <w:rPr>
          <w:rFonts w:asciiTheme="minorEastAsia" w:eastAsiaTheme="minorEastAsia" w:hAnsiTheme="minorEastAsia" w:hint="eastAsia"/>
          <w:sz w:val="32"/>
        </w:rPr>
        <w:t>月</w:t>
      </w:r>
    </w:p>
    <w:p w14:paraId="08907473" w14:textId="77777777" w:rsidR="009872F8" w:rsidRDefault="00702AF6">
      <w:pPr>
        <w:jc w:val="center"/>
        <w:rPr>
          <w:rFonts w:asciiTheme="minorEastAsia" w:eastAsiaTheme="minorEastAsia" w:hAnsiTheme="minorEastAsia"/>
          <w:b/>
          <w:sz w:val="44"/>
        </w:rPr>
      </w:pPr>
      <w:r>
        <w:rPr>
          <w:rFonts w:asciiTheme="minorEastAsia" w:eastAsiaTheme="minorEastAsia" w:hAnsiTheme="minorEastAsia"/>
          <w:sz w:val="44"/>
        </w:rPr>
        <w:br w:type="page"/>
      </w:r>
      <w:r>
        <w:rPr>
          <w:rFonts w:asciiTheme="minorEastAsia" w:eastAsiaTheme="minorEastAsia" w:hAnsiTheme="minorEastAsia" w:hint="eastAsia"/>
          <w:b/>
          <w:sz w:val="44"/>
        </w:rPr>
        <w:lastRenderedPageBreak/>
        <w:t>目    录</w:t>
      </w:r>
    </w:p>
    <w:p w14:paraId="28D01D12" w14:textId="77777777" w:rsidR="009872F8" w:rsidRDefault="009872F8">
      <w:pPr>
        <w:ind w:left="1470"/>
        <w:jc w:val="left"/>
        <w:rPr>
          <w:rFonts w:asciiTheme="minorEastAsia" w:eastAsiaTheme="minorEastAsia" w:hAnsiTheme="minorEastAsia"/>
          <w:sz w:val="44"/>
        </w:rPr>
      </w:pPr>
    </w:p>
    <w:p w14:paraId="52F80558" w14:textId="77777777" w:rsidR="009872F8" w:rsidRDefault="00702AF6">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第一部分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询比邀请</w:t>
      </w:r>
    </w:p>
    <w:p w14:paraId="0FF1D797" w14:textId="77777777" w:rsidR="009872F8" w:rsidRDefault="009872F8">
      <w:pPr>
        <w:jc w:val="left"/>
        <w:rPr>
          <w:rFonts w:asciiTheme="minorEastAsia" w:eastAsiaTheme="minorEastAsia" w:hAnsiTheme="minorEastAsia"/>
          <w:b/>
          <w:sz w:val="32"/>
        </w:rPr>
      </w:pPr>
    </w:p>
    <w:p w14:paraId="4BE86E6F" w14:textId="77777777" w:rsidR="009872F8" w:rsidRDefault="00702AF6">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第二部分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供应商须知</w:t>
      </w:r>
    </w:p>
    <w:p w14:paraId="2EE1631B" w14:textId="77777777" w:rsidR="009872F8" w:rsidRDefault="009872F8">
      <w:pPr>
        <w:ind w:left="1470"/>
        <w:jc w:val="left"/>
        <w:rPr>
          <w:rFonts w:asciiTheme="minorEastAsia" w:eastAsiaTheme="minorEastAsia" w:hAnsiTheme="minorEastAsia"/>
          <w:b/>
          <w:sz w:val="32"/>
        </w:rPr>
      </w:pPr>
    </w:p>
    <w:p w14:paraId="17A3C0ED" w14:textId="77777777" w:rsidR="009872F8" w:rsidRDefault="00702AF6">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第三部分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用户需求书</w:t>
      </w:r>
    </w:p>
    <w:p w14:paraId="002D0DD5" w14:textId="77777777" w:rsidR="009872F8" w:rsidRDefault="009872F8">
      <w:pPr>
        <w:pStyle w:val="a0"/>
        <w:rPr>
          <w:rFonts w:asciiTheme="minorEastAsia" w:eastAsiaTheme="minorEastAsia" w:hAnsiTheme="minorEastAsia"/>
          <w:b/>
        </w:rPr>
      </w:pPr>
    </w:p>
    <w:p w14:paraId="5B784DAA" w14:textId="77777777" w:rsidR="009872F8" w:rsidRDefault="00702AF6">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第四部分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评审办法</w:t>
      </w:r>
    </w:p>
    <w:p w14:paraId="31484FD2" w14:textId="77777777" w:rsidR="009872F8" w:rsidRDefault="009872F8">
      <w:pPr>
        <w:ind w:left="1470"/>
        <w:jc w:val="left"/>
        <w:rPr>
          <w:rFonts w:asciiTheme="minorEastAsia" w:eastAsiaTheme="minorEastAsia" w:hAnsiTheme="minorEastAsia"/>
          <w:b/>
          <w:sz w:val="32"/>
        </w:rPr>
      </w:pPr>
    </w:p>
    <w:p w14:paraId="3E2B0414" w14:textId="77777777" w:rsidR="009872F8" w:rsidRDefault="00702AF6">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第五部分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合同书格式</w:t>
      </w:r>
    </w:p>
    <w:p w14:paraId="13485679" w14:textId="77777777" w:rsidR="009872F8" w:rsidRDefault="009872F8">
      <w:pPr>
        <w:jc w:val="left"/>
        <w:rPr>
          <w:rFonts w:asciiTheme="minorEastAsia" w:eastAsiaTheme="minorEastAsia" w:hAnsiTheme="minorEastAsia"/>
          <w:b/>
          <w:sz w:val="32"/>
        </w:rPr>
      </w:pPr>
    </w:p>
    <w:p w14:paraId="74F37D2D" w14:textId="77777777" w:rsidR="009872F8" w:rsidRDefault="00702AF6">
      <w:pPr>
        <w:ind w:left="1470"/>
        <w:jc w:val="left"/>
        <w:rPr>
          <w:rFonts w:asciiTheme="minorEastAsia" w:eastAsiaTheme="minorEastAsia" w:hAnsiTheme="minorEastAsia"/>
          <w:b/>
          <w:sz w:val="32"/>
        </w:rPr>
        <w:sectPr w:rsidR="009872F8">
          <w:headerReference w:type="default" r:id="rId9"/>
          <w:footerReference w:type="even" r:id="rId10"/>
          <w:pgSz w:w="11906" w:h="16838"/>
          <w:pgMar w:top="1402" w:right="1701" w:bottom="1402" w:left="1701" w:header="735" w:footer="680" w:gutter="0"/>
          <w:pgNumType w:start="0"/>
          <w:cols w:space="720"/>
          <w:titlePg/>
          <w:docGrid w:type="lines" w:linePitch="312"/>
        </w:sectPr>
      </w:pPr>
      <w:r>
        <w:rPr>
          <w:rFonts w:asciiTheme="minorEastAsia" w:eastAsiaTheme="minorEastAsia" w:hAnsiTheme="minorEastAsia" w:hint="eastAsia"/>
          <w:b/>
          <w:sz w:val="32"/>
        </w:rPr>
        <w:t xml:space="preserve">第六部分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响应文件格式</w:t>
      </w:r>
    </w:p>
    <w:p w14:paraId="3C161844" w14:textId="77777777" w:rsidR="009872F8" w:rsidRDefault="00702AF6">
      <w:pPr>
        <w:pStyle w:val="1"/>
      </w:pPr>
      <w:bookmarkStart w:id="0" w:name="_Toc175644384"/>
      <w:bookmarkStart w:id="1" w:name="_Toc352669156"/>
      <w:r>
        <w:rPr>
          <w:rFonts w:hint="eastAsia"/>
        </w:rPr>
        <w:lastRenderedPageBreak/>
        <w:t>询比邀请</w:t>
      </w:r>
      <w:bookmarkEnd w:id="0"/>
      <w:bookmarkEnd w:id="1"/>
    </w:p>
    <w:p w14:paraId="36ADB85A" w14:textId="77777777" w:rsidR="009872F8" w:rsidRDefault="009872F8">
      <w:pPr>
        <w:pStyle w:val="a0"/>
      </w:pPr>
    </w:p>
    <w:p w14:paraId="418631C2" w14:textId="77777777" w:rsidR="009872F8" w:rsidRDefault="00702AF6">
      <w:pPr>
        <w:spacing w:line="460" w:lineRule="exact"/>
        <w:ind w:firstLineChars="225" w:firstLine="540"/>
        <w:rPr>
          <w:rFonts w:ascii="宋体" w:hAnsi="宋体"/>
          <w:sz w:val="24"/>
        </w:rPr>
      </w:pPr>
      <w:r>
        <w:rPr>
          <w:rFonts w:ascii="宋体" w:hAnsi="宋体" w:hint="eastAsia"/>
          <w:sz w:val="24"/>
          <w:u w:val="single"/>
        </w:rPr>
        <w:t>广州医科大学附属番禺中心医院</w:t>
      </w:r>
      <w:r>
        <w:rPr>
          <w:rFonts w:ascii="宋体" w:hAnsi="宋体" w:hint="eastAsia"/>
          <w:sz w:val="24"/>
        </w:rPr>
        <w:t>就广州医科大学附属番禺中心医院电动手术床（带骨科牵引架）采购项目（询比编号：</w:t>
      </w:r>
      <w:r>
        <w:rPr>
          <w:rFonts w:ascii="宋体" w:hAnsi="宋体"/>
          <w:sz w:val="24"/>
        </w:rPr>
        <w:t>CG-XBLX-202506-02</w:t>
      </w:r>
      <w:r>
        <w:rPr>
          <w:rFonts w:ascii="宋体" w:hAnsi="宋体" w:hint="eastAsia"/>
          <w:sz w:val="24"/>
        </w:rPr>
        <w:t>）进行院内询比，邀请合格的国内供应商参加。</w:t>
      </w:r>
    </w:p>
    <w:p w14:paraId="542FA9E1" w14:textId="77777777" w:rsidR="009872F8" w:rsidRDefault="00702AF6">
      <w:pPr>
        <w:widowControl/>
        <w:spacing w:line="460" w:lineRule="exact"/>
        <w:ind w:left="560"/>
        <w:rPr>
          <w:rFonts w:ascii="宋体" w:hAnsi="宋体"/>
          <w:b/>
          <w:sz w:val="24"/>
        </w:rPr>
      </w:pPr>
      <w:r>
        <w:rPr>
          <w:rFonts w:ascii="宋体" w:hAnsi="宋体" w:hint="eastAsia"/>
          <w:b/>
          <w:sz w:val="24"/>
        </w:rPr>
        <w:t>一、询比项目简介</w:t>
      </w:r>
    </w:p>
    <w:p w14:paraId="439504BD" w14:textId="77777777" w:rsidR="009872F8" w:rsidRDefault="00702AF6">
      <w:pPr>
        <w:widowControl/>
        <w:numPr>
          <w:ilvl w:val="1"/>
          <w:numId w:val="2"/>
        </w:numPr>
        <w:spacing w:line="460" w:lineRule="exact"/>
        <w:ind w:left="0" w:firstLine="425"/>
        <w:rPr>
          <w:rFonts w:ascii="宋体" w:hAnsi="宋体"/>
          <w:sz w:val="24"/>
        </w:rPr>
      </w:pPr>
      <w:r>
        <w:rPr>
          <w:rFonts w:ascii="宋体" w:hAnsi="宋体" w:cs="Arial" w:hint="eastAsia"/>
          <w:sz w:val="24"/>
        </w:rPr>
        <w:t>项目名称：广州医科大学附属番禺中心医院</w:t>
      </w:r>
      <w:r>
        <w:rPr>
          <w:rFonts w:ascii="宋体" w:hAnsi="宋体" w:hint="eastAsia"/>
          <w:sz w:val="24"/>
          <w:u w:val="single"/>
        </w:rPr>
        <w:t>电动手术床（带骨科牵引架）采购项目（询比编号：</w:t>
      </w:r>
      <w:r>
        <w:rPr>
          <w:rFonts w:ascii="宋体" w:hAnsi="宋体"/>
          <w:sz w:val="24"/>
          <w:u w:val="single"/>
        </w:rPr>
        <w:t>CG-XBLX-202506-02</w:t>
      </w:r>
      <w:r>
        <w:rPr>
          <w:rFonts w:ascii="宋体" w:hAnsi="宋体" w:hint="eastAsia"/>
          <w:sz w:val="24"/>
          <w:u w:val="single"/>
        </w:rPr>
        <w:t>）</w:t>
      </w:r>
    </w:p>
    <w:p w14:paraId="46E3A4FF" w14:textId="77777777" w:rsidR="009872F8" w:rsidRDefault="00702AF6">
      <w:pPr>
        <w:widowControl/>
        <w:numPr>
          <w:ilvl w:val="1"/>
          <w:numId w:val="2"/>
        </w:numPr>
        <w:spacing w:line="460" w:lineRule="exact"/>
        <w:ind w:left="0" w:firstLine="425"/>
        <w:rPr>
          <w:rFonts w:ascii="宋体" w:hAnsi="宋体"/>
          <w:sz w:val="24"/>
        </w:rPr>
      </w:pPr>
      <w:r>
        <w:rPr>
          <w:rFonts w:ascii="宋体" w:hAnsi="宋体" w:cs="Arial" w:hint="eastAsia"/>
          <w:sz w:val="24"/>
        </w:rPr>
        <w:t>项目类别：货物类</w:t>
      </w:r>
    </w:p>
    <w:p w14:paraId="263D986A" w14:textId="77777777" w:rsidR="009872F8" w:rsidRDefault="00702AF6">
      <w:pPr>
        <w:widowControl/>
        <w:numPr>
          <w:ilvl w:val="1"/>
          <w:numId w:val="2"/>
        </w:numPr>
        <w:spacing w:line="460" w:lineRule="exact"/>
        <w:rPr>
          <w:rFonts w:ascii="宋体" w:hAnsi="宋体" w:cstheme="minorEastAsia"/>
          <w:bCs/>
          <w:kern w:val="0"/>
          <w:sz w:val="24"/>
        </w:rPr>
      </w:pPr>
      <w:r>
        <w:rPr>
          <w:rFonts w:ascii="宋体" w:hAnsi="宋体" w:cs="Arial" w:hint="eastAsia"/>
          <w:sz w:val="24"/>
        </w:rPr>
        <w:t>服务期：</w:t>
      </w:r>
      <w:r>
        <w:rPr>
          <w:rFonts w:ascii="宋体" w:hAnsi="宋体" w:cstheme="minorEastAsia" w:hint="eastAsia"/>
          <w:bCs/>
          <w:kern w:val="0"/>
          <w:sz w:val="24"/>
        </w:rPr>
        <w:t>签订合同后30日历天内</w:t>
      </w:r>
    </w:p>
    <w:p w14:paraId="240CE2D1" w14:textId="77777777" w:rsidR="009872F8" w:rsidRDefault="00702AF6">
      <w:pPr>
        <w:widowControl/>
        <w:numPr>
          <w:ilvl w:val="1"/>
          <w:numId w:val="2"/>
        </w:numPr>
        <w:spacing w:line="460" w:lineRule="exact"/>
        <w:ind w:left="0" w:firstLine="425"/>
        <w:rPr>
          <w:rFonts w:ascii="宋体" w:hAnsi="宋体"/>
          <w:sz w:val="24"/>
        </w:rPr>
      </w:pPr>
      <w:r>
        <w:rPr>
          <w:rFonts w:ascii="宋体" w:hAnsi="宋体" w:hint="eastAsia"/>
          <w:sz w:val="24"/>
        </w:rPr>
        <w:t>最高采购限价：不高于人民币</w:t>
      </w:r>
      <w:r>
        <w:rPr>
          <w:rFonts w:ascii="宋体" w:hAnsi="宋体"/>
          <w:sz w:val="24"/>
        </w:rPr>
        <w:t>450,000.00</w:t>
      </w:r>
      <w:r>
        <w:rPr>
          <w:rFonts w:ascii="宋体" w:hAnsi="宋体" w:hint="eastAsia"/>
          <w:sz w:val="24"/>
        </w:rPr>
        <w:t>元（含税）。</w:t>
      </w:r>
    </w:p>
    <w:p w14:paraId="1D662A45" w14:textId="77777777" w:rsidR="009872F8" w:rsidRDefault="00702AF6">
      <w:pPr>
        <w:widowControl/>
        <w:numPr>
          <w:ilvl w:val="1"/>
          <w:numId w:val="2"/>
        </w:numPr>
        <w:spacing w:line="460" w:lineRule="exact"/>
        <w:ind w:left="0" w:firstLine="425"/>
        <w:rPr>
          <w:rFonts w:ascii="宋体" w:hAnsi="宋体"/>
          <w:b/>
          <w:sz w:val="24"/>
        </w:rPr>
      </w:pPr>
      <w:r>
        <w:rPr>
          <w:rFonts w:ascii="宋体" w:hAnsi="宋体" w:hint="eastAsia"/>
          <w:sz w:val="24"/>
        </w:rPr>
        <w:t>评审方法：</w:t>
      </w:r>
      <w:r>
        <w:rPr>
          <w:rFonts w:ascii="宋体" w:hAnsi="宋体" w:hint="eastAsia"/>
          <w:b/>
          <w:sz w:val="24"/>
        </w:rPr>
        <w:t>综合评分最高者为成交候选人。如出现符合资格条件的响应供应商或者对采购文件作实质响应的有效响应供应商不足三家的情况将作废处理。</w:t>
      </w:r>
    </w:p>
    <w:p w14:paraId="73705156" w14:textId="77777777" w:rsidR="009872F8" w:rsidRDefault="00702AF6">
      <w:pPr>
        <w:widowControl/>
        <w:numPr>
          <w:ilvl w:val="1"/>
          <w:numId w:val="2"/>
        </w:numPr>
        <w:spacing w:line="460" w:lineRule="exact"/>
        <w:ind w:left="0" w:firstLine="425"/>
        <w:rPr>
          <w:rFonts w:ascii="宋体" w:hAnsi="宋体"/>
          <w:sz w:val="24"/>
        </w:rPr>
      </w:pPr>
      <w:r>
        <w:rPr>
          <w:rFonts w:ascii="宋体" w:hAnsi="宋体" w:hint="eastAsia"/>
          <w:sz w:val="24"/>
        </w:rPr>
        <w:t>资金来源：自筹资金</w:t>
      </w:r>
    </w:p>
    <w:p w14:paraId="36ED39E4" w14:textId="77777777" w:rsidR="009872F8" w:rsidRDefault="00702AF6">
      <w:pPr>
        <w:widowControl/>
        <w:spacing w:line="460" w:lineRule="exact"/>
        <w:ind w:left="560"/>
        <w:rPr>
          <w:rFonts w:ascii="宋体" w:hAnsi="宋体"/>
          <w:b/>
          <w:sz w:val="24"/>
        </w:rPr>
      </w:pPr>
      <w:r>
        <w:rPr>
          <w:rFonts w:ascii="宋体" w:hAnsi="宋体" w:hint="eastAsia"/>
          <w:b/>
          <w:sz w:val="24"/>
        </w:rPr>
        <w:t>二、响应供应商资格要求</w:t>
      </w:r>
    </w:p>
    <w:p w14:paraId="45D2BE2A" w14:textId="77777777" w:rsidR="009872F8" w:rsidRDefault="00702AF6">
      <w:pPr>
        <w:spacing w:line="360" w:lineRule="auto"/>
        <w:ind w:firstLineChars="200" w:firstLine="480"/>
        <w:rPr>
          <w:rFonts w:ascii="宋体" w:hAnsi="宋体"/>
          <w:sz w:val="24"/>
        </w:rPr>
      </w:pPr>
      <w:r>
        <w:rPr>
          <w:rFonts w:ascii="宋体" w:hAnsi="宋体" w:hint="eastAsia"/>
          <w:sz w:val="24"/>
        </w:rPr>
        <w:t>（一）响应供应商须为在中华人民共和国境内注册且具有独立法人资格单位或有营业执照。</w:t>
      </w:r>
    </w:p>
    <w:p w14:paraId="40D61F09" w14:textId="77777777" w:rsidR="009872F8" w:rsidRDefault="00702AF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本项目不接受联合体投标，不允许响应供应商对本采购货物及其相关服务进行分包和转包。</w:t>
      </w:r>
    </w:p>
    <w:p w14:paraId="71716493" w14:textId="77777777" w:rsidR="009872F8" w:rsidRDefault="00702AF6">
      <w:pPr>
        <w:pStyle w:val="a0"/>
        <w:spacing w:line="360" w:lineRule="auto"/>
        <w:rPr>
          <w:rFonts w:ascii="宋体" w:eastAsia="宋体" w:hAnsi="宋体"/>
          <w:sz w:val="24"/>
          <w:szCs w:val="24"/>
        </w:rPr>
      </w:pPr>
      <w:r>
        <w:rPr>
          <w:rFonts w:ascii="宋体" w:eastAsia="宋体" w:hAnsi="宋体" w:hint="eastAsia"/>
          <w:sz w:val="24"/>
          <w:szCs w:val="24"/>
        </w:rPr>
        <w:t>（三）如响应供应商为所投产品的生产企业：所投产品为第二、三类医疗器械，提供监督管理部门签发的有效的《医疗器械生产许可证》复印件（如国家另有规定，则适用其规定）；如响应供应商为经营企业：所投产品为第三类医疗器械，提供监督管理部门签发的有效的《医疗器械经营许可证》复印件（如国家另有规定，则适用其规定）。</w:t>
      </w:r>
    </w:p>
    <w:p w14:paraId="262C401C" w14:textId="77777777" w:rsidR="009872F8" w:rsidRDefault="00702AF6">
      <w:pPr>
        <w:widowControl/>
        <w:spacing w:line="460" w:lineRule="exact"/>
        <w:ind w:left="560"/>
        <w:rPr>
          <w:rFonts w:ascii="宋体" w:hAnsi="宋体"/>
          <w:b/>
          <w:sz w:val="24"/>
        </w:rPr>
      </w:pPr>
      <w:r>
        <w:rPr>
          <w:rFonts w:ascii="宋体" w:hAnsi="宋体" w:hint="eastAsia"/>
          <w:b/>
          <w:sz w:val="24"/>
        </w:rPr>
        <w:t>三、询比文件取得的时间、方式及询比文件售价</w:t>
      </w:r>
    </w:p>
    <w:p w14:paraId="0AA42A72" w14:textId="0148DAFB"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（一）采购人通过</w:t>
      </w:r>
      <w:bookmarkStart w:id="2" w:name="_GoBack"/>
      <w:bookmarkEnd w:id="2"/>
      <w:r w:rsidR="00C067C8">
        <w:rPr>
          <w:rFonts w:asciiTheme="minorEastAsia" w:eastAsiaTheme="minorEastAsia" w:hAnsiTheme="minorEastAsia" w:hint="eastAsia"/>
          <w:sz w:val="24"/>
        </w:rPr>
        <w:t>公告</w:t>
      </w:r>
      <w:r>
        <w:rPr>
          <w:rFonts w:asciiTheme="minorEastAsia" w:eastAsiaTheme="minorEastAsia" w:hAnsiTheme="minorEastAsia" w:hint="eastAsia"/>
          <w:sz w:val="24"/>
        </w:rPr>
        <w:t>形式发送询比文件</w:t>
      </w:r>
    </w:p>
    <w:p w14:paraId="6BB1B4D1"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（二）采用院内询比的方式进行。</w:t>
      </w:r>
    </w:p>
    <w:p w14:paraId="1B72ACD7"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（三）询比文件工本费：人民币 0元/套。</w:t>
      </w:r>
    </w:p>
    <w:p w14:paraId="195D71C6" w14:textId="77777777" w:rsidR="009872F8" w:rsidRDefault="00702AF6">
      <w:pPr>
        <w:widowControl/>
        <w:spacing w:line="460" w:lineRule="exact"/>
        <w:ind w:left="560"/>
        <w:rPr>
          <w:rFonts w:ascii="宋体" w:hAnsi="宋体"/>
          <w:b/>
          <w:sz w:val="24"/>
        </w:rPr>
      </w:pPr>
      <w:r>
        <w:rPr>
          <w:rFonts w:ascii="宋体" w:hAnsi="宋体" w:hint="eastAsia"/>
          <w:b/>
          <w:sz w:val="24"/>
        </w:rPr>
        <w:t>四、递交响应文件时间、截止及开标时间、开标地点</w:t>
      </w:r>
    </w:p>
    <w:p w14:paraId="30E27F37" w14:textId="50249E7F" w:rsidR="009872F8" w:rsidRDefault="00702AF6">
      <w:pPr>
        <w:widowControl/>
        <w:spacing w:line="460" w:lineRule="exact"/>
        <w:ind w:firstLineChars="200" w:firstLine="480"/>
        <w:rPr>
          <w:rFonts w:ascii="宋体" w:hAnsi="宋体"/>
          <w:color w:val="FF0000"/>
          <w:sz w:val="24"/>
        </w:rPr>
      </w:pPr>
      <w:r>
        <w:rPr>
          <w:rFonts w:ascii="宋体" w:hAnsi="宋体" w:hint="eastAsia"/>
          <w:sz w:val="24"/>
        </w:rPr>
        <w:t>（一）</w:t>
      </w:r>
      <w:r>
        <w:rPr>
          <w:rFonts w:ascii="宋体" w:hAnsi="宋体" w:hint="eastAsia"/>
          <w:b/>
          <w:sz w:val="24"/>
        </w:rPr>
        <w:t>递交响应文件时间：</w:t>
      </w:r>
      <w:r w:rsidR="00C067C8">
        <w:rPr>
          <w:rFonts w:ascii="宋体" w:hAnsi="宋体"/>
          <w:color w:val="FF0000"/>
          <w:sz w:val="24"/>
        </w:rPr>
        <w:t>2025</w:t>
      </w:r>
      <w:r>
        <w:rPr>
          <w:rFonts w:ascii="宋体" w:hAnsi="宋体" w:hint="eastAsia"/>
          <w:color w:val="FF0000"/>
          <w:sz w:val="24"/>
        </w:rPr>
        <w:t>年</w:t>
      </w:r>
      <w:r w:rsidR="00C067C8">
        <w:rPr>
          <w:rFonts w:ascii="宋体" w:hAnsi="宋体"/>
          <w:color w:val="FF0000"/>
          <w:sz w:val="24"/>
        </w:rPr>
        <w:t>7</w:t>
      </w:r>
      <w:r>
        <w:rPr>
          <w:rFonts w:ascii="宋体" w:hAnsi="宋体"/>
          <w:color w:val="FF0000"/>
          <w:sz w:val="24"/>
        </w:rPr>
        <w:t>月</w:t>
      </w:r>
      <w:r w:rsidR="00C067C8">
        <w:rPr>
          <w:rFonts w:ascii="宋体" w:hAnsi="宋体"/>
          <w:color w:val="FF0000"/>
          <w:sz w:val="24"/>
        </w:rPr>
        <w:t>22</w:t>
      </w:r>
      <w:r>
        <w:rPr>
          <w:rFonts w:ascii="宋体" w:hAnsi="宋体" w:hint="eastAsia"/>
          <w:color w:val="FF0000"/>
          <w:sz w:val="24"/>
        </w:rPr>
        <w:t>日</w:t>
      </w:r>
      <w:r w:rsidR="00C067C8">
        <w:rPr>
          <w:rFonts w:ascii="宋体" w:hAnsi="宋体"/>
          <w:color w:val="FF0000"/>
          <w:sz w:val="24"/>
        </w:rPr>
        <w:t>14</w:t>
      </w:r>
      <w:r>
        <w:rPr>
          <w:rFonts w:ascii="宋体" w:hAnsi="宋体"/>
          <w:color w:val="FF0000"/>
          <w:sz w:val="24"/>
        </w:rPr>
        <w:t>:</w:t>
      </w:r>
      <w:r w:rsidR="00C067C8">
        <w:rPr>
          <w:rFonts w:ascii="宋体" w:hAnsi="宋体"/>
          <w:color w:val="FF0000"/>
          <w:sz w:val="24"/>
        </w:rPr>
        <w:t>30</w:t>
      </w:r>
      <w:r>
        <w:rPr>
          <w:rFonts w:ascii="宋体" w:hAnsi="宋体"/>
          <w:color w:val="FF0000"/>
          <w:sz w:val="24"/>
        </w:rPr>
        <w:t>—</w:t>
      </w:r>
      <w:r w:rsidR="00C067C8">
        <w:rPr>
          <w:rFonts w:ascii="宋体" w:hAnsi="宋体"/>
          <w:color w:val="FF0000"/>
          <w:sz w:val="24"/>
        </w:rPr>
        <w:t>15</w:t>
      </w:r>
      <w:r>
        <w:rPr>
          <w:rFonts w:ascii="宋体" w:hAnsi="宋体"/>
          <w:color w:val="FF0000"/>
          <w:sz w:val="24"/>
        </w:rPr>
        <w:t>:</w:t>
      </w:r>
      <w:r w:rsidR="00C067C8">
        <w:rPr>
          <w:rFonts w:ascii="宋体" w:hAnsi="宋体"/>
          <w:color w:val="FF0000"/>
          <w:sz w:val="24"/>
        </w:rPr>
        <w:t>00</w:t>
      </w:r>
    </w:p>
    <w:p w14:paraId="6A464516" w14:textId="28EB83EA" w:rsidR="009872F8" w:rsidRDefault="00702AF6">
      <w:pPr>
        <w:widowControl/>
        <w:spacing w:line="460" w:lineRule="exact"/>
        <w:ind w:firstLineChars="200" w:firstLine="480"/>
        <w:rPr>
          <w:rFonts w:ascii="宋体" w:hAnsi="宋体"/>
          <w:color w:val="FF0000"/>
          <w:sz w:val="24"/>
        </w:rPr>
      </w:pPr>
      <w:r>
        <w:rPr>
          <w:rFonts w:ascii="宋体" w:hAnsi="宋体" w:hint="eastAsia"/>
          <w:sz w:val="24"/>
        </w:rPr>
        <w:t>（二）</w:t>
      </w:r>
      <w:r>
        <w:rPr>
          <w:rFonts w:ascii="宋体" w:hAnsi="宋体" w:hint="eastAsia"/>
          <w:b/>
          <w:sz w:val="24"/>
        </w:rPr>
        <w:t>询比截止及开标时间：</w:t>
      </w:r>
      <w:r w:rsidR="00C067C8">
        <w:rPr>
          <w:rFonts w:ascii="宋体" w:hAnsi="宋体" w:cs="Arial"/>
          <w:color w:val="FF0000"/>
          <w:sz w:val="24"/>
        </w:rPr>
        <w:t>2025</w:t>
      </w:r>
      <w:r>
        <w:rPr>
          <w:rFonts w:ascii="宋体" w:hAnsi="宋体" w:cs="Arial" w:hint="eastAsia"/>
          <w:color w:val="FF0000"/>
          <w:sz w:val="24"/>
        </w:rPr>
        <w:t>年</w:t>
      </w:r>
      <w:r w:rsidR="00C067C8">
        <w:rPr>
          <w:rFonts w:ascii="宋体" w:hAnsi="宋体"/>
          <w:color w:val="FF0000"/>
          <w:sz w:val="24"/>
        </w:rPr>
        <w:t>7</w:t>
      </w:r>
      <w:r>
        <w:rPr>
          <w:rFonts w:ascii="宋体" w:hAnsi="宋体" w:hint="eastAsia"/>
          <w:color w:val="FF0000"/>
          <w:sz w:val="24"/>
        </w:rPr>
        <w:t>月</w:t>
      </w:r>
      <w:r w:rsidR="00C067C8">
        <w:rPr>
          <w:rFonts w:ascii="宋体" w:hAnsi="宋体"/>
          <w:color w:val="FF0000"/>
          <w:sz w:val="24"/>
        </w:rPr>
        <w:t>22</w:t>
      </w:r>
      <w:r w:rsidR="00C067C8">
        <w:rPr>
          <w:rFonts w:ascii="宋体" w:hAnsi="宋体"/>
          <w:color w:val="FF0000"/>
          <w:sz w:val="24"/>
        </w:rPr>
        <w:t xml:space="preserve"> </w:t>
      </w:r>
      <w:r>
        <w:rPr>
          <w:rFonts w:ascii="宋体" w:hAnsi="宋体" w:hint="eastAsia"/>
          <w:color w:val="FF0000"/>
          <w:sz w:val="24"/>
        </w:rPr>
        <w:t>日</w:t>
      </w:r>
      <w:r w:rsidR="00C067C8">
        <w:rPr>
          <w:rFonts w:ascii="宋体" w:hAnsi="宋体"/>
          <w:color w:val="FF0000"/>
          <w:sz w:val="24"/>
        </w:rPr>
        <w:t>15</w:t>
      </w:r>
      <w:r>
        <w:rPr>
          <w:rFonts w:ascii="宋体" w:hAnsi="宋体"/>
          <w:color w:val="FF0000"/>
          <w:sz w:val="24"/>
        </w:rPr>
        <w:t>:</w:t>
      </w:r>
      <w:r w:rsidR="00C067C8">
        <w:rPr>
          <w:rFonts w:ascii="宋体" w:hAnsi="宋体"/>
          <w:color w:val="FF0000"/>
          <w:sz w:val="24"/>
        </w:rPr>
        <w:t>00</w:t>
      </w:r>
    </w:p>
    <w:p w14:paraId="237FD139" w14:textId="525D3CC2" w:rsidR="009872F8" w:rsidRDefault="00702AF6">
      <w:pPr>
        <w:widowControl/>
        <w:spacing w:line="460" w:lineRule="exact"/>
        <w:ind w:firstLineChars="200" w:firstLine="480"/>
        <w:rPr>
          <w:rFonts w:ascii="宋体" w:hAnsi="宋体" w:hint="eastAsia"/>
          <w:color w:val="FF0000"/>
          <w:sz w:val="24"/>
        </w:rPr>
      </w:pPr>
      <w:r>
        <w:rPr>
          <w:rFonts w:ascii="宋体" w:hAnsi="宋体" w:hint="eastAsia"/>
          <w:sz w:val="24"/>
        </w:rPr>
        <w:lastRenderedPageBreak/>
        <w:t>（三）</w:t>
      </w:r>
      <w:r>
        <w:rPr>
          <w:rFonts w:ascii="宋体" w:hAnsi="宋体" w:hint="eastAsia"/>
          <w:b/>
          <w:sz w:val="24"/>
        </w:rPr>
        <w:t>开标地点:</w:t>
      </w:r>
      <w:r>
        <w:rPr>
          <w:rFonts w:ascii="宋体" w:hAnsi="宋体" w:hint="eastAsia"/>
          <w:color w:val="FF0000"/>
          <w:sz w:val="24"/>
        </w:rPr>
        <w:t>广州医科大学附属番禺中心医院门诊楼</w:t>
      </w:r>
      <w:r>
        <w:rPr>
          <w:rFonts w:ascii="宋体" w:hAnsi="宋体"/>
          <w:color w:val="FF0000"/>
          <w:sz w:val="24"/>
        </w:rPr>
        <w:t>4楼</w:t>
      </w:r>
      <w:r w:rsidR="00C067C8">
        <w:rPr>
          <w:rFonts w:ascii="宋体" w:hAnsi="宋体"/>
          <w:color w:val="FF0000"/>
          <w:sz w:val="24"/>
        </w:rPr>
        <w:t>406</w:t>
      </w:r>
      <w:r w:rsidR="00C067C8">
        <w:rPr>
          <w:rFonts w:ascii="宋体" w:hAnsi="宋体" w:hint="eastAsia"/>
          <w:color w:val="FF0000"/>
          <w:sz w:val="24"/>
        </w:rPr>
        <w:t>会议室</w:t>
      </w:r>
    </w:p>
    <w:p w14:paraId="4964852C" w14:textId="77777777" w:rsidR="009872F8" w:rsidRDefault="00702AF6">
      <w:pPr>
        <w:widowControl/>
        <w:spacing w:line="460" w:lineRule="exact"/>
        <w:ind w:left="560"/>
        <w:rPr>
          <w:rFonts w:ascii="宋体" w:hAnsi="宋体"/>
          <w:b/>
          <w:sz w:val="24"/>
        </w:rPr>
      </w:pPr>
      <w:r>
        <w:rPr>
          <w:rFonts w:ascii="宋体" w:hAnsi="宋体" w:hint="eastAsia"/>
          <w:b/>
          <w:sz w:val="24"/>
        </w:rPr>
        <w:t>五、采购信息发布及结果公告</w:t>
      </w:r>
    </w:p>
    <w:p w14:paraId="3055B5A3" w14:textId="77777777" w:rsidR="009872F8" w:rsidRDefault="00702AF6">
      <w:pPr>
        <w:spacing w:line="460" w:lineRule="exact"/>
        <w:ind w:left="569"/>
        <w:rPr>
          <w:rFonts w:ascii="宋体" w:hAnsi="宋体"/>
          <w:sz w:val="24"/>
        </w:rPr>
      </w:pPr>
      <w:r>
        <w:rPr>
          <w:rFonts w:ascii="宋体" w:hAnsi="宋体" w:hint="eastAsia"/>
          <w:sz w:val="24"/>
        </w:rPr>
        <w:t>采用公告邀请询比的方式进行，成交结果通过邮件形式告知。</w:t>
      </w:r>
    </w:p>
    <w:p w14:paraId="63260115" w14:textId="77777777" w:rsidR="009872F8" w:rsidRDefault="00702AF6">
      <w:pPr>
        <w:spacing w:line="460" w:lineRule="exact"/>
        <w:ind w:left="569"/>
        <w:rPr>
          <w:rFonts w:ascii="宋体" w:hAnsi="宋体"/>
          <w:sz w:val="24"/>
        </w:rPr>
      </w:pPr>
      <w:r>
        <w:rPr>
          <w:rFonts w:ascii="宋体" w:hAnsi="宋体" w:hint="eastAsia"/>
          <w:sz w:val="24"/>
        </w:rPr>
        <w:t>采购人邮箱：p</w:t>
      </w:r>
      <w:r>
        <w:rPr>
          <w:rFonts w:ascii="宋体" w:hAnsi="宋体"/>
          <w:sz w:val="24"/>
        </w:rPr>
        <w:t>y_zcb@163.com</w:t>
      </w:r>
    </w:p>
    <w:p w14:paraId="44047EC9" w14:textId="77777777" w:rsidR="009872F8" w:rsidRDefault="00702AF6">
      <w:pPr>
        <w:widowControl/>
        <w:spacing w:line="460" w:lineRule="exact"/>
        <w:ind w:left="560"/>
        <w:rPr>
          <w:rFonts w:ascii="宋体" w:hAnsi="宋体"/>
          <w:b/>
          <w:sz w:val="24"/>
        </w:rPr>
      </w:pPr>
      <w:r>
        <w:rPr>
          <w:rFonts w:ascii="宋体" w:hAnsi="宋体" w:hint="eastAsia"/>
          <w:b/>
          <w:sz w:val="24"/>
        </w:rPr>
        <w:t>六、采购人的名称、地址和联系方式</w:t>
      </w:r>
    </w:p>
    <w:p w14:paraId="7B80BE08" w14:textId="77777777" w:rsidR="009872F8" w:rsidRDefault="00702AF6">
      <w:pPr>
        <w:spacing w:line="460" w:lineRule="exact"/>
        <w:ind w:leftChars="257" w:left="540"/>
        <w:rPr>
          <w:rFonts w:ascii="宋体" w:hAnsi="宋体"/>
          <w:sz w:val="24"/>
        </w:rPr>
      </w:pPr>
      <w:r>
        <w:rPr>
          <w:rFonts w:ascii="宋体" w:hAnsi="宋体" w:hint="eastAsia"/>
          <w:sz w:val="24"/>
        </w:rPr>
        <w:t>采购人名称</w:t>
      </w:r>
      <w:r>
        <w:rPr>
          <w:rFonts w:ascii="宋体" w:hAnsi="宋体" w:cs="Tahoma" w:hint="eastAsia"/>
          <w:sz w:val="24"/>
        </w:rPr>
        <w:t>：</w:t>
      </w:r>
      <w:r>
        <w:rPr>
          <w:rFonts w:ascii="宋体" w:hAnsi="宋体" w:hint="eastAsia"/>
          <w:sz w:val="24"/>
        </w:rPr>
        <w:t>广州医科大学</w:t>
      </w:r>
      <w:r>
        <w:rPr>
          <w:rFonts w:ascii="宋体" w:hAnsi="宋体"/>
          <w:sz w:val="24"/>
        </w:rPr>
        <w:t>附属番禺中心医院</w:t>
      </w:r>
    </w:p>
    <w:p w14:paraId="15073105" w14:textId="77777777" w:rsidR="009872F8" w:rsidRDefault="00702AF6">
      <w:pPr>
        <w:spacing w:line="460" w:lineRule="exact"/>
        <w:ind w:leftChars="257" w:left="540"/>
        <w:rPr>
          <w:rFonts w:ascii="宋体" w:hAnsi="宋体" w:cs="Tahoma"/>
          <w:sz w:val="24"/>
        </w:rPr>
      </w:pPr>
      <w:r>
        <w:rPr>
          <w:rFonts w:ascii="宋体" w:hAnsi="宋体" w:hint="eastAsia"/>
          <w:sz w:val="24"/>
        </w:rPr>
        <w:t>采购人地址</w:t>
      </w:r>
      <w:r>
        <w:rPr>
          <w:rFonts w:ascii="宋体" w:hAnsi="宋体" w:cs="Tahoma" w:hint="eastAsia"/>
          <w:sz w:val="24"/>
        </w:rPr>
        <w:t>：广州市番禺区桥南街福愉东路8号</w:t>
      </w:r>
    </w:p>
    <w:p w14:paraId="4FF046E3" w14:textId="77777777" w:rsidR="009872F8" w:rsidRDefault="00702AF6">
      <w:pPr>
        <w:spacing w:line="460" w:lineRule="exact"/>
        <w:ind w:leftChars="257" w:left="540"/>
        <w:rPr>
          <w:rFonts w:ascii="宋体" w:hAnsi="宋体"/>
          <w:sz w:val="24"/>
        </w:rPr>
      </w:pPr>
      <w:r>
        <w:rPr>
          <w:rFonts w:ascii="宋体" w:hAnsi="宋体" w:hint="eastAsia"/>
          <w:sz w:val="24"/>
        </w:rPr>
        <w:t>联系人：肖工，联系电话：020-34858</w:t>
      </w:r>
      <w:r>
        <w:rPr>
          <w:rFonts w:ascii="宋体" w:hAnsi="宋体"/>
          <w:sz w:val="24"/>
        </w:rPr>
        <w:t>891</w:t>
      </w:r>
    </w:p>
    <w:p w14:paraId="4FDC4389" w14:textId="77777777" w:rsidR="009872F8" w:rsidRDefault="009872F8">
      <w:pPr>
        <w:pStyle w:val="a0"/>
      </w:pPr>
    </w:p>
    <w:p w14:paraId="5017CD23" w14:textId="77777777" w:rsidR="009872F8" w:rsidRDefault="00702AF6">
      <w:pPr>
        <w:spacing w:line="312" w:lineRule="auto"/>
        <w:jc w:val="center"/>
        <w:outlineLvl w:val="0"/>
        <w:rPr>
          <w:rFonts w:asciiTheme="minorEastAsia" w:eastAsiaTheme="minorEastAsia" w:hAnsiTheme="minorEastAsia"/>
          <w:b/>
          <w:sz w:val="32"/>
        </w:rPr>
      </w:pPr>
      <w:r>
        <w:rPr>
          <w:rFonts w:eastAsia="仿宋_GB2312"/>
          <w:sz w:val="30"/>
          <w:szCs w:val="20"/>
        </w:rPr>
        <w:br w:type="page"/>
      </w:r>
      <w:r>
        <w:rPr>
          <w:rFonts w:asciiTheme="minorEastAsia" w:eastAsiaTheme="minorEastAsia" w:hAnsiTheme="minorEastAsia" w:hint="eastAsia"/>
          <w:b/>
          <w:sz w:val="32"/>
        </w:rPr>
        <w:lastRenderedPageBreak/>
        <w:t>第二部分</w:t>
      </w:r>
      <w:r>
        <w:rPr>
          <w:rFonts w:asciiTheme="minorEastAsia" w:eastAsiaTheme="minorEastAsia" w:hAnsiTheme="minorEastAsia" w:cs="宋体" w:hint="eastAsia"/>
          <w:b/>
          <w:sz w:val="44"/>
          <w:szCs w:val="44"/>
        </w:rPr>
        <w:t xml:space="preserve"> </w:t>
      </w:r>
      <w:r>
        <w:rPr>
          <w:rFonts w:asciiTheme="minorEastAsia" w:eastAsiaTheme="minorEastAsia" w:hAnsiTheme="minorEastAsia" w:hint="eastAsia"/>
          <w:b/>
          <w:sz w:val="32"/>
        </w:rPr>
        <w:t>供应商须知</w:t>
      </w:r>
    </w:p>
    <w:p w14:paraId="3C25A6E9" w14:textId="77777777" w:rsidR="009872F8" w:rsidRDefault="009872F8">
      <w:pPr>
        <w:pStyle w:val="a0"/>
      </w:pPr>
    </w:p>
    <w:p w14:paraId="0B810167" w14:textId="77777777" w:rsidR="009872F8" w:rsidRDefault="00702AF6">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一、响应文件的构成</w:t>
      </w:r>
    </w:p>
    <w:p w14:paraId="6F1F8E34"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（一）响应文件须按照第六部分的要求分别单独装订成册。</w:t>
      </w:r>
    </w:p>
    <w:p w14:paraId="289F4D2A"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（二）响应文件应装订牢固不可拆卸（如：胶订），如因装订不牢固导致的任何损失由响应供应商承担。</w:t>
      </w:r>
    </w:p>
    <w:p w14:paraId="026009DF"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（三）响应文件数量：正本1份，副本</w:t>
      </w:r>
      <w:r>
        <w:rPr>
          <w:rFonts w:asciiTheme="minorEastAsia" w:eastAsiaTheme="minorEastAsia" w:hAnsiTheme="minorEastAsia"/>
          <w:sz w:val="24"/>
        </w:rPr>
        <w:t>3</w:t>
      </w:r>
      <w:r>
        <w:rPr>
          <w:rFonts w:asciiTheme="minorEastAsia" w:eastAsiaTheme="minorEastAsia" w:hAnsiTheme="minorEastAsia" w:hint="eastAsia"/>
          <w:sz w:val="24"/>
        </w:rPr>
        <w:t>份。</w:t>
      </w:r>
    </w:p>
    <w:p w14:paraId="4CE7F507"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（四）所有纸质响应文件（除特殊规格的图纸等外）应按A4规格制作；采用双面打印或复印。</w:t>
      </w:r>
    </w:p>
    <w:p w14:paraId="79AFDA57" w14:textId="77777777" w:rsidR="009872F8" w:rsidRDefault="00702AF6">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二、响应文件的编写</w:t>
      </w:r>
    </w:p>
    <w:p w14:paraId="6A5842C6"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★（一）响应供应商不得将项目内容拆开响应，否则其报价将被视为非实质性响应。</w:t>
      </w:r>
    </w:p>
    <w:p w14:paraId="570699D8"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响应供应商应按询比文件的规定及附件要求的内容和格式完整地填写和提供资料。响应供应商必须对响应文件所提供的全部资料的真实性承担法律责任，并无条件接受采购人对其中任何资料进行核实（核对原件）的要求。采购人核对发现有不一致或供应商无正当理由不按时提供原件的，按成交无效处理。</w:t>
      </w:r>
    </w:p>
    <w:p w14:paraId="3348CD3C"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（三）询比文件中，凡标有“★”的地方均为须实质响应条款，响应供应商若有一项带“★”的条款未响应或不满足，将按无效响应处理。</w:t>
      </w:r>
    </w:p>
    <w:p w14:paraId="0AF64181"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★（四）响应供应商须对询比文件的对应要求给予唯一的实质性响应，否则将视为不响应。</w:t>
      </w:r>
    </w:p>
    <w:p w14:paraId="243BA903"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（五）除在询比文件另有规定外，计量单位应使用中华人民共和国法定计量单位，以人民币填报所有报价。</w:t>
      </w:r>
    </w:p>
    <w:p w14:paraId="1FCFA5F1" w14:textId="77777777" w:rsidR="009872F8" w:rsidRDefault="00702AF6">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三、响应文件的标记和密封</w:t>
      </w:r>
    </w:p>
    <w:p w14:paraId="7C1DDDD2"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（一）响应文件的任何涂改或修正，必须由响应供应商代表签字确认。</w:t>
      </w:r>
    </w:p>
    <w:p w14:paraId="20D3C83D"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（二）响应文件封面标明“正本”或“副本”，并盖章。副本可采用正本的复印件，一旦正本与副本不符，以正本为准。</w:t>
      </w:r>
    </w:p>
    <w:p w14:paraId="77B584E1"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（三）正本、副本单独封装。封套表面标明“正本”或“副本”字样，在每一封套上按以下顺序标明如下字样：</w:t>
      </w:r>
    </w:p>
    <w:tbl>
      <w:tblPr>
        <w:tblW w:w="0" w:type="auto"/>
        <w:jc w:val="center"/>
        <w:shd w:val="clear" w:color="auto" w:fill="E6E6E6"/>
        <w:tblLayout w:type="fixed"/>
        <w:tblLook w:val="04A0" w:firstRow="1" w:lastRow="0" w:firstColumn="1" w:lastColumn="0" w:noHBand="0" w:noVBand="1"/>
      </w:tblPr>
      <w:tblGrid>
        <w:gridCol w:w="7160"/>
      </w:tblGrid>
      <w:tr w:rsidR="009872F8" w14:paraId="20F367C9" w14:textId="77777777">
        <w:trPr>
          <w:trHeight w:val="462"/>
          <w:jc w:val="center"/>
        </w:trPr>
        <w:tc>
          <w:tcPr>
            <w:tcW w:w="7160" w:type="dxa"/>
            <w:shd w:val="clear" w:color="auto" w:fill="E6E6E6"/>
          </w:tcPr>
          <w:p w14:paraId="09B798D6"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收件人：X</w:t>
            </w:r>
            <w:r>
              <w:rPr>
                <w:rFonts w:asciiTheme="minorEastAsia" w:eastAsiaTheme="minorEastAsia" w:hAnsiTheme="minorEastAsia"/>
                <w:sz w:val="24"/>
              </w:rPr>
              <w:t>XXX</w:t>
            </w:r>
          </w:p>
          <w:p w14:paraId="636F0F33"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广州医科大学附属番禺中心医院电动手术床（带骨科牵引架）采购项目（询比编号：</w:t>
            </w:r>
            <w:r>
              <w:rPr>
                <w:rFonts w:asciiTheme="minorEastAsia" w:eastAsiaTheme="minorEastAsia" w:hAnsiTheme="minorEastAsia"/>
                <w:sz w:val="24"/>
                <w:u w:val="single"/>
              </w:rPr>
              <w:t>CG-XBLX-202506-02</w:t>
            </w:r>
            <w:r>
              <w:rPr>
                <w:rFonts w:asciiTheme="minorEastAsia" w:eastAsiaTheme="minorEastAsia" w:hAnsiTheme="minorEastAsia" w:hint="eastAsia"/>
                <w:sz w:val="24"/>
                <w:u w:val="single"/>
              </w:rPr>
              <w:t>）</w:t>
            </w:r>
          </w:p>
          <w:p w14:paraId="36A6FFFA"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响应供应商名称：X</w:t>
            </w:r>
            <w:r>
              <w:rPr>
                <w:rFonts w:asciiTheme="minorEastAsia" w:eastAsiaTheme="minorEastAsia" w:hAnsiTheme="minorEastAsia"/>
                <w:sz w:val="24"/>
              </w:rPr>
              <w:t>XX</w:t>
            </w:r>
          </w:p>
          <w:p w14:paraId="3FB6FB9A"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响应供应商地址、联系人、电话及传真号码：</w:t>
            </w:r>
          </w:p>
          <w:p w14:paraId="69DF1E5B" w14:textId="77777777" w:rsidR="009872F8" w:rsidRDefault="00702AF6">
            <w:pPr>
              <w:pStyle w:val="a0"/>
            </w:pPr>
            <w:r>
              <w:rPr>
                <w:rFonts w:asciiTheme="minorEastAsia" w:eastAsiaTheme="minorEastAsia" w:hAnsiTheme="minorEastAsia" w:hint="eastAsia"/>
                <w:sz w:val="24"/>
              </w:rPr>
              <w:t>X</w:t>
            </w:r>
            <w:r>
              <w:rPr>
                <w:rFonts w:asciiTheme="minorEastAsia" w:eastAsiaTheme="minorEastAsia" w:hAnsiTheme="minorEastAsia"/>
                <w:sz w:val="24"/>
              </w:rPr>
              <w:t>XXX</w:t>
            </w:r>
          </w:p>
          <w:p w14:paraId="2F9C79FA" w14:textId="61954C67" w:rsidR="009872F8" w:rsidRDefault="00702AF6" w:rsidP="00C067C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在规定的开标时间</w:t>
            </w:r>
            <w:r w:rsidR="00C067C8">
              <w:rPr>
                <w:rFonts w:asciiTheme="minorEastAsia" w:eastAsiaTheme="minorEastAsia" w:hAnsiTheme="minorEastAsia"/>
                <w:sz w:val="24"/>
              </w:rPr>
              <w:t>2025</w:t>
            </w:r>
            <w:r>
              <w:rPr>
                <w:rFonts w:asciiTheme="minorEastAsia" w:eastAsiaTheme="minorEastAsia" w:hAnsiTheme="minorEastAsia" w:hint="eastAsia"/>
                <w:sz w:val="24"/>
              </w:rPr>
              <w:t>年</w:t>
            </w:r>
            <w:r w:rsidR="00C067C8">
              <w:rPr>
                <w:rFonts w:asciiTheme="minorEastAsia" w:eastAsiaTheme="minorEastAsia" w:hAnsiTheme="minorEastAsia"/>
                <w:sz w:val="24"/>
              </w:rPr>
              <w:t>7</w:t>
            </w:r>
            <w:r>
              <w:rPr>
                <w:rFonts w:asciiTheme="minorEastAsia" w:eastAsiaTheme="minorEastAsia" w:hAnsiTheme="minorEastAsia" w:hint="eastAsia"/>
                <w:sz w:val="24"/>
              </w:rPr>
              <w:t>月</w:t>
            </w:r>
            <w:r w:rsidR="00C067C8">
              <w:rPr>
                <w:rFonts w:asciiTheme="minorEastAsia" w:eastAsiaTheme="minorEastAsia" w:hAnsiTheme="minorEastAsia"/>
                <w:sz w:val="24"/>
              </w:rPr>
              <w:t>22</w:t>
            </w:r>
            <w:r>
              <w:rPr>
                <w:rFonts w:asciiTheme="minorEastAsia" w:eastAsiaTheme="minorEastAsia" w:hAnsiTheme="minorEastAsia" w:hint="eastAsia"/>
                <w:sz w:val="24"/>
              </w:rPr>
              <w:t>日</w:t>
            </w:r>
            <w:r w:rsidR="00C067C8">
              <w:rPr>
                <w:rFonts w:asciiTheme="minorEastAsia" w:eastAsiaTheme="minorEastAsia" w:hAnsiTheme="minorEastAsia"/>
                <w:sz w:val="24"/>
              </w:rPr>
              <w:t>15</w:t>
            </w:r>
            <w:r>
              <w:rPr>
                <w:rFonts w:asciiTheme="minorEastAsia" w:eastAsiaTheme="minorEastAsia" w:hAnsiTheme="minorEastAsia" w:hint="eastAsia"/>
                <w:sz w:val="24"/>
              </w:rPr>
              <w:t>时</w:t>
            </w:r>
            <w:r w:rsidR="00C067C8">
              <w:rPr>
                <w:rFonts w:asciiTheme="minorEastAsia" w:eastAsiaTheme="minorEastAsia" w:hAnsiTheme="minorEastAsia"/>
                <w:sz w:val="24"/>
              </w:rPr>
              <w:t>30</w:t>
            </w:r>
            <w:r>
              <w:rPr>
                <w:rFonts w:asciiTheme="minorEastAsia" w:eastAsiaTheme="minorEastAsia" w:hAnsiTheme="minorEastAsia" w:hint="eastAsia"/>
                <w:sz w:val="24"/>
              </w:rPr>
              <w:t>分前不得启封</w:t>
            </w:r>
          </w:p>
        </w:tc>
      </w:tr>
    </w:tbl>
    <w:p w14:paraId="34E1588C" w14:textId="77777777" w:rsidR="009872F8" w:rsidRDefault="00702AF6">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lastRenderedPageBreak/>
        <w:t>四、响应文件的递交</w:t>
      </w:r>
    </w:p>
    <w:p w14:paraId="440EB41F"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（一）所有响应文件应在响应截止时间前送达开标地点。</w:t>
      </w:r>
    </w:p>
    <w:p w14:paraId="0320EB1F"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（二）采购人将拒绝以下情况的响应文件：</w:t>
      </w:r>
    </w:p>
    <w:p w14:paraId="20E8C048"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未按要求密封的。</w:t>
      </w:r>
    </w:p>
    <w:p w14:paraId="1C255098"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迟于响应截止时间递交的。</w:t>
      </w:r>
    </w:p>
    <w:p w14:paraId="5E9197CE"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w:t>
      </w:r>
      <w:r>
        <w:rPr>
          <w:rFonts w:asciiTheme="minorEastAsia" w:eastAsiaTheme="minorEastAsia" w:hAnsiTheme="minorEastAsia" w:hint="eastAsia"/>
          <w:sz w:val="24"/>
        </w:rPr>
        <w:t>采购人不接受邮寄、电报、电话、传真方式响应。</w:t>
      </w:r>
    </w:p>
    <w:p w14:paraId="1279A9B5"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采购人对因不可抗力事件造成的响应文件的损坏、丢失不承担责任。</w:t>
      </w:r>
    </w:p>
    <w:p w14:paraId="60703F7F" w14:textId="77777777" w:rsidR="009872F8" w:rsidRDefault="00702AF6">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五、响应文件的修改与撤回</w:t>
      </w:r>
    </w:p>
    <w:p w14:paraId="4D40D48F"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（一）在响应截止时间之前，响应供应商可以修改或撤回其响应文件。</w:t>
      </w:r>
    </w:p>
    <w:p w14:paraId="4B276198"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（二）在响应截止时间之后，采购人不接受响应供应商对响应文件做任何修改及撤回。</w:t>
      </w:r>
    </w:p>
    <w:p w14:paraId="40D7D06C" w14:textId="77777777" w:rsidR="009872F8" w:rsidRDefault="00702AF6">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六、响应有效期</w:t>
      </w:r>
    </w:p>
    <w:p w14:paraId="32638EA9"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（一）开启响应文件后90天。</w:t>
      </w:r>
    </w:p>
    <w:p w14:paraId="3064B18D"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在特殊情况下，采购人可于响应有效期满之前要求响应供应商同意延长有效期，要求与答复均以书面形式进行。响应供应商可以拒绝上述要求，但其响应将会被拒绝；同意延期的响应供应商其权利与义务相应延至新的截止期。</w:t>
      </w:r>
    </w:p>
    <w:p w14:paraId="21FC44FE" w14:textId="77777777" w:rsidR="009872F8" w:rsidRDefault="00702AF6">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七、询比文件的解释权</w:t>
      </w:r>
    </w:p>
    <w:p w14:paraId="65EF84C9"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本询比文件由广州医科大学附属番禺中心医院负责解释。</w:t>
      </w:r>
    </w:p>
    <w:p w14:paraId="30C5FBEC" w14:textId="77777777" w:rsidR="009872F8" w:rsidRDefault="009872F8">
      <w:pPr>
        <w:spacing w:beforeLines="50" w:before="156" w:line="360" w:lineRule="auto"/>
        <w:ind w:firstLineChars="200" w:firstLine="480"/>
        <w:rPr>
          <w:rFonts w:asciiTheme="minorEastAsia" w:eastAsiaTheme="minorEastAsia" w:hAnsiTheme="minorEastAsia"/>
          <w:sz w:val="24"/>
        </w:rPr>
      </w:pPr>
    </w:p>
    <w:p w14:paraId="365E4B9A" w14:textId="77777777" w:rsidR="009872F8" w:rsidRDefault="00702AF6">
      <w:pPr>
        <w:spacing w:line="312" w:lineRule="auto"/>
        <w:ind w:left="1320" w:firstLineChars="550" w:firstLine="1767"/>
        <w:outlineLvl w:val="0"/>
        <w:rPr>
          <w:rFonts w:asciiTheme="minorEastAsia" w:eastAsiaTheme="minorEastAsia" w:hAnsiTheme="minorEastAsia"/>
          <w:b/>
          <w:sz w:val="32"/>
        </w:rPr>
      </w:pPr>
      <w:bookmarkStart w:id="3" w:name="_Toc384824324"/>
      <w:bookmarkStart w:id="4" w:name="_Toc386099823"/>
      <w:bookmarkStart w:id="5" w:name="_Toc31398"/>
      <w:r>
        <w:rPr>
          <w:rFonts w:asciiTheme="minorEastAsia" w:eastAsiaTheme="minorEastAsia" w:hAnsiTheme="minorEastAsia"/>
          <w:b/>
          <w:sz w:val="32"/>
        </w:rPr>
        <w:br w:type="page"/>
      </w:r>
      <w:r>
        <w:rPr>
          <w:rFonts w:asciiTheme="minorEastAsia" w:eastAsiaTheme="minorEastAsia" w:hAnsiTheme="minorEastAsia" w:hint="eastAsia"/>
          <w:b/>
          <w:sz w:val="32"/>
        </w:rPr>
        <w:lastRenderedPageBreak/>
        <w:t>第三部分 用户需求书</w:t>
      </w:r>
      <w:bookmarkEnd w:id="3"/>
      <w:bookmarkEnd w:id="4"/>
      <w:bookmarkEnd w:id="5"/>
    </w:p>
    <w:p w14:paraId="5A8715A1" w14:textId="77777777" w:rsidR="009872F8" w:rsidRDefault="009872F8">
      <w:pPr>
        <w:widowControl/>
        <w:numPr>
          <w:ilvl w:val="255"/>
          <w:numId w:val="0"/>
        </w:numPr>
        <w:spacing w:line="360" w:lineRule="auto"/>
        <w:ind w:firstLineChars="200" w:firstLine="420"/>
        <w:jc w:val="left"/>
        <w:rPr>
          <w:rFonts w:asciiTheme="minorEastAsia" w:eastAsiaTheme="minorEastAsia" w:hAnsiTheme="minorEastAsia" w:cstheme="minorEastAsia"/>
          <w:bCs/>
          <w:color w:val="000000"/>
          <w:kern w:val="0"/>
          <w:szCs w:val="21"/>
        </w:rPr>
      </w:pPr>
    </w:p>
    <w:p w14:paraId="0B55B4A8"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一、项目</w:t>
      </w:r>
      <w:r>
        <w:rPr>
          <w:rStyle w:val="ca-12"/>
          <w:rFonts w:asciiTheme="minorEastAsia" w:eastAsiaTheme="minorEastAsia" w:hAnsiTheme="minorEastAsia"/>
        </w:rPr>
        <w:t>背景</w:t>
      </w:r>
      <w:r>
        <w:rPr>
          <w:rStyle w:val="ca-12"/>
          <w:rFonts w:asciiTheme="minorEastAsia" w:eastAsiaTheme="minorEastAsia" w:hAnsiTheme="minorEastAsia" w:hint="eastAsia"/>
        </w:rPr>
        <w:t>及</w:t>
      </w:r>
      <w:r>
        <w:rPr>
          <w:rStyle w:val="ca-12"/>
          <w:rFonts w:asciiTheme="minorEastAsia" w:eastAsiaTheme="minorEastAsia" w:hAnsiTheme="minorEastAsia"/>
        </w:rPr>
        <w:t>报价要求</w:t>
      </w:r>
    </w:p>
    <w:p w14:paraId="72004B79"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骨科牵引床广泛应用于各类下肢骨科手术，如各种股骨骨折骨盆骨折、胫骨平台骨折等的微创治疗手术。目前创伤骨科收治高龄老年患者较多，由于需要尽快安排手术，但目前手术室仅有一部骨科手术牵引床，接台手术需长时间等待，增加了手术调度难度。现手术室申请增购一张全功能电动手术床(含骨科牵引功能)，以满足包括常规手术、各类骨科、泌尿、妇科等手术。</w:t>
      </w:r>
    </w:p>
    <w:p w14:paraId="105C54E0"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2.报价</w:t>
      </w:r>
      <w:r>
        <w:rPr>
          <w:rStyle w:val="ca-12"/>
          <w:rFonts w:asciiTheme="minorEastAsia" w:eastAsiaTheme="minorEastAsia" w:hAnsiTheme="minorEastAsia"/>
        </w:rPr>
        <w:t>要求：</w:t>
      </w:r>
      <w:r>
        <w:rPr>
          <w:rStyle w:val="ca-12"/>
          <w:rFonts w:asciiTheme="minorEastAsia" w:eastAsiaTheme="minorEastAsia" w:hAnsiTheme="minorEastAsia" w:hint="eastAsia"/>
        </w:rPr>
        <w:t>本项目报价包括货物货款、货物包装、运输、安装调试、系统对接</w:t>
      </w:r>
      <w:r>
        <w:rPr>
          <w:rStyle w:val="ca-12"/>
          <w:rFonts w:asciiTheme="minorEastAsia" w:eastAsiaTheme="minorEastAsia" w:hAnsiTheme="minorEastAsia"/>
        </w:rPr>
        <w:t>、</w:t>
      </w:r>
      <w:r>
        <w:rPr>
          <w:rStyle w:val="ca-12"/>
          <w:rFonts w:asciiTheme="minorEastAsia" w:eastAsiaTheme="minorEastAsia" w:hAnsiTheme="minorEastAsia" w:hint="eastAsia"/>
        </w:rPr>
        <w:t>检测及验收合格之前及质保期内服务及备品备件发生的所有含税费用。</w:t>
      </w:r>
    </w:p>
    <w:p w14:paraId="4130C8DA"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★3.</w:t>
      </w:r>
      <w:r>
        <w:rPr>
          <w:rFonts w:hint="eastAsia"/>
        </w:rPr>
        <w:t xml:space="preserve"> </w:t>
      </w:r>
      <w:r>
        <w:rPr>
          <w:rStyle w:val="ca-12"/>
          <w:rFonts w:asciiTheme="minorEastAsia" w:eastAsiaTheme="minorEastAsia" w:hAnsiTheme="minorEastAsia" w:hint="eastAsia"/>
        </w:rPr>
        <w:t>如所投产品属于第二类或第三类医疗器械，须提供产品的《医疗器械注册证》（如国家另有规定，则适用其规定）。</w:t>
      </w:r>
    </w:p>
    <w:p w14:paraId="079624DF"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二</w:t>
      </w:r>
      <w:r>
        <w:rPr>
          <w:rStyle w:val="ca-12"/>
          <w:rFonts w:asciiTheme="minorEastAsia" w:eastAsiaTheme="minorEastAsia" w:hAnsiTheme="minorEastAsia"/>
        </w:rPr>
        <w:t>、</w:t>
      </w:r>
      <w:r>
        <w:rPr>
          <w:rStyle w:val="ca-12"/>
          <w:rFonts w:asciiTheme="minorEastAsia" w:eastAsiaTheme="minorEastAsia" w:hAnsiTheme="minorEastAsia" w:hint="eastAsia"/>
        </w:rPr>
        <w:t>技术需求</w:t>
      </w:r>
    </w:p>
    <w:p w14:paraId="2611320A"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 xml:space="preserve">1.采用电动液压驱动，通过电动控制可执行多项调节：台面高度升降、头脚部倾角调整、左右侧倾角度调整、背板上下折叠、腿板上下折叠以及整体锁定/解锁功能。 </w:t>
      </w:r>
    </w:p>
    <w:p w14:paraId="7CB977DB"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2.手术床台面至少包含以下配置：头板、上背板、下背板、坐板、腿板；床板需可透过X射线，不影响透视功能使用。</w:t>
      </w:r>
    </w:p>
    <w:p w14:paraId="7237FEAC"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3.手术床宽度：≧520mm。</w:t>
      </w:r>
    </w:p>
    <w:p w14:paraId="6931FEE6"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4.纵向最大倾斜角度（头倾/脚倾）：≧30°。</w:t>
      </w:r>
    </w:p>
    <w:p w14:paraId="3E0CA57B"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5.侧向最大倾斜角度（左倾/右倾）：≧25°。</w:t>
      </w:r>
    </w:p>
    <w:p w14:paraId="0635370E"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6.背板最大倾斜角度：上折：≧85°；下折：≧40°。</w:t>
      </w:r>
    </w:p>
    <w:p w14:paraId="428DBF9F"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7.腿板最大倾斜角度：上折：≧45°；下折：≧90°。</w:t>
      </w:r>
    </w:p>
    <w:p w14:paraId="52FCFEB1"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8.▲手术床承载重量：≧450kg。（需提供医疗器械检验机构出具的检测报告证明）</w:t>
      </w:r>
    </w:p>
    <w:p w14:paraId="4EC3B487"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9.手术床升降行程：≧450mm，台面最低距离地面：≦600mm。</w:t>
      </w:r>
    </w:p>
    <w:p w14:paraId="44F16BEB"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10.手术床需配置平移功能，可水平双向移动，移动距离：≧350mm。</w:t>
      </w:r>
    </w:p>
    <w:p w14:paraId="7CC5FE25"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11.头腿板可互换，可设置正反方向体位，腿板升降方式为电动升降。</w:t>
      </w:r>
    </w:p>
    <w:p w14:paraId="52B3C13C"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12.需配置带显示屏的遥控器，可至少显示关键信息，包括但不限于角度信息、台面高度信息等。</w:t>
      </w:r>
    </w:p>
    <w:p w14:paraId="5508F4EF"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13.手术床需至少具备两套功能一致的操作控制系统，可实施线控器和脚踏开关控制。</w:t>
      </w:r>
    </w:p>
    <w:p w14:paraId="53A9625E"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lastRenderedPageBreak/>
        <w:t>14.控制器需具有且不限于正反向体位操作、解锁和锁定、任意键开关机功能、屏幕亮度调节等功能。</w:t>
      </w:r>
    </w:p>
    <w:p w14:paraId="242F9F6B"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15.手术床整机满足IPX5或以上级别防水需求。</w:t>
      </w:r>
    </w:p>
    <w:p w14:paraId="52039B98"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16.手术床床垫材质：记忆海绵材料；接缝处需具备无缝工艺；床垫厚度：≧70mm。</w:t>
      </w:r>
    </w:p>
    <w:p w14:paraId="6F74FA3F"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17.手术床可一键预设体位：至少包含正、反屈曲位、沙滩椅位、半坐卧位，一键0位。</w:t>
      </w:r>
    </w:p>
    <w:p w14:paraId="75B12F88"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18.▲手术床</w:t>
      </w:r>
      <w:r>
        <w:rPr>
          <w:rStyle w:val="ca-12"/>
          <w:rFonts w:asciiTheme="minorEastAsia" w:eastAsiaTheme="minorEastAsia" w:hAnsiTheme="minorEastAsia"/>
        </w:rPr>
        <w:t>需</w:t>
      </w:r>
      <w:r>
        <w:rPr>
          <w:rStyle w:val="ca-12"/>
          <w:rFonts w:asciiTheme="minorEastAsia" w:eastAsiaTheme="minorEastAsia" w:hAnsiTheme="minorEastAsia" w:hint="eastAsia"/>
        </w:rPr>
        <w:t>具备记忆体位功能，可存储：≧20个体位，且可具备新增、删除、覆盖功能。(需提供医疗器械检验机构出具的检测报告或产品说明书证明)</w:t>
      </w:r>
    </w:p>
    <w:p w14:paraId="29795CEF"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19.▲</w:t>
      </w:r>
      <w:r>
        <w:rPr>
          <w:rStyle w:val="ca-12"/>
          <w:rFonts w:asciiTheme="minorEastAsia" w:eastAsiaTheme="minorEastAsia" w:hAnsiTheme="minorEastAsia"/>
        </w:rPr>
        <w:t>需</w:t>
      </w:r>
      <w:r>
        <w:rPr>
          <w:rStyle w:val="ca-12"/>
          <w:rFonts w:asciiTheme="minorEastAsia" w:eastAsiaTheme="minorEastAsia" w:hAnsiTheme="minorEastAsia" w:hint="eastAsia"/>
        </w:rPr>
        <w:t>配备原厂碳纤维骨科牵引架及全碳纤维手术床板，满足骨科牵引手术，牵引架的牵引调整范围≥1200mm。（需提供产品说明书证明）</w:t>
      </w:r>
    </w:p>
    <w:p w14:paraId="2FEEFF49"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20.▲碳</w:t>
      </w:r>
      <w:r>
        <w:rPr>
          <w:rStyle w:val="ca-12"/>
          <w:rFonts w:asciiTheme="minorEastAsia" w:eastAsiaTheme="minorEastAsia" w:hAnsiTheme="minorEastAsia"/>
        </w:rPr>
        <w:t>纤维</w:t>
      </w:r>
      <w:r>
        <w:rPr>
          <w:rStyle w:val="ca-12"/>
          <w:rFonts w:asciiTheme="minorEastAsia" w:eastAsiaTheme="minorEastAsia" w:hAnsiTheme="minorEastAsia" w:hint="eastAsia"/>
        </w:rPr>
        <w:t>骨科牵引架悬臂关节水平</w:t>
      </w:r>
      <w:r>
        <w:rPr>
          <w:rStyle w:val="ca-12"/>
          <w:rFonts w:asciiTheme="minorEastAsia" w:eastAsiaTheme="minorEastAsia" w:hAnsiTheme="minorEastAsia"/>
        </w:rPr>
        <w:t>角度</w:t>
      </w:r>
      <w:r>
        <w:rPr>
          <w:rStyle w:val="ca-12"/>
          <w:rFonts w:asciiTheme="minorEastAsia" w:eastAsiaTheme="minorEastAsia" w:hAnsiTheme="minorEastAsia" w:hint="eastAsia"/>
        </w:rPr>
        <w:t>旋转范围</w:t>
      </w:r>
      <w:r>
        <w:rPr>
          <w:rStyle w:val="ca-12"/>
          <w:rFonts w:asciiTheme="minorEastAsia" w:eastAsiaTheme="minorEastAsia" w:hAnsiTheme="minorEastAsia"/>
        </w:rPr>
        <w:t>：</w:t>
      </w:r>
      <w:r>
        <w:rPr>
          <w:rStyle w:val="ca-12"/>
          <w:rFonts w:asciiTheme="minorEastAsia" w:eastAsiaTheme="minorEastAsia" w:hAnsiTheme="minorEastAsia" w:hint="eastAsia"/>
        </w:rPr>
        <w:t>0-130°；牵引最大行程</w:t>
      </w:r>
      <w:r>
        <w:rPr>
          <w:rStyle w:val="ca-12"/>
          <w:rFonts w:asciiTheme="minorEastAsia" w:eastAsiaTheme="minorEastAsia" w:hAnsiTheme="minorEastAsia"/>
        </w:rPr>
        <w:t>需</w:t>
      </w:r>
      <w:r>
        <w:rPr>
          <w:rStyle w:val="ca-12"/>
          <w:rFonts w:asciiTheme="minorEastAsia" w:eastAsiaTheme="minorEastAsia" w:hAnsiTheme="minorEastAsia" w:hint="eastAsia"/>
        </w:rPr>
        <w:t>≥180mm，最大牵引力≥650N。（需提供产品说明书证明）</w:t>
      </w:r>
    </w:p>
    <w:p w14:paraId="7EC471C7"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21.手术床需标配可充电电池。</w:t>
      </w:r>
    </w:p>
    <w:p w14:paraId="514DCC76"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三</w:t>
      </w:r>
      <w:r>
        <w:rPr>
          <w:rStyle w:val="ca-12"/>
          <w:rFonts w:asciiTheme="minorEastAsia" w:eastAsiaTheme="minorEastAsia" w:hAnsiTheme="minorEastAsia"/>
        </w:rPr>
        <w:t>、</w:t>
      </w:r>
      <w:r>
        <w:rPr>
          <w:rStyle w:val="ca-12"/>
          <w:rFonts w:asciiTheme="minorEastAsia" w:eastAsiaTheme="minorEastAsia" w:hAnsiTheme="minorEastAsia" w:hint="eastAsia"/>
        </w:rPr>
        <w:t>配置</w:t>
      </w:r>
      <w:r>
        <w:rPr>
          <w:rStyle w:val="ca-12"/>
          <w:rFonts w:asciiTheme="minorEastAsia" w:eastAsiaTheme="minorEastAsia" w:hAnsiTheme="minorEastAsia"/>
        </w:rPr>
        <w:t>要求</w:t>
      </w:r>
    </w:p>
    <w:p w14:paraId="30A9BDBC"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头板（双关节）  1套</w:t>
      </w:r>
    </w:p>
    <w:p w14:paraId="7AE09A3A"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上背板  1套</w:t>
      </w:r>
    </w:p>
    <w:p w14:paraId="1589A779"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腿板  1套</w:t>
      </w:r>
    </w:p>
    <w:p w14:paraId="5CEA7EEF"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电动手术床主体  1套</w:t>
      </w:r>
    </w:p>
    <w:p w14:paraId="2B147696"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全碳纤维手术床板  1套</w:t>
      </w:r>
    </w:p>
    <w:p w14:paraId="4B161136"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碳纤维骨科牵引架  1套</w:t>
      </w:r>
    </w:p>
    <w:p w14:paraId="289F31B7"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碳纤维骨科牵引架小车  1套</w:t>
      </w:r>
    </w:p>
    <w:p w14:paraId="7E42FEEF"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胫腓骨牵引套件  1套</w:t>
      </w:r>
    </w:p>
    <w:p w14:paraId="6B3B25A3"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侧卧位牵引组件 1套</w:t>
      </w:r>
    </w:p>
    <w:p w14:paraId="571FC025"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托脚架 1套</w:t>
      </w:r>
    </w:p>
    <w:p w14:paraId="781B34DD"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隧道垫 1套</w:t>
      </w:r>
    </w:p>
    <w:p w14:paraId="46C7F1EE"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侧卧位手架 1套</w:t>
      </w:r>
    </w:p>
    <w:p w14:paraId="7F9903CF"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俯卧位垫 1套</w:t>
      </w:r>
    </w:p>
    <w:p w14:paraId="2C341FED"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托手架 1套</w:t>
      </w:r>
    </w:p>
    <w:p w14:paraId="66B98729"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头圈垫 1套</w:t>
      </w:r>
    </w:p>
    <w:p w14:paraId="76831558"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支身架 1套</w:t>
      </w:r>
    </w:p>
    <w:p w14:paraId="1DD6CEED"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四</w:t>
      </w:r>
      <w:r>
        <w:rPr>
          <w:rStyle w:val="ca-12"/>
          <w:rFonts w:asciiTheme="minorEastAsia" w:eastAsiaTheme="minorEastAsia" w:hAnsiTheme="minorEastAsia"/>
        </w:rPr>
        <w:t>、商务要求</w:t>
      </w:r>
    </w:p>
    <w:p w14:paraId="54CD1A9C"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（一）供货要求</w:t>
      </w:r>
    </w:p>
    <w:p w14:paraId="5B82BB92"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lastRenderedPageBreak/>
        <w:t>1. 交货期：签订合同后30日历天内。</w:t>
      </w:r>
    </w:p>
    <w:p w14:paraId="4162B544"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2. 交货地点：采购人指定地点。</w:t>
      </w:r>
    </w:p>
    <w:p w14:paraId="02D0DAC2"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★3.中标人应保证所提供的设备是制造日期距交货时间不能超过1年，是全新的、未使用过的设备，并符合国家有关标准、制造厂标准及合同技术标准要求（</w:t>
      </w:r>
      <w:r>
        <w:rPr>
          <w:rStyle w:val="ca-12"/>
          <w:rFonts w:asciiTheme="minorEastAsia" w:eastAsiaTheme="minorEastAsia" w:hAnsiTheme="minorEastAsia" w:hint="eastAsia"/>
          <w:b/>
        </w:rPr>
        <w:t>提供</w:t>
      </w:r>
      <w:r>
        <w:rPr>
          <w:rStyle w:val="ca-12"/>
          <w:rFonts w:asciiTheme="minorEastAsia" w:eastAsiaTheme="minorEastAsia" w:hAnsiTheme="minorEastAsia"/>
          <w:b/>
        </w:rPr>
        <w:t>承诺函</w:t>
      </w:r>
      <w:r>
        <w:rPr>
          <w:rStyle w:val="ca-12"/>
          <w:rFonts w:asciiTheme="minorEastAsia" w:eastAsiaTheme="minorEastAsia" w:hAnsiTheme="minorEastAsia" w:hint="eastAsia"/>
        </w:rPr>
        <w:t>）。</w:t>
      </w:r>
    </w:p>
    <w:p w14:paraId="2164EAEB"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（二）安装与调试</w:t>
      </w:r>
    </w:p>
    <w:p w14:paraId="3794F3D1"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 中标人必须按项目进度安排计划，派出适当的技术人员到安装现场负责安装和调试工作。在安装施工期间，严格遵守采购人的有关规定。</w:t>
      </w:r>
    </w:p>
    <w:p w14:paraId="685A7D7A"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2. 中标人必须依照招标文件的要求和投标文件的承诺，将设备调试至正常运行的最佳状态。</w:t>
      </w:r>
    </w:p>
    <w:p w14:paraId="728CA861"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（三）技术培训</w:t>
      </w:r>
    </w:p>
    <w:p w14:paraId="19248322"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 中标人每台设备提供现场安装调试和培训。</w:t>
      </w:r>
    </w:p>
    <w:p w14:paraId="28C7666D"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2. 应提供完整的培训计划和方案，列明培训人员数量、达到的水平等，培训内容包括设备的操作、日常维修、简单故障的识别及排除等。培训所需全部费用均由中标人支付。</w:t>
      </w:r>
    </w:p>
    <w:p w14:paraId="04B12A7C"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（四）保修期</w:t>
      </w:r>
    </w:p>
    <w:p w14:paraId="1BB78415"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  验收合格之日起设备保修期：不少于五年。</w:t>
      </w:r>
    </w:p>
    <w:p w14:paraId="6A52D379"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1.1保修期内必须保证95％以上日期（以每年365天计算）能正常工作，如未能达到，应按2倍时间相应延长保修期。</w:t>
      </w:r>
    </w:p>
    <w:p w14:paraId="0687AB7E"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1.2乙方需提供每6个月1次的维护保养，首次维护时间为验收合格后的6个月内，每次维护保养需出具保养记录。</w:t>
      </w:r>
    </w:p>
    <w:p w14:paraId="1DCAAEC8"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2. 保修期内，所有服务及配件全部包含在报价中。“技术要求”中另有要求的，以其中的要求为准。</w:t>
      </w:r>
    </w:p>
    <w:p w14:paraId="039FF65E"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3.  保修期自采购人本项目有关部门验收并在《番禺中心医院医疗集团验收报告》完成全部签字之日起计算。保修期内中标人对所供货物实行包修、包换、包退、包维护保养，保修期后设备维修配件更换只收取成本费用。</w:t>
      </w:r>
    </w:p>
    <w:p w14:paraId="2ABB211B"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4. 保修期内，如设备或零部件因非人为因素出现故障而造成短期停用时，则保修期相应顺延。</w:t>
      </w:r>
    </w:p>
    <w:p w14:paraId="67F1E20C"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5. 在保修期内，如货品非因采购人的人为原因而出现的问题由中标人负责保修、包换或包退，并承担修理、调换或退货的实际费用。</w:t>
      </w:r>
    </w:p>
    <w:p w14:paraId="4579CD03"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6. 保修期内，中标人负责对其提供的货物整机进行维修和系统维护，不再收取任何费用，但非中标人责任的人为因素、自然因素（如火灾、雷击等）造成的故障除外。</w:t>
      </w:r>
    </w:p>
    <w:p w14:paraId="6CBAC015"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lastRenderedPageBreak/>
        <w:t>7. 保修期内,对采购人的服务通知，中标人在接报后2小时内响应，8小时内到达现场，24小时内处理完毕。若在24小时内仍未能有效解决，采购人有权要求中标人免费提供同档次的设备予采购人临时使用。</w:t>
      </w:r>
    </w:p>
    <w:p w14:paraId="5367D738"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（五）验收要求</w:t>
      </w:r>
    </w:p>
    <w:p w14:paraId="51B86745"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 采购人按照采购合同规定的技术、服务、安全标准组织对中标人履约情况进行验收，并出具验收书。验收书应当包括每一项技术、服务、安全标准的履约情况。</w:t>
      </w:r>
    </w:p>
    <w:p w14:paraId="2A5E996F"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2. 交付验收标准依次序对照适用标准为：①符合中华人民共和国国家安全质量标准、环保标准或行业标准；②符合招标文件和投标承诺中采购人认可的合理最佳配置、参数及各项要求；③货物来源国官方标准。</w:t>
      </w:r>
    </w:p>
    <w:p w14:paraId="0A310939"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3. 货物为原厂商未启封全新包装，具有出厂合格证，序列号、包装箱号与出厂批号一致，并可追索查阅。所有随设备的附件必须齐全。</w:t>
      </w:r>
    </w:p>
    <w:p w14:paraId="163B97A4"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4. 中标人将货物的用户手册、保修手册、有关单证资料及备品备件、随机工具等交付给采购人，使用操作及安全须知等重要资料应附有中文说明。</w:t>
      </w:r>
    </w:p>
    <w:p w14:paraId="07353072"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5. 货物验收所发生的检验费用由中标人负担。</w:t>
      </w:r>
    </w:p>
    <w:p w14:paraId="1E902BEE"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6. 设备到货并经中标人技术人员安装后，采购人有权委托中国有资格的单位对上述设备进行校准或检验，设备校准或检定所需的费用由中标人负担。</w:t>
      </w:r>
    </w:p>
    <w:p w14:paraId="1BF20AE0"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7. 采购人组成验收小组，按照采购合同规定的技术、服务、安全标准组织对中标人履约情况进行验收。因货物质量问题发生争议时，由采购人本地质量技术监督部门鉴定。货物符合质量技术标准的，鉴定费由采购人承担；否则鉴定费由中标人承担。</w:t>
      </w:r>
    </w:p>
    <w:p w14:paraId="2F97FCCE"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8. 中标产品如属国家强制计量产品，需由中标人协助完成首次计量强检。</w:t>
      </w:r>
    </w:p>
    <w:p w14:paraId="74CA44F9"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9. 当出现不合格产品时，中标人要无条件更换合格产品。除采购人认可，否则不接受任何形式的降格处理。</w:t>
      </w:r>
    </w:p>
    <w:p w14:paraId="0EC4F201"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（六）付款方式</w:t>
      </w:r>
    </w:p>
    <w:p w14:paraId="3484D96B"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1.合同设备全部到指定地点交付并完成安装及验收合格后，中标人须向采购人提供以下相应资料和合同全额发票，采购人自收到发票及资料后5个工作日内办理支付，支付合同金额的 100%:</w:t>
      </w:r>
    </w:p>
    <w:p w14:paraId="6795BB88"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（1）乙方开具的正式全额发票；</w:t>
      </w:r>
    </w:p>
    <w:p w14:paraId="76482C31" w14:textId="77777777" w:rsidR="009872F8" w:rsidRDefault="00702AF6">
      <w:pPr>
        <w:pStyle w:val="a0"/>
        <w:spacing w:line="360" w:lineRule="auto"/>
        <w:ind w:firstLineChars="174" w:firstLine="418"/>
        <w:rPr>
          <w:rStyle w:val="ca-12"/>
          <w:rFonts w:asciiTheme="minorEastAsia" w:eastAsiaTheme="minorEastAsia" w:hAnsiTheme="minorEastAsia"/>
        </w:rPr>
      </w:pPr>
      <w:r>
        <w:rPr>
          <w:rStyle w:val="ca-12"/>
          <w:rFonts w:asciiTheme="minorEastAsia" w:eastAsiaTheme="minorEastAsia" w:hAnsiTheme="minorEastAsia" w:hint="eastAsia"/>
        </w:rPr>
        <w:t>（2）调试验收使用意见。</w:t>
      </w:r>
    </w:p>
    <w:p w14:paraId="49D44132" w14:textId="77777777" w:rsidR="009872F8" w:rsidRDefault="009872F8">
      <w:pPr>
        <w:pStyle w:val="a0"/>
        <w:spacing w:line="360" w:lineRule="auto"/>
        <w:ind w:firstLineChars="174" w:firstLine="418"/>
        <w:rPr>
          <w:rStyle w:val="ca-12"/>
          <w:rFonts w:asciiTheme="minorEastAsia" w:eastAsiaTheme="minorEastAsia" w:hAnsiTheme="minorEastAsia"/>
        </w:rPr>
      </w:pPr>
    </w:p>
    <w:p w14:paraId="6ED5FC7E" w14:textId="77777777" w:rsidR="009872F8" w:rsidRDefault="00702AF6">
      <w:pPr>
        <w:pStyle w:val="a0"/>
      </w:pPr>
      <w:r>
        <w:rPr>
          <w:rStyle w:val="ca-12"/>
          <w:rFonts w:asciiTheme="minorEastAsia" w:eastAsiaTheme="minorEastAsia" w:hAnsiTheme="minorEastAsia"/>
        </w:rPr>
        <w:br w:type="page"/>
      </w:r>
    </w:p>
    <w:p w14:paraId="22446C1B" w14:textId="77777777" w:rsidR="009872F8" w:rsidRDefault="00702AF6">
      <w:pPr>
        <w:spacing w:line="312" w:lineRule="auto"/>
        <w:ind w:left="1320" w:firstLineChars="550" w:firstLine="1767"/>
        <w:outlineLvl w:val="0"/>
        <w:rPr>
          <w:rFonts w:asciiTheme="minorEastAsia" w:eastAsiaTheme="minorEastAsia" w:hAnsiTheme="minorEastAsia"/>
          <w:b/>
          <w:sz w:val="32"/>
        </w:rPr>
      </w:pPr>
      <w:r>
        <w:rPr>
          <w:rFonts w:asciiTheme="minorEastAsia" w:eastAsiaTheme="minorEastAsia" w:hAnsiTheme="minorEastAsia" w:hint="eastAsia"/>
          <w:b/>
          <w:sz w:val="32"/>
        </w:rPr>
        <w:lastRenderedPageBreak/>
        <w:t>第四部分  评审办法</w:t>
      </w:r>
    </w:p>
    <w:p w14:paraId="35F404E0" w14:textId="77777777" w:rsidR="009872F8" w:rsidRDefault="009872F8">
      <w:pPr>
        <w:pStyle w:val="a0"/>
      </w:pPr>
    </w:p>
    <w:p w14:paraId="6D6BE0A3" w14:textId="77777777" w:rsidR="009872F8" w:rsidRDefault="00702AF6">
      <w:pPr>
        <w:widowControl/>
        <w:spacing w:line="4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、本项目评审方法</w:t>
      </w:r>
      <w:bookmarkStart w:id="6" w:name="_Hlk51102721"/>
      <w:r>
        <w:rPr>
          <w:rFonts w:asciiTheme="minorEastAsia" w:eastAsiaTheme="minorEastAsia" w:hAnsiTheme="minorEastAsia" w:hint="eastAsia"/>
          <w:sz w:val="24"/>
        </w:rPr>
        <w:t>采用综合评分法，以百分制打分法对合格响应文件进行综合评审打分。</w:t>
      </w:r>
      <w:bookmarkEnd w:id="6"/>
    </w:p>
    <w:p w14:paraId="5E95B032" w14:textId="77777777" w:rsidR="009872F8" w:rsidRDefault="00702AF6">
      <w:pPr>
        <w:widowControl/>
        <w:spacing w:line="4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、评审小组根据询比文件要求进行资格性</w:t>
      </w:r>
      <w:r>
        <w:rPr>
          <w:rFonts w:asciiTheme="minorEastAsia" w:eastAsiaTheme="minorEastAsia" w:hAnsiTheme="minorEastAsia"/>
          <w:sz w:val="24"/>
        </w:rPr>
        <w:t>及符合性审查</w:t>
      </w:r>
      <w:r>
        <w:rPr>
          <w:rFonts w:asciiTheme="minorEastAsia" w:eastAsiaTheme="minorEastAsia" w:hAnsiTheme="minorEastAsia" w:hint="eastAsia"/>
          <w:sz w:val="24"/>
        </w:rPr>
        <w:t>，未</w:t>
      </w:r>
      <w:r>
        <w:rPr>
          <w:rFonts w:asciiTheme="minorEastAsia" w:eastAsiaTheme="minorEastAsia" w:hAnsiTheme="minorEastAsia"/>
          <w:sz w:val="24"/>
        </w:rPr>
        <w:t>通过审查</w:t>
      </w:r>
      <w:r>
        <w:rPr>
          <w:rFonts w:asciiTheme="minorEastAsia" w:eastAsiaTheme="minorEastAsia" w:hAnsiTheme="minorEastAsia" w:hint="eastAsia"/>
          <w:sz w:val="24"/>
        </w:rPr>
        <w:t>的响应文件不进行评审。</w:t>
      </w:r>
    </w:p>
    <w:tbl>
      <w:tblPr>
        <w:tblW w:w="9820" w:type="dxa"/>
        <w:tblInd w:w="108" w:type="dxa"/>
        <w:tblLook w:val="04A0" w:firstRow="1" w:lastRow="0" w:firstColumn="1" w:lastColumn="0" w:noHBand="0" w:noVBand="1"/>
      </w:tblPr>
      <w:tblGrid>
        <w:gridCol w:w="6030"/>
        <w:gridCol w:w="3790"/>
      </w:tblGrid>
      <w:tr w:rsidR="009872F8" w14:paraId="0CAD6367" w14:textId="77777777">
        <w:trPr>
          <w:trHeight w:val="564"/>
        </w:trPr>
        <w:tc>
          <w:tcPr>
            <w:tcW w:w="9820" w:type="dxa"/>
            <w:gridSpan w:val="2"/>
            <w:tcBorders>
              <w:top w:val="nil"/>
              <w:left w:val="nil"/>
              <w:bottom w:val="nil"/>
              <w:right w:val="nil"/>
            </w:tcBorders>
            <w:shd w:val="clear" w:color="auto" w:fill="auto"/>
            <w:noWrap/>
            <w:vAlign w:val="center"/>
          </w:tcPr>
          <w:p w14:paraId="2F95460E" w14:textId="77777777" w:rsidR="009872F8" w:rsidRDefault="00702AF6">
            <w:pPr>
              <w:snapToGrid w:val="0"/>
              <w:spacing w:line="360" w:lineRule="auto"/>
              <w:jc w:val="center"/>
              <w:rPr>
                <w:rFonts w:ascii="宋体" w:hAnsi="宋体" w:cs="宋体"/>
                <w:b/>
                <w:bCs/>
                <w:kern w:val="0"/>
                <w:sz w:val="24"/>
              </w:rPr>
            </w:pPr>
            <w:r>
              <w:rPr>
                <w:rFonts w:ascii="宋体" w:hAnsi="宋体" w:hint="eastAsia"/>
                <w:b/>
                <w:sz w:val="28"/>
              </w:rPr>
              <w:t>资格性及</w:t>
            </w:r>
            <w:r>
              <w:rPr>
                <w:rFonts w:ascii="宋体" w:hAnsi="宋体"/>
                <w:b/>
                <w:sz w:val="28"/>
              </w:rPr>
              <w:t>符合性</w:t>
            </w:r>
            <w:r>
              <w:rPr>
                <w:rFonts w:ascii="宋体" w:hAnsi="宋体" w:hint="eastAsia"/>
                <w:b/>
                <w:sz w:val="28"/>
              </w:rPr>
              <w:t>审查表</w:t>
            </w:r>
          </w:p>
        </w:tc>
      </w:tr>
      <w:tr w:rsidR="009872F8" w14:paraId="75769F11" w14:textId="77777777">
        <w:trPr>
          <w:trHeight w:val="660"/>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B1180" w14:textId="77777777" w:rsidR="009872F8" w:rsidRDefault="00702AF6">
            <w:pPr>
              <w:widowControl/>
              <w:jc w:val="center"/>
              <w:rPr>
                <w:rFonts w:ascii="宋体" w:hAnsi="宋体" w:cs="宋体"/>
                <w:b/>
                <w:bCs/>
                <w:kern w:val="0"/>
                <w:sz w:val="24"/>
              </w:rPr>
            </w:pPr>
            <w:r>
              <w:rPr>
                <w:rFonts w:ascii="宋体" w:hAnsi="宋体" w:cs="宋体" w:hint="eastAsia"/>
                <w:b/>
                <w:bCs/>
                <w:kern w:val="0"/>
                <w:sz w:val="24"/>
              </w:rPr>
              <w:t>审查内容</w:t>
            </w:r>
          </w:p>
        </w:tc>
        <w:tc>
          <w:tcPr>
            <w:tcW w:w="3790" w:type="dxa"/>
            <w:tcBorders>
              <w:top w:val="single" w:sz="4" w:space="0" w:color="auto"/>
              <w:left w:val="nil"/>
              <w:bottom w:val="single" w:sz="4" w:space="0" w:color="auto"/>
              <w:right w:val="single" w:sz="4" w:space="0" w:color="auto"/>
            </w:tcBorders>
            <w:shd w:val="clear" w:color="auto" w:fill="auto"/>
            <w:noWrap/>
            <w:vAlign w:val="center"/>
          </w:tcPr>
          <w:p w14:paraId="736B4658" w14:textId="77777777" w:rsidR="009872F8" w:rsidRDefault="00702AF6">
            <w:pPr>
              <w:widowControl/>
              <w:jc w:val="center"/>
              <w:rPr>
                <w:rFonts w:ascii="宋体" w:hAnsi="宋体" w:cs="宋体"/>
                <w:b/>
                <w:bCs/>
                <w:kern w:val="0"/>
                <w:sz w:val="24"/>
              </w:rPr>
            </w:pPr>
            <w:r>
              <w:rPr>
                <w:rFonts w:ascii="宋体" w:hAnsi="宋体" w:cs="宋体" w:hint="eastAsia"/>
                <w:b/>
                <w:bCs/>
                <w:kern w:val="0"/>
                <w:sz w:val="24"/>
              </w:rPr>
              <w:t>响应供应商</w:t>
            </w:r>
          </w:p>
        </w:tc>
      </w:tr>
      <w:tr w:rsidR="009872F8" w14:paraId="5131BEA7" w14:textId="77777777">
        <w:trPr>
          <w:trHeight w:val="780"/>
        </w:trPr>
        <w:tc>
          <w:tcPr>
            <w:tcW w:w="6030" w:type="dxa"/>
            <w:tcBorders>
              <w:top w:val="nil"/>
              <w:left w:val="single" w:sz="4" w:space="0" w:color="auto"/>
              <w:bottom w:val="single" w:sz="4" w:space="0" w:color="auto"/>
              <w:right w:val="single" w:sz="4" w:space="0" w:color="auto"/>
            </w:tcBorders>
            <w:shd w:val="clear" w:color="auto" w:fill="auto"/>
            <w:vAlign w:val="center"/>
          </w:tcPr>
          <w:p w14:paraId="62C14E2D" w14:textId="77777777" w:rsidR="009872F8" w:rsidRDefault="00702AF6">
            <w:pPr>
              <w:widowControl/>
              <w:jc w:val="center"/>
              <w:rPr>
                <w:rFonts w:ascii="宋体" w:hAnsi="宋体" w:cs="宋体"/>
                <w:kern w:val="0"/>
                <w:sz w:val="24"/>
              </w:rPr>
            </w:pPr>
            <w:r>
              <w:rPr>
                <w:rFonts w:ascii="宋体" w:hAnsi="宋体" w:cs="宋体" w:hint="eastAsia"/>
                <w:kern w:val="0"/>
                <w:sz w:val="24"/>
              </w:rPr>
              <w:t>响应供应商须为在中华人民共和国境内注册且具有独立法人资格单位或有营业执照。</w:t>
            </w:r>
          </w:p>
        </w:tc>
        <w:tc>
          <w:tcPr>
            <w:tcW w:w="3790" w:type="dxa"/>
            <w:tcBorders>
              <w:top w:val="nil"/>
              <w:left w:val="nil"/>
              <w:bottom w:val="single" w:sz="4" w:space="0" w:color="auto"/>
              <w:right w:val="single" w:sz="4" w:space="0" w:color="auto"/>
            </w:tcBorders>
            <w:shd w:val="clear" w:color="auto" w:fill="auto"/>
            <w:noWrap/>
            <w:vAlign w:val="center"/>
          </w:tcPr>
          <w:p w14:paraId="2CE1100E" w14:textId="77777777" w:rsidR="009872F8" w:rsidRDefault="00702AF6">
            <w:pPr>
              <w:widowControl/>
              <w:jc w:val="center"/>
              <w:rPr>
                <w:rFonts w:ascii="宋体" w:hAnsi="宋体" w:cs="宋体"/>
                <w:kern w:val="0"/>
                <w:sz w:val="24"/>
              </w:rPr>
            </w:pPr>
            <w:r>
              <w:rPr>
                <w:rFonts w:ascii="宋体" w:hAnsi="宋体" w:cs="宋体" w:hint="eastAsia"/>
                <w:kern w:val="0"/>
                <w:sz w:val="24"/>
              </w:rPr>
              <w:t xml:space="preserve">　</w:t>
            </w:r>
          </w:p>
        </w:tc>
      </w:tr>
      <w:tr w:rsidR="009872F8" w14:paraId="55C856AC" w14:textId="77777777">
        <w:trPr>
          <w:trHeight w:val="660"/>
        </w:trPr>
        <w:tc>
          <w:tcPr>
            <w:tcW w:w="6030" w:type="dxa"/>
            <w:tcBorders>
              <w:top w:val="nil"/>
              <w:left w:val="single" w:sz="4" w:space="0" w:color="auto"/>
              <w:bottom w:val="single" w:sz="4" w:space="0" w:color="auto"/>
              <w:right w:val="single" w:sz="4" w:space="0" w:color="auto"/>
            </w:tcBorders>
            <w:shd w:val="clear" w:color="auto" w:fill="auto"/>
            <w:vAlign w:val="center"/>
          </w:tcPr>
          <w:p w14:paraId="7C6BF723" w14:textId="77777777" w:rsidR="009872F8" w:rsidRDefault="00702AF6">
            <w:pPr>
              <w:widowControl/>
              <w:jc w:val="center"/>
              <w:rPr>
                <w:rFonts w:ascii="宋体" w:hAnsi="宋体" w:cs="宋体"/>
                <w:kern w:val="0"/>
                <w:sz w:val="24"/>
              </w:rPr>
            </w:pPr>
            <w:r>
              <w:rPr>
                <w:rFonts w:ascii="宋体" w:hAnsi="宋体" w:cs="宋体" w:hint="eastAsia"/>
                <w:kern w:val="0"/>
                <w:sz w:val="24"/>
              </w:rPr>
              <w:t>本项目不接受联合体响应，不允许响应供应商对本采购货物及其相关服务进行分包和转包（提供</w:t>
            </w:r>
            <w:r>
              <w:rPr>
                <w:rFonts w:ascii="宋体" w:hAnsi="宋体" w:cs="宋体"/>
                <w:kern w:val="0"/>
                <w:sz w:val="24"/>
              </w:rPr>
              <w:t>承诺函</w:t>
            </w:r>
            <w:r>
              <w:rPr>
                <w:rFonts w:ascii="宋体" w:hAnsi="宋体" w:cs="宋体" w:hint="eastAsia"/>
                <w:kern w:val="0"/>
                <w:sz w:val="24"/>
              </w:rPr>
              <w:t>）。</w:t>
            </w:r>
          </w:p>
        </w:tc>
        <w:tc>
          <w:tcPr>
            <w:tcW w:w="3790" w:type="dxa"/>
            <w:tcBorders>
              <w:top w:val="nil"/>
              <w:left w:val="nil"/>
              <w:bottom w:val="single" w:sz="4" w:space="0" w:color="auto"/>
              <w:right w:val="single" w:sz="4" w:space="0" w:color="auto"/>
            </w:tcBorders>
            <w:shd w:val="clear" w:color="auto" w:fill="auto"/>
            <w:noWrap/>
            <w:vAlign w:val="center"/>
          </w:tcPr>
          <w:p w14:paraId="54F4FE30" w14:textId="77777777" w:rsidR="009872F8" w:rsidRDefault="00702AF6">
            <w:pPr>
              <w:widowControl/>
              <w:jc w:val="center"/>
              <w:rPr>
                <w:rFonts w:ascii="宋体" w:hAnsi="宋体" w:cs="宋体"/>
                <w:kern w:val="0"/>
                <w:sz w:val="24"/>
              </w:rPr>
            </w:pPr>
            <w:r>
              <w:rPr>
                <w:rFonts w:ascii="宋体" w:hAnsi="宋体" w:cs="宋体" w:hint="eastAsia"/>
                <w:kern w:val="0"/>
                <w:sz w:val="24"/>
              </w:rPr>
              <w:t xml:space="preserve">　</w:t>
            </w:r>
          </w:p>
        </w:tc>
      </w:tr>
      <w:tr w:rsidR="009872F8" w14:paraId="4191D897" w14:textId="77777777">
        <w:trPr>
          <w:trHeight w:val="660"/>
        </w:trPr>
        <w:tc>
          <w:tcPr>
            <w:tcW w:w="6030" w:type="dxa"/>
            <w:tcBorders>
              <w:top w:val="nil"/>
              <w:left w:val="single" w:sz="4" w:space="0" w:color="auto"/>
              <w:bottom w:val="single" w:sz="4" w:space="0" w:color="auto"/>
              <w:right w:val="single" w:sz="4" w:space="0" w:color="auto"/>
            </w:tcBorders>
            <w:shd w:val="clear" w:color="auto" w:fill="auto"/>
            <w:noWrap/>
            <w:vAlign w:val="center"/>
          </w:tcPr>
          <w:p w14:paraId="01B1D928" w14:textId="77777777" w:rsidR="009872F8" w:rsidRDefault="00702AF6">
            <w:pPr>
              <w:widowControl/>
              <w:jc w:val="center"/>
              <w:rPr>
                <w:rFonts w:ascii="宋体" w:hAnsi="宋体" w:cs="宋体"/>
                <w:kern w:val="0"/>
                <w:sz w:val="24"/>
              </w:rPr>
            </w:pPr>
            <w:r>
              <w:rPr>
                <w:rFonts w:ascii="宋体" w:hAnsi="宋体" w:cs="宋体" w:hint="eastAsia"/>
                <w:kern w:val="0"/>
                <w:sz w:val="24"/>
              </w:rPr>
              <w:t>如响应供应商为所投产品的生产企业：所投产品为第二、三类医疗器械，提供监督管理部门签发的有效的《医疗器械生产许可证》复印件（如国家另有规定，则适用其规定）；如响应供应商为经营企业：所投产品为第三类医疗器械，提供监督管理部门签发的有效的《医疗器械经营许可证》复印件（如国家另有规定，则适用其规定）。</w:t>
            </w:r>
          </w:p>
        </w:tc>
        <w:tc>
          <w:tcPr>
            <w:tcW w:w="3790" w:type="dxa"/>
            <w:tcBorders>
              <w:top w:val="nil"/>
              <w:left w:val="nil"/>
              <w:bottom w:val="single" w:sz="4" w:space="0" w:color="auto"/>
              <w:right w:val="single" w:sz="4" w:space="0" w:color="auto"/>
            </w:tcBorders>
            <w:shd w:val="clear" w:color="auto" w:fill="auto"/>
            <w:noWrap/>
            <w:vAlign w:val="center"/>
          </w:tcPr>
          <w:p w14:paraId="1EE490C0" w14:textId="77777777" w:rsidR="009872F8" w:rsidRDefault="00702AF6">
            <w:pPr>
              <w:widowControl/>
              <w:jc w:val="center"/>
              <w:rPr>
                <w:rFonts w:ascii="宋体" w:hAnsi="宋体" w:cs="宋体"/>
                <w:kern w:val="0"/>
                <w:sz w:val="24"/>
              </w:rPr>
            </w:pPr>
            <w:r>
              <w:rPr>
                <w:rFonts w:ascii="宋体" w:hAnsi="宋体" w:cs="宋体" w:hint="eastAsia"/>
                <w:kern w:val="0"/>
                <w:sz w:val="24"/>
              </w:rPr>
              <w:t xml:space="preserve">　</w:t>
            </w:r>
          </w:p>
        </w:tc>
      </w:tr>
      <w:tr w:rsidR="009872F8" w14:paraId="7896AFBB" w14:textId="77777777">
        <w:trPr>
          <w:trHeight w:val="660"/>
        </w:trPr>
        <w:tc>
          <w:tcPr>
            <w:tcW w:w="6030" w:type="dxa"/>
            <w:tcBorders>
              <w:top w:val="nil"/>
              <w:left w:val="single" w:sz="4" w:space="0" w:color="auto"/>
              <w:bottom w:val="single" w:sz="4" w:space="0" w:color="auto"/>
              <w:right w:val="single" w:sz="4" w:space="0" w:color="auto"/>
            </w:tcBorders>
            <w:shd w:val="clear" w:color="auto" w:fill="auto"/>
            <w:noWrap/>
            <w:vAlign w:val="center"/>
          </w:tcPr>
          <w:p w14:paraId="132EE43D" w14:textId="77777777" w:rsidR="009872F8" w:rsidRDefault="00702AF6">
            <w:pPr>
              <w:widowControl/>
              <w:jc w:val="center"/>
              <w:rPr>
                <w:rFonts w:ascii="宋体" w:hAnsi="宋体" w:cs="宋体"/>
                <w:kern w:val="0"/>
                <w:sz w:val="24"/>
              </w:rPr>
            </w:pPr>
            <w:r>
              <w:rPr>
                <w:rFonts w:ascii="宋体" w:hAnsi="宋体" w:cs="宋体" w:hint="eastAsia"/>
                <w:kern w:val="0"/>
                <w:sz w:val="24"/>
              </w:rPr>
              <w:t>★3. 如所投产品属于第二类或第三类医疗器械，须提供产品的《医疗器械注册证》（如国家另有规定，则适用其规定）。</w:t>
            </w:r>
          </w:p>
        </w:tc>
        <w:tc>
          <w:tcPr>
            <w:tcW w:w="3790" w:type="dxa"/>
            <w:tcBorders>
              <w:top w:val="nil"/>
              <w:left w:val="nil"/>
              <w:bottom w:val="single" w:sz="4" w:space="0" w:color="auto"/>
              <w:right w:val="single" w:sz="4" w:space="0" w:color="auto"/>
            </w:tcBorders>
            <w:shd w:val="clear" w:color="auto" w:fill="auto"/>
            <w:noWrap/>
            <w:vAlign w:val="center"/>
          </w:tcPr>
          <w:p w14:paraId="08F6A14D" w14:textId="77777777" w:rsidR="009872F8" w:rsidRDefault="009872F8">
            <w:pPr>
              <w:widowControl/>
              <w:jc w:val="center"/>
              <w:rPr>
                <w:rFonts w:ascii="宋体" w:hAnsi="宋体" w:cs="宋体"/>
                <w:kern w:val="0"/>
                <w:sz w:val="24"/>
              </w:rPr>
            </w:pPr>
          </w:p>
        </w:tc>
      </w:tr>
      <w:tr w:rsidR="009872F8" w14:paraId="2BF3CAB9" w14:textId="77777777">
        <w:trPr>
          <w:trHeight w:val="660"/>
        </w:trPr>
        <w:tc>
          <w:tcPr>
            <w:tcW w:w="6030" w:type="dxa"/>
            <w:tcBorders>
              <w:top w:val="nil"/>
              <w:left w:val="single" w:sz="4" w:space="0" w:color="auto"/>
              <w:bottom w:val="single" w:sz="4" w:space="0" w:color="auto"/>
              <w:right w:val="single" w:sz="4" w:space="0" w:color="auto"/>
            </w:tcBorders>
            <w:shd w:val="clear" w:color="auto" w:fill="auto"/>
            <w:noWrap/>
            <w:vAlign w:val="center"/>
          </w:tcPr>
          <w:p w14:paraId="47E091F1" w14:textId="77777777" w:rsidR="009872F8" w:rsidRDefault="00702AF6">
            <w:pPr>
              <w:widowControl/>
              <w:jc w:val="center"/>
              <w:rPr>
                <w:rFonts w:ascii="宋体" w:hAnsi="宋体" w:cs="宋体"/>
                <w:kern w:val="0"/>
                <w:sz w:val="24"/>
              </w:rPr>
            </w:pPr>
            <w:r>
              <w:rPr>
                <w:rFonts w:ascii="宋体" w:hAnsi="宋体" w:cs="宋体" w:hint="eastAsia"/>
                <w:kern w:val="0"/>
                <w:sz w:val="24"/>
              </w:rPr>
              <w:t>★3.中标人应保证所提供的设备是制造日期距交货时间不能超过1年，是全新的、未使用过的设备，并符合国家有关标准、制造厂标准及合同技术标准要求（提供承诺函）。</w:t>
            </w:r>
          </w:p>
        </w:tc>
        <w:tc>
          <w:tcPr>
            <w:tcW w:w="3790" w:type="dxa"/>
            <w:tcBorders>
              <w:top w:val="nil"/>
              <w:left w:val="nil"/>
              <w:bottom w:val="single" w:sz="4" w:space="0" w:color="auto"/>
              <w:right w:val="single" w:sz="4" w:space="0" w:color="auto"/>
            </w:tcBorders>
            <w:shd w:val="clear" w:color="auto" w:fill="auto"/>
            <w:noWrap/>
            <w:vAlign w:val="center"/>
          </w:tcPr>
          <w:p w14:paraId="0D4BB1E1" w14:textId="77777777" w:rsidR="009872F8" w:rsidRDefault="009872F8">
            <w:pPr>
              <w:widowControl/>
              <w:jc w:val="center"/>
              <w:rPr>
                <w:rFonts w:ascii="宋体" w:hAnsi="宋体" w:cs="宋体"/>
                <w:kern w:val="0"/>
                <w:sz w:val="24"/>
              </w:rPr>
            </w:pPr>
          </w:p>
        </w:tc>
      </w:tr>
      <w:tr w:rsidR="009872F8" w14:paraId="40FBA0BE" w14:textId="77777777">
        <w:trPr>
          <w:trHeight w:val="660"/>
        </w:trPr>
        <w:tc>
          <w:tcPr>
            <w:tcW w:w="6030" w:type="dxa"/>
            <w:tcBorders>
              <w:top w:val="nil"/>
              <w:left w:val="single" w:sz="4" w:space="0" w:color="auto"/>
              <w:bottom w:val="single" w:sz="4" w:space="0" w:color="auto"/>
              <w:right w:val="single" w:sz="4" w:space="0" w:color="auto"/>
            </w:tcBorders>
            <w:shd w:val="clear" w:color="auto" w:fill="auto"/>
            <w:noWrap/>
            <w:vAlign w:val="center"/>
          </w:tcPr>
          <w:p w14:paraId="42B4E7B5" w14:textId="77777777" w:rsidR="009872F8" w:rsidRDefault="00702AF6">
            <w:pPr>
              <w:widowControl/>
              <w:jc w:val="center"/>
              <w:rPr>
                <w:rFonts w:ascii="宋体" w:hAnsi="宋体" w:cs="宋体"/>
                <w:kern w:val="0"/>
                <w:sz w:val="24"/>
              </w:rPr>
            </w:pPr>
            <w:r>
              <w:rPr>
                <w:rFonts w:ascii="宋体" w:hAnsi="宋体" w:cs="宋体" w:hint="eastAsia"/>
                <w:kern w:val="0"/>
                <w:sz w:val="24"/>
              </w:rPr>
              <w:t>是否通过资格性及</w:t>
            </w:r>
            <w:r>
              <w:rPr>
                <w:rFonts w:ascii="宋体" w:hAnsi="宋体" w:cs="宋体"/>
                <w:kern w:val="0"/>
                <w:sz w:val="24"/>
              </w:rPr>
              <w:t>符合性</w:t>
            </w:r>
            <w:r>
              <w:rPr>
                <w:rFonts w:ascii="宋体" w:hAnsi="宋体" w:cs="宋体" w:hint="eastAsia"/>
                <w:kern w:val="0"/>
                <w:sz w:val="24"/>
              </w:rPr>
              <w:t>审查</w:t>
            </w:r>
          </w:p>
          <w:p w14:paraId="3129F60D" w14:textId="77777777" w:rsidR="009872F8" w:rsidRDefault="00702AF6">
            <w:pPr>
              <w:widowControl/>
              <w:jc w:val="center"/>
              <w:rPr>
                <w:rFonts w:ascii="宋体" w:hAnsi="宋体" w:cs="宋体"/>
                <w:kern w:val="0"/>
                <w:sz w:val="24"/>
              </w:rPr>
            </w:pPr>
            <w:r>
              <w:rPr>
                <w:rFonts w:ascii="宋体" w:hAnsi="宋体" w:cs="宋体" w:hint="eastAsia"/>
                <w:kern w:val="0"/>
                <w:sz w:val="24"/>
              </w:rPr>
              <w:t>（此处填写“通过”或“不通过”）</w:t>
            </w:r>
          </w:p>
        </w:tc>
        <w:tc>
          <w:tcPr>
            <w:tcW w:w="3790" w:type="dxa"/>
            <w:tcBorders>
              <w:top w:val="nil"/>
              <w:left w:val="nil"/>
              <w:bottom w:val="single" w:sz="4" w:space="0" w:color="auto"/>
              <w:right w:val="single" w:sz="4" w:space="0" w:color="auto"/>
            </w:tcBorders>
            <w:shd w:val="clear" w:color="auto" w:fill="auto"/>
            <w:noWrap/>
            <w:vAlign w:val="center"/>
          </w:tcPr>
          <w:p w14:paraId="31D12EC2" w14:textId="77777777" w:rsidR="009872F8" w:rsidRDefault="00702AF6">
            <w:pPr>
              <w:widowControl/>
              <w:jc w:val="left"/>
              <w:rPr>
                <w:rFonts w:ascii="宋体" w:hAnsi="宋体" w:cs="宋体"/>
                <w:kern w:val="0"/>
                <w:sz w:val="24"/>
              </w:rPr>
            </w:pPr>
            <w:r>
              <w:rPr>
                <w:rFonts w:ascii="宋体" w:hAnsi="宋体" w:cs="宋体" w:hint="eastAsia"/>
                <w:kern w:val="0"/>
                <w:sz w:val="24"/>
              </w:rPr>
              <w:t xml:space="preserve">　</w:t>
            </w:r>
          </w:p>
        </w:tc>
      </w:tr>
      <w:tr w:rsidR="009872F8" w14:paraId="45E51BC4" w14:textId="77777777">
        <w:trPr>
          <w:trHeight w:val="600"/>
        </w:trPr>
        <w:tc>
          <w:tcPr>
            <w:tcW w:w="9820" w:type="dxa"/>
            <w:gridSpan w:val="2"/>
            <w:tcBorders>
              <w:top w:val="single" w:sz="4" w:space="0" w:color="auto"/>
              <w:left w:val="nil"/>
              <w:bottom w:val="nil"/>
              <w:right w:val="nil"/>
            </w:tcBorders>
            <w:shd w:val="clear" w:color="auto" w:fill="auto"/>
            <w:noWrap/>
            <w:vAlign w:val="center"/>
          </w:tcPr>
          <w:p w14:paraId="105271D1" w14:textId="77777777" w:rsidR="009872F8" w:rsidRDefault="00702AF6">
            <w:pPr>
              <w:widowControl/>
              <w:jc w:val="left"/>
              <w:rPr>
                <w:rFonts w:ascii="宋体" w:hAnsi="宋体" w:cs="宋体"/>
                <w:kern w:val="0"/>
                <w:sz w:val="24"/>
              </w:rPr>
            </w:pPr>
            <w:r>
              <w:rPr>
                <w:rFonts w:ascii="宋体" w:hAnsi="宋体" w:cs="宋体" w:hint="eastAsia"/>
                <w:kern w:val="0"/>
                <w:sz w:val="24"/>
              </w:rPr>
              <w:t>备注：响应供应商分栏中填写“√”表示该项符合要求，“×”表示该项不符合要求。</w:t>
            </w:r>
          </w:p>
        </w:tc>
      </w:tr>
    </w:tbl>
    <w:p w14:paraId="01671AEE" w14:textId="77777777" w:rsidR="009872F8" w:rsidRDefault="00702AF6">
      <w:pPr>
        <w:widowControl/>
        <w:spacing w:line="46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sz w:val="24"/>
        </w:rPr>
        <w:t>3</w:t>
      </w:r>
      <w:r>
        <w:rPr>
          <w:rFonts w:asciiTheme="minorEastAsia" w:eastAsiaTheme="minorEastAsia" w:hAnsiTheme="minorEastAsia" w:hint="eastAsia"/>
          <w:sz w:val="24"/>
        </w:rPr>
        <w:t>、评审小组</w:t>
      </w:r>
      <w:bookmarkStart w:id="7" w:name="_Hlk51102788"/>
      <w:r>
        <w:rPr>
          <w:rFonts w:asciiTheme="minorEastAsia" w:eastAsiaTheme="minorEastAsia" w:hAnsiTheme="minorEastAsia" w:hint="eastAsia"/>
          <w:sz w:val="24"/>
        </w:rPr>
        <w:t>按综合得分由高到低顺序排出名次</w:t>
      </w:r>
      <w:bookmarkEnd w:id="7"/>
      <w:r>
        <w:rPr>
          <w:rFonts w:asciiTheme="minorEastAsia" w:eastAsiaTheme="minorEastAsia" w:hAnsiTheme="minorEastAsia" w:hint="eastAsia"/>
          <w:sz w:val="24"/>
        </w:rPr>
        <w:t>，并推荐综合得分排行第一的响应供应商为第一成交候选人</w:t>
      </w:r>
      <w:bookmarkStart w:id="8" w:name="_Hlk51102816"/>
      <w:r>
        <w:rPr>
          <w:rFonts w:asciiTheme="minorEastAsia" w:eastAsiaTheme="minorEastAsia" w:hAnsiTheme="minorEastAsia" w:hint="eastAsia"/>
          <w:sz w:val="24"/>
        </w:rPr>
        <w:t>（综合得分相同的，响应报价低的排序在前）、综合得分排行第二的响应供应商为第二成交候选人。第二成交候选人高于第一成交候选人报价20%以上的，只推荐1名成交候选人。</w:t>
      </w:r>
      <w:bookmarkEnd w:id="8"/>
    </w:p>
    <w:p w14:paraId="6B80BF13" w14:textId="77777777" w:rsidR="009872F8" w:rsidRDefault="00702AF6">
      <w:pPr>
        <w:widowControl/>
        <w:spacing w:line="4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、评审小组按以下标准和权重进行评分。</w:t>
      </w:r>
    </w:p>
    <w:p w14:paraId="452F38F5" w14:textId="77777777" w:rsidR="009872F8" w:rsidRDefault="00702AF6">
      <w:pPr>
        <w:tabs>
          <w:tab w:val="left" w:pos="945"/>
        </w:tabs>
        <w:spacing w:line="360" w:lineRule="auto"/>
        <w:ind w:leftChars="54" w:left="113"/>
        <w:rPr>
          <w:rFonts w:ascii="宋体" w:hAnsi="宋体"/>
          <w:sz w:val="24"/>
        </w:rPr>
      </w:pPr>
      <w:r>
        <w:rPr>
          <w:rFonts w:ascii="宋体" w:hAnsi="宋体" w:hint="eastAsia"/>
          <w:sz w:val="24"/>
        </w:rPr>
        <w:t>（1）评分总分最高为100分，商务、技术及报价的评分分值设置如下：</w:t>
      </w:r>
    </w:p>
    <w:p w14:paraId="3FA8FA87" w14:textId="77777777" w:rsidR="009872F8" w:rsidRDefault="009872F8">
      <w:pPr>
        <w:pStyle w:val="a0"/>
        <w:rPr>
          <w:sz w:val="24"/>
          <w:szCs w:val="24"/>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057"/>
        <w:gridCol w:w="2370"/>
        <w:gridCol w:w="2625"/>
      </w:tblGrid>
      <w:tr w:rsidR="009872F8" w14:paraId="30CFD2E5" w14:textId="77777777">
        <w:trPr>
          <w:trHeight w:val="572"/>
        </w:trPr>
        <w:tc>
          <w:tcPr>
            <w:tcW w:w="1198" w:type="pct"/>
            <w:vAlign w:val="bottom"/>
          </w:tcPr>
          <w:p w14:paraId="509FD99E" w14:textId="77777777" w:rsidR="009872F8" w:rsidRDefault="00702AF6">
            <w:pPr>
              <w:snapToGrid w:val="0"/>
              <w:spacing w:line="360" w:lineRule="auto"/>
              <w:jc w:val="center"/>
              <w:rPr>
                <w:rFonts w:ascii="宋体" w:hAnsi="宋体"/>
                <w:b/>
                <w:sz w:val="24"/>
              </w:rPr>
            </w:pPr>
            <w:r>
              <w:rPr>
                <w:rFonts w:ascii="宋体" w:hAnsi="宋体" w:hint="eastAsia"/>
                <w:b/>
                <w:sz w:val="24"/>
              </w:rPr>
              <w:t>分值</w:t>
            </w:r>
          </w:p>
        </w:tc>
        <w:tc>
          <w:tcPr>
            <w:tcW w:w="1109" w:type="pct"/>
            <w:vAlign w:val="bottom"/>
          </w:tcPr>
          <w:p w14:paraId="1F6C74AB" w14:textId="77777777" w:rsidR="009872F8" w:rsidRDefault="00702AF6">
            <w:pPr>
              <w:snapToGrid w:val="0"/>
              <w:spacing w:line="360" w:lineRule="auto"/>
              <w:jc w:val="center"/>
              <w:rPr>
                <w:rFonts w:ascii="宋体" w:hAnsi="宋体"/>
                <w:b/>
                <w:sz w:val="24"/>
              </w:rPr>
            </w:pPr>
            <w:r>
              <w:rPr>
                <w:rFonts w:ascii="宋体" w:hAnsi="宋体" w:hint="eastAsia"/>
                <w:b/>
                <w:bCs/>
                <w:sz w:val="24"/>
              </w:rPr>
              <w:t>商务</w:t>
            </w:r>
            <w:r>
              <w:rPr>
                <w:rFonts w:ascii="宋体" w:hAnsi="宋体" w:hint="eastAsia"/>
                <w:b/>
                <w:spacing w:val="-4"/>
                <w:sz w:val="24"/>
              </w:rPr>
              <w:t>评分</w:t>
            </w:r>
          </w:p>
        </w:tc>
        <w:tc>
          <w:tcPr>
            <w:tcW w:w="1278" w:type="pct"/>
            <w:vAlign w:val="bottom"/>
          </w:tcPr>
          <w:p w14:paraId="1EC477AD" w14:textId="77777777" w:rsidR="009872F8" w:rsidRDefault="00702AF6">
            <w:pPr>
              <w:snapToGrid w:val="0"/>
              <w:spacing w:line="360" w:lineRule="auto"/>
              <w:jc w:val="center"/>
              <w:rPr>
                <w:rFonts w:ascii="宋体" w:hAnsi="宋体"/>
                <w:b/>
                <w:sz w:val="24"/>
              </w:rPr>
            </w:pPr>
            <w:r>
              <w:rPr>
                <w:rFonts w:ascii="宋体" w:hAnsi="宋体" w:hint="eastAsia"/>
                <w:b/>
                <w:spacing w:val="-4"/>
                <w:sz w:val="24"/>
              </w:rPr>
              <w:t>技术评分</w:t>
            </w:r>
          </w:p>
        </w:tc>
        <w:tc>
          <w:tcPr>
            <w:tcW w:w="1415" w:type="pct"/>
            <w:vAlign w:val="bottom"/>
          </w:tcPr>
          <w:p w14:paraId="722FDA1F" w14:textId="77777777" w:rsidR="009872F8" w:rsidRDefault="00702AF6">
            <w:pPr>
              <w:snapToGrid w:val="0"/>
              <w:spacing w:line="360" w:lineRule="auto"/>
              <w:jc w:val="center"/>
              <w:rPr>
                <w:rFonts w:ascii="宋体" w:hAnsi="宋体"/>
                <w:b/>
                <w:sz w:val="24"/>
              </w:rPr>
            </w:pPr>
            <w:r>
              <w:rPr>
                <w:rFonts w:ascii="宋体" w:hAnsi="宋体" w:hint="eastAsia"/>
                <w:b/>
                <w:spacing w:val="-4"/>
                <w:sz w:val="24"/>
              </w:rPr>
              <w:t>报价得分</w:t>
            </w:r>
          </w:p>
        </w:tc>
      </w:tr>
      <w:tr w:rsidR="009872F8" w14:paraId="26C78F9F" w14:textId="77777777">
        <w:trPr>
          <w:trHeight w:val="572"/>
        </w:trPr>
        <w:tc>
          <w:tcPr>
            <w:tcW w:w="1198" w:type="pct"/>
            <w:vAlign w:val="bottom"/>
          </w:tcPr>
          <w:p w14:paraId="2FDA69F1" w14:textId="77777777" w:rsidR="009872F8" w:rsidRDefault="00702AF6">
            <w:pPr>
              <w:snapToGrid w:val="0"/>
              <w:spacing w:line="360" w:lineRule="auto"/>
              <w:jc w:val="center"/>
              <w:rPr>
                <w:rFonts w:ascii="宋体" w:hAnsi="宋体"/>
                <w:b/>
                <w:sz w:val="24"/>
              </w:rPr>
            </w:pPr>
            <w:r>
              <w:rPr>
                <w:rFonts w:ascii="宋体" w:hAnsi="宋体" w:hint="eastAsia"/>
                <w:b/>
                <w:sz w:val="24"/>
              </w:rPr>
              <w:t>100分</w:t>
            </w:r>
          </w:p>
        </w:tc>
        <w:tc>
          <w:tcPr>
            <w:tcW w:w="1109" w:type="pct"/>
            <w:vAlign w:val="bottom"/>
          </w:tcPr>
          <w:p w14:paraId="691F18B7" w14:textId="77777777" w:rsidR="009872F8" w:rsidRDefault="00702AF6">
            <w:pPr>
              <w:snapToGrid w:val="0"/>
              <w:spacing w:line="360" w:lineRule="auto"/>
              <w:jc w:val="center"/>
              <w:rPr>
                <w:rFonts w:ascii="宋体" w:hAnsi="宋体"/>
                <w:sz w:val="24"/>
              </w:rPr>
            </w:pPr>
            <w:r>
              <w:rPr>
                <w:rFonts w:ascii="宋体" w:hAnsi="宋体"/>
                <w:sz w:val="24"/>
              </w:rPr>
              <w:t>10</w:t>
            </w:r>
            <w:r>
              <w:rPr>
                <w:rFonts w:ascii="宋体" w:hAnsi="宋体" w:hint="eastAsia"/>
                <w:sz w:val="24"/>
              </w:rPr>
              <w:t>分</w:t>
            </w:r>
          </w:p>
        </w:tc>
        <w:tc>
          <w:tcPr>
            <w:tcW w:w="1278" w:type="pct"/>
            <w:vAlign w:val="bottom"/>
          </w:tcPr>
          <w:p w14:paraId="69042056" w14:textId="77777777" w:rsidR="009872F8" w:rsidRDefault="00702AF6">
            <w:pPr>
              <w:snapToGrid w:val="0"/>
              <w:spacing w:line="360" w:lineRule="auto"/>
              <w:jc w:val="center"/>
              <w:rPr>
                <w:rFonts w:ascii="宋体" w:hAnsi="宋体"/>
                <w:sz w:val="24"/>
              </w:rPr>
            </w:pPr>
            <w:r>
              <w:rPr>
                <w:rFonts w:ascii="宋体" w:hAnsi="宋体"/>
                <w:sz w:val="24"/>
              </w:rPr>
              <w:t>60</w:t>
            </w:r>
            <w:r>
              <w:rPr>
                <w:rFonts w:ascii="宋体" w:hAnsi="宋体" w:hint="eastAsia"/>
                <w:sz w:val="24"/>
              </w:rPr>
              <w:t>分</w:t>
            </w:r>
          </w:p>
        </w:tc>
        <w:tc>
          <w:tcPr>
            <w:tcW w:w="1415" w:type="pct"/>
            <w:vAlign w:val="bottom"/>
          </w:tcPr>
          <w:p w14:paraId="5E5966BF" w14:textId="77777777" w:rsidR="009872F8" w:rsidRDefault="00702AF6">
            <w:pPr>
              <w:snapToGrid w:val="0"/>
              <w:spacing w:line="360" w:lineRule="auto"/>
              <w:jc w:val="center"/>
              <w:rPr>
                <w:rFonts w:ascii="宋体" w:hAnsi="宋体"/>
                <w:sz w:val="24"/>
              </w:rPr>
            </w:pPr>
            <w:r>
              <w:rPr>
                <w:rFonts w:ascii="宋体" w:hAnsi="宋体"/>
                <w:sz w:val="24"/>
              </w:rPr>
              <w:t>30</w:t>
            </w:r>
            <w:r>
              <w:rPr>
                <w:rFonts w:ascii="宋体" w:hAnsi="宋体" w:hint="eastAsia"/>
                <w:sz w:val="24"/>
              </w:rPr>
              <w:t>分</w:t>
            </w:r>
          </w:p>
        </w:tc>
      </w:tr>
    </w:tbl>
    <w:p w14:paraId="50DD7F42" w14:textId="77777777" w:rsidR="009872F8" w:rsidRDefault="009872F8">
      <w:pPr>
        <w:pStyle w:val="a0"/>
      </w:pPr>
    </w:p>
    <w:p w14:paraId="5C67DF2A" w14:textId="77777777" w:rsidR="009872F8" w:rsidRDefault="00702AF6">
      <w:pPr>
        <w:spacing w:line="312" w:lineRule="auto"/>
        <w:jc w:val="center"/>
        <w:outlineLvl w:val="0"/>
        <w:rPr>
          <w:rFonts w:asciiTheme="majorEastAsia" w:eastAsiaTheme="majorEastAsia" w:hAnsiTheme="majorEastAsia"/>
          <w:sz w:val="28"/>
          <w:szCs w:val="28"/>
        </w:rPr>
      </w:pPr>
      <w:r>
        <w:rPr>
          <w:rFonts w:asciiTheme="majorEastAsia" w:eastAsiaTheme="majorEastAsia" w:hAnsiTheme="majorEastAsia" w:hint="eastAsia"/>
          <w:b/>
          <w:sz w:val="28"/>
          <w:szCs w:val="28"/>
        </w:rPr>
        <w:t>商务评估表</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13"/>
      </w:tblGrid>
      <w:tr w:rsidR="009872F8" w14:paraId="1B8C0339" w14:textId="77777777">
        <w:tc>
          <w:tcPr>
            <w:tcW w:w="1984" w:type="dxa"/>
            <w:shd w:val="clear" w:color="auto" w:fill="auto"/>
          </w:tcPr>
          <w:p w14:paraId="17E94672" w14:textId="77777777" w:rsidR="009872F8" w:rsidRDefault="00702AF6">
            <w:pPr>
              <w:widowControl/>
              <w:spacing w:line="400" w:lineRule="exact"/>
              <w:jc w:val="center"/>
              <w:rPr>
                <w:rFonts w:asciiTheme="minorEastAsia" w:eastAsiaTheme="minorEastAsia" w:hAnsiTheme="minorEastAsia"/>
                <w:b/>
                <w:bCs/>
                <w:sz w:val="24"/>
              </w:rPr>
            </w:pPr>
            <w:bookmarkStart w:id="9" w:name="_Hlk51103049"/>
            <w:r>
              <w:rPr>
                <w:rFonts w:asciiTheme="minorEastAsia" w:eastAsiaTheme="minorEastAsia" w:hAnsiTheme="minorEastAsia" w:hint="eastAsia"/>
                <w:b/>
                <w:bCs/>
                <w:sz w:val="24"/>
              </w:rPr>
              <w:t>评审项目</w:t>
            </w:r>
          </w:p>
        </w:tc>
        <w:tc>
          <w:tcPr>
            <w:tcW w:w="7513" w:type="dxa"/>
            <w:shd w:val="clear" w:color="auto" w:fill="auto"/>
          </w:tcPr>
          <w:p w14:paraId="6B404460" w14:textId="77777777" w:rsidR="009872F8" w:rsidRDefault="00702AF6">
            <w:pPr>
              <w:widowControl/>
              <w:spacing w:line="40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评分标准</w:t>
            </w:r>
          </w:p>
        </w:tc>
      </w:tr>
      <w:tr w:rsidR="009872F8" w14:paraId="1DFE6F0E" w14:textId="77777777">
        <w:trPr>
          <w:trHeight w:val="1468"/>
        </w:trPr>
        <w:tc>
          <w:tcPr>
            <w:tcW w:w="1984" w:type="dxa"/>
            <w:shd w:val="clear" w:color="auto" w:fill="auto"/>
            <w:vAlign w:val="center"/>
          </w:tcPr>
          <w:p w14:paraId="65646E5B" w14:textId="77777777" w:rsidR="009872F8" w:rsidRDefault="00702AF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 xml:space="preserve">合同条款的响应性 </w:t>
            </w:r>
          </w:p>
          <w:p w14:paraId="58EA924B" w14:textId="77777777" w:rsidR="009872F8" w:rsidRDefault="00702AF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(3.0分)</w:t>
            </w:r>
          </w:p>
        </w:tc>
        <w:tc>
          <w:tcPr>
            <w:tcW w:w="7513" w:type="dxa"/>
            <w:shd w:val="clear" w:color="auto" w:fill="auto"/>
            <w:vAlign w:val="center"/>
          </w:tcPr>
          <w:p w14:paraId="39FB1D0A" w14:textId="77777777" w:rsidR="009872F8" w:rsidRDefault="00702AF6">
            <w:pPr>
              <w:pStyle w:val="a0"/>
              <w:spacing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全部响应，得3分；部分响应，得1分；无响应，得0分。 </w:t>
            </w:r>
          </w:p>
          <w:p w14:paraId="7195E1A5" w14:textId="77777777" w:rsidR="009872F8" w:rsidRDefault="00702AF6">
            <w:pPr>
              <w:pStyle w:val="a0"/>
              <w:spacing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rPr>
              <w:t>注：响应供应商须提供《合同条款响应表》（格式见第六部分</w:t>
            </w:r>
            <w:r>
              <w:rPr>
                <w:rFonts w:asciiTheme="minorEastAsia" w:eastAsiaTheme="minorEastAsia" w:hAnsiTheme="minorEastAsia"/>
                <w:sz w:val="24"/>
                <w:szCs w:val="24"/>
              </w:rPr>
              <w:t>格式8</w:t>
            </w:r>
            <w:r>
              <w:rPr>
                <w:rFonts w:asciiTheme="minorEastAsia" w:eastAsiaTheme="minorEastAsia" w:hAnsiTheme="minorEastAsia" w:hint="eastAsia"/>
                <w:sz w:val="24"/>
                <w:szCs w:val="24"/>
              </w:rPr>
              <w:t>），否则评审小组有权视为未响应合同条款。</w:t>
            </w:r>
          </w:p>
        </w:tc>
      </w:tr>
      <w:tr w:rsidR="009872F8" w14:paraId="5D120BBB" w14:textId="77777777">
        <w:trPr>
          <w:trHeight w:val="1404"/>
        </w:trPr>
        <w:tc>
          <w:tcPr>
            <w:tcW w:w="1984" w:type="dxa"/>
            <w:shd w:val="clear" w:color="auto" w:fill="auto"/>
            <w:vAlign w:val="center"/>
          </w:tcPr>
          <w:p w14:paraId="44F72628" w14:textId="77777777" w:rsidR="009872F8" w:rsidRDefault="00702AF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业绩情况</w:t>
            </w:r>
          </w:p>
          <w:p w14:paraId="587F9D9A" w14:textId="77777777" w:rsidR="009872F8" w:rsidRDefault="00702AF6">
            <w:pPr>
              <w:widowControl/>
              <w:spacing w:line="400" w:lineRule="exact"/>
              <w:jc w:val="center"/>
              <w:rPr>
                <w:rFonts w:asciiTheme="minorEastAsia" w:eastAsiaTheme="minorEastAsia" w:hAnsiTheme="minorEastAsia"/>
                <w:sz w:val="24"/>
                <w:highlight w:val="yellow"/>
              </w:rPr>
            </w:pPr>
            <w:r>
              <w:rPr>
                <w:rFonts w:asciiTheme="minorEastAsia" w:eastAsiaTheme="minorEastAsia" w:hAnsiTheme="minorEastAsia" w:hint="eastAsia"/>
                <w:sz w:val="24"/>
              </w:rPr>
              <w:t xml:space="preserve"> (2.0分)</w:t>
            </w:r>
          </w:p>
        </w:tc>
        <w:tc>
          <w:tcPr>
            <w:tcW w:w="7513" w:type="dxa"/>
            <w:shd w:val="clear" w:color="auto" w:fill="auto"/>
            <w:vAlign w:val="center"/>
          </w:tcPr>
          <w:p w14:paraId="32CE0B51" w14:textId="77777777" w:rsidR="009872F8" w:rsidRDefault="00702AF6">
            <w:pPr>
              <w:pStyle w:val="a0"/>
              <w:spacing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rPr>
              <w:t>响应供应商自202</w:t>
            </w: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年1月1日至今具有同类项目业绩，每提供一项得1分，满分为2分。 </w:t>
            </w:r>
          </w:p>
          <w:p w14:paraId="2594EB42" w14:textId="77777777" w:rsidR="009872F8" w:rsidRDefault="00702AF6">
            <w:pPr>
              <w:pStyle w:val="a0"/>
              <w:spacing w:line="360" w:lineRule="auto"/>
              <w:ind w:firstLine="0"/>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（提供业绩合同的复印件（合同须包含与本项目子包采购的同类产品）加盖响应供应商公章，以合同签订时间为准，未提供或专家无法认定的不得分）</w:t>
            </w:r>
          </w:p>
        </w:tc>
      </w:tr>
      <w:tr w:rsidR="009872F8" w14:paraId="004487D4" w14:textId="77777777">
        <w:trPr>
          <w:trHeight w:val="1404"/>
        </w:trPr>
        <w:tc>
          <w:tcPr>
            <w:tcW w:w="1984" w:type="dxa"/>
            <w:shd w:val="clear" w:color="auto" w:fill="auto"/>
            <w:vAlign w:val="center"/>
          </w:tcPr>
          <w:p w14:paraId="1858ED16" w14:textId="77777777" w:rsidR="009872F8" w:rsidRDefault="00702AF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产品授权</w:t>
            </w:r>
          </w:p>
          <w:p w14:paraId="268C2AE7" w14:textId="77777777" w:rsidR="009872F8" w:rsidRDefault="00702AF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 xml:space="preserve"> (5.0分)</w:t>
            </w:r>
          </w:p>
        </w:tc>
        <w:tc>
          <w:tcPr>
            <w:tcW w:w="7513" w:type="dxa"/>
            <w:shd w:val="clear" w:color="auto" w:fill="auto"/>
            <w:vAlign w:val="center"/>
          </w:tcPr>
          <w:p w14:paraId="6A56A573" w14:textId="77777777" w:rsidR="009872F8" w:rsidRDefault="00702AF6">
            <w:pPr>
              <w:pStyle w:val="a0"/>
              <w:spacing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rPr>
              <w:t>为了保证产品具有追溯性且保证质量，若响应供应商为代理商、经销商响应的，提供生产企业或其授权的经销商（代理商）出具的有效授权证明，得5分；若响应供应商为生产企业的，提供生产厂家声明函则视为符合要求，得5分。</w:t>
            </w:r>
          </w:p>
          <w:p w14:paraId="19161C33" w14:textId="77777777" w:rsidR="009872F8" w:rsidRDefault="00702AF6">
            <w:pPr>
              <w:pStyle w:val="a0"/>
              <w:spacing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注：未提供上述证明材料的不得分。</w:t>
            </w:r>
          </w:p>
        </w:tc>
      </w:tr>
    </w:tbl>
    <w:p w14:paraId="601B8570" w14:textId="77777777" w:rsidR="009872F8" w:rsidRDefault="009872F8">
      <w:pPr>
        <w:pStyle w:val="a0"/>
      </w:pPr>
      <w:bookmarkStart w:id="10" w:name="_Toc14789"/>
      <w:bookmarkEnd w:id="9"/>
    </w:p>
    <w:p w14:paraId="1ADB0716" w14:textId="77777777" w:rsidR="009872F8" w:rsidRDefault="00702AF6">
      <w:pPr>
        <w:spacing w:line="312" w:lineRule="auto"/>
        <w:jc w:val="center"/>
        <w:outlineLvl w:val="0"/>
        <w:rPr>
          <w:rFonts w:asciiTheme="minorEastAsia" w:eastAsiaTheme="minorEastAsia" w:hAnsiTheme="minorEastAsia"/>
          <w:b/>
          <w:sz w:val="28"/>
          <w:szCs w:val="28"/>
        </w:rPr>
      </w:pPr>
      <w:r>
        <w:rPr>
          <w:rFonts w:asciiTheme="majorEastAsia" w:eastAsiaTheme="majorEastAsia" w:hAnsiTheme="majorEastAsia" w:hint="eastAsia"/>
          <w:b/>
          <w:sz w:val="28"/>
          <w:szCs w:val="28"/>
        </w:rPr>
        <w:t>技术评估表</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13"/>
      </w:tblGrid>
      <w:tr w:rsidR="009872F8" w14:paraId="0897A52C" w14:textId="77777777">
        <w:tc>
          <w:tcPr>
            <w:tcW w:w="1984" w:type="dxa"/>
            <w:shd w:val="clear" w:color="auto" w:fill="auto"/>
          </w:tcPr>
          <w:p w14:paraId="5FABA058" w14:textId="77777777" w:rsidR="009872F8" w:rsidRDefault="00702AF6">
            <w:pPr>
              <w:widowControl/>
              <w:spacing w:line="40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评审项目</w:t>
            </w:r>
          </w:p>
        </w:tc>
        <w:tc>
          <w:tcPr>
            <w:tcW w:w="7513" w:type="dxa"/>
            <w:shd w:val="clear" w:color="auto" w:fill="auto"/>
          </w:tcPr>
          <w:p w14:paraId="56334980" w14:textId="77777777" w:rsidR="009872F8" w:rsidRDefault="00702AF6">
            <w:pPr>
              <w:widowControl/>
              <w:spacing w:line="40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评分标准</w:t>
            </w:r>
          </w:p>
        </w:tc>
      </w:tr>
      <w:tr w:rsidR="009872F8" w14:paraId="2AF56C17" w14:textId="77777777">
        <w:trPr>
          <w:trHeight w:val="1390"/>
        </w:trPr>
        <w:tc>
          <w:tcPr>
            <w:tcW w:w="1984" w:type="dxa"/>
            <w:shd w:val="clear" w:color="auto" w:fill="auto"/>
            <w:vAlign w:val="center"/>
          </w:tcPr>
          <w:p w14:paraId="3CA82B27" w14:textId="77777777" w:rsidR="009872F8" w:rsidRDefault="00702AF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技术条款响应程度</w:t>
            </w:r>
          </w:p>
          <w:p w14:paraId="1A8C4A6A" w14:textId="77777777" w:rsidR="009872F8" w:rsidRDefault="00702AF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 xml:space="preserve"> (3</w:t>
            </w:r>
            <w:r>
              <w:rPr>
                <w:rFonts w:asciiTheme="minorEastAsia" w:eastAsiaTheme="minorEastAsia" w:hAnsiTheme="minorEastAsia"/>
                <w:sz w:val="24"/>
              </w:rPr>
              <w:t>3</w:t>
            </w:r>
            <w:r>
              <w:rPr>
                <w:rFonts w:asciiTheme="minorEastAsia" w:eastAsiaTheme="minorEastAsia" w:hAnsiTheme="minorEastAsia" w:hint="eastAsia"/>
                <w:sz w:val="24"/>
              </w:rPr>
              <w:t>.0分)</w:t>
            </w:r>
          </w:p>
        </w:tc>
        <w:tc>
          <w:tcPr>
            <w:tcW w:w="7513" w:type="dxa"/>
            <w:shd w:val="clear" w:color="auto" w:fill="auto"/>
          </w:tcPr>
          <w:p w14:paraId="130F96C8" w14:textId="77777777" w:rsidR="009872F8" w:rsidRDefault="00702AF6">
            <w:pPr>
              <w:spacing w:line="360" w:lineRule="auto"/>
              <w:jc w:val="left"/>
              <w:rPr>
                <w:rFonts w:asciiTheme="minorEastAsia" w:eastAsiaTheme="minorEastAsia" w:hAnsiTheme="minorEastAsia"/>
                <w:sz w:val="24"/>
              </w:rPr>
            </w:pPr>
            <w:r>
              <w:rPr>
                <w:rFonts w:asciiTheme="minorEastAsia" w:eastAsiaTheme="minorEastAsia" w:hAnsiTheme="minorEastAsia"/>
                <w:sz w:val="24"/>
              </w:rPr>
              <w:t>根据响应供应商对</w:t>
            </w:r>
            <w:r>
              <w:rPr>
                <w:rFonts w:asciiTheme="minorEastAsia" w:eastAsiaTheme="minorEastAsia" w:hAnsiTheme="minorEastAsia" w:hint="eastAsia"/>
                <w:sz w:val="24"/>
              </w:rPr>
              <w:t>询比文件</w:t>
            </w:r>
            <w:r>
              <w:rPr>
                <w:rFonts w:asciiTheme="minorEastAsia" w:eastAsiaTheme="minorEastAsia" w:hAnsiTheme="minorEastAsia"/>
                <w:sz w:val="24"/>
              </w:rPr>
              <w:t>第</w:t>
            </w:r>
            <w:r>
              <w:rPr>
                <w:rFonts w:asciiTheme="minorEastAsia" w:eastAsiaTheme="minorEastAsia" w:hAnsiTheme="minorEastAsia" w:hint="eastAsia"/>
                <w:sz w:val="24"/>
              </w:rPr>
              <w:t>三</w:t>
            </w:r>
            <w:r>
              <w:rPr>
                <w:rFonts w:asciiTheme="minorEastAsia" w:eastAsiaTheme="minorEastAsia" w:hAnsiTheme="minorEastAsia"/>
                <w:sz w:val="24"/>
              </w:rPr>
              <w:t>章《</w:t>
            </w:r>
            <w:r>
              <w:rPr>
                <w:rFonts w:asciiTheme="minorEastAsia" w:eastAsiaTheme="minorEastAsia" w:hAnsiTheme="minorEastAsia" w:hint="eastAsia"/>
                <w:sz w:val="24"/>
              </w:rPr>
              <w:t>用户需求书</w:t>
            </w:r>
            <w:r>
              <w:rPr>
                <w:rFonts w:asciiTheme="minorEastAsia" w:eastAsiaTheme="minorEastAsia" w:hAnsiTheme="minorEastAsia"/>
                <w:sz w:val="24"/>
              </w:rPr>
              <w:t>》“</w:t>
            </w:r>
            <w:r>
              <w:rPr>
                <w:rFonts w:asciiTheme="minorEastAsia" w:eastAsiaTheme="minorEastAsia" w:hAnsiTheme="minorEastAsia" w:hint="eastAsia"/>
                <w:sz w:val="24"/>
              </w:rPr>
              <w:t>技术需求</w:t>
            </w:r>
            <w:r>
              <w:rPr>
                <w:rFonts w:asciiTheme="minorEastAsia" w:eastAsiaTheme="minorEastAsia" w:hAnsiTheme="minorEastAsia"/>
                <w:sz w:val="24"/>
              </w:rPr>
              <w:t>”</w:t>
            </w:r>
            <w:r>
              <w:rPr>
                <w:rFonts w:asciiTheme="minorEastAsia" w:eastAsiaTheme="minorEastAsia" w:hAnsiTheme="minorEastAsia" w:hint="eastAsia"/>
                <w:sz w:val="24"/>
              </w:rPr>
              <w:t>的第</w:t>
            </w:r>
            <w:r>
              <w:rPr>
                <w:rFonts w:asciiTheme="minorEastAsia" w:eastAsiaTheme="minorEastAsia" w:hAnsiTheme="minorEastAsia"/>
                <w:sz w:val="24"/>
              </w:rPr>
              <w:t>1</w:t>
            </w:r>
            <w:r>
              <w:rPr>
                <w:rFonts w:asciiTheme="minorEastAsia" w:eastAsiaTheme="minorEastAsia" w:hAnsiTheme="minorEastAsia" w:hint="eastAsia"/>
                <w:sz w:val="24"/>
              </w:rPr>
              <w:t>点</w:t>
            </w:r>
            <w:r>
              <w:rPr>
                <w:rFonts w:asciiTheme="minorEastAsia" w:eastAsiaTheme="minorEastAsia" w:hAnsiTheme="minorEastAsia"/>
                <w:sz w:val="24"/>
              </w:rPr>
              <w:t>至第21</w:t>
            </w:r>
            <w:r>
              <w:rPr>
                <w:rFonts w:asciiTheme="minorEastAsia" w:eastAsiaTheme="minorEastAsia" w:hAnsiTheme="minorEastAsia" w:hint="eastAsia"/>
                <w:sz w:val="24"/>
              </w:rPr>
              <w:t>点</w:t>
            </w:r>
            <w:r>
              <w:rPr>
                <w:rFonts w:asciiTheme="minorEastAsia" w:eastAsiaTheme="minorEastAsia" w:hAnsiTheme="minorEastAsia"/>
                <w:sz w:val="24"/>
              </w:rPr>
              <w:t>的响应程度进行评审</w:t>
            </w:r>
            <w:r>
              <w:rPr>
                <w:rFonts w:asciiTheme="minorEastAsia" w:eastAsiaTheme="minorEastAsia" w:hAnsiTheme="minorEastAsia" w:hint="eastAsia"/>
                <w:sz w:val="24"/>
              </w:rPr>
              <w:t>：</w:t>
            </w:r>
            <w:r>
              <w:rPr>
                <w:rFonts w:asciiTheme="minorEastAsia" w:eastAsiaTheme="minorEastAsia" w:hAnsiTheme="minorEastAsia"/>
                <w:sz w:val="24"/>
              </w:rPr>
              <w:t xml:space="preserve">                                                        </w:t>
            </w:r>
          </w:p>
          <w:p w14:paraId="58183B11" w14:textId="77777777" w:rsidR="009872F8" w:rsidRDefault="00702AF6">
            <w:pPr>
              <w:spacing w:line="360" w:lineRule="auto"/>
              <w:jc w:val="left"/>
              <w:rPr>
                <w:rFonts w:asciiTheme="minorEastAsia" w:eastAsiaTheme="minorEastAsia" w:hAnsiTheme="minorEastAsia"/>
                <w:sz w:val="24"/>
              </w:rPr>
            </w:pPr>
            <w:r>
              <w:rPr>
                <w:rFonts w:asciiTheme="minorEastAsia" w:eastAsiaTheme="minorEastAsia" w:hAnsiTheme="minorEastAsia"/>
                <w:sz w:val="24"/>
              </w:rPr>
              <w:t>完全满足或优于</w:t>
            </w:r>
            <w:r>
              <w:rPr>
                <w:rFonts w:asciiTheme="minorEastAsia" w:eastAsiaTheme="minorEastAsia" w:hAnsiTheme="minorEastAsia" w:hint="eastAsia"/>
                <w:sz w:val="24"/>
              </w:rPr>
              <w:t>询比文件</w:t>
            </w:r>
            <w:r>
              <w:rPr>
                <w:rFonts w:asciiTheme="minorEastAsia" w:eastAsiaTheme="minorEastAsia" w:hAnsiTheme="minorEastAsia"/>
                <w:sz w:val="24"/>
              </w:rPr>
              <w:t>第</w:t>
            </w:r>
            <w:r>
              <w:rPr>
                <w:rFonts w:asciiTheme="minorEastAsia" w:eastAsiaTheme="minorEastAsia" w:hAnsiTheme="minorEastAsia" w:hint="eastAsia"/>
                <w:sz w:val="24"/>
              </w:rPr>
              <w:t>三</w:t>
            </w:r>
            <w:r>
              <w:rPr>
                <w:rFonts w:asciiTheme="minorEastAsia" w:eastAsiaTheme="minorEastAsia" w:hAnsiTheme="minorEastAsia"/>
                <w:sz w:val="24"/>
              </w:rPr>
              <w:t>章《</w:t>
            </w:r>
            <w:r>
              <w:rPr>
                <w:rFonts w:asciiTheme="minorEastAsia" w:eastAsiaTheme="minorEastAsia" w:hAnsiTheme="minorEastAsia" w:hint="eastAsia"/>
                <w:sz w:val="24"/>
              </w:rPr>
              <w:t>用户需求书</w:t>
            </w:r>
            <w:r>
              <w:rPr>
                <w:rFonts w:asciiTheme="minorEastAsia" w:eastAsiaTheme="minorEastAsia" w:hAnsiTheme="minorEastAsia"/>
                <w:sz w:val="24"/>
              </w:rPr>
              <w:t>》“</w:t>
            </w:r>
            <w:r>
              <w:rPr>
                <w:rFonts w:asciiTheme="minorEastAsia" w:eastAsiaTheme="minorEastAsia" w:hAnsiTheme="minorEastAsia" w:hint="eastAsia"/>
                <w:sz w:val="24"/>
              </w:rPr>
              <w:t>技术需求</w:t>
            </w:r>
            <w:r>
              <w:rPr>
                <w:rFonts w:asciiTheme="minorEastAsia" w:eastAsiaTheme="minorEastAsia" w:hAnsiTheme="minorEastAsia"/>
                <w:sz w:val="24"/>
              </w:rPr>
              <w:t>”</w:t>
            </w:r>
            <w:r>
              <w:rPr>
                <w:rFonts w:asciiTheme="minorEastAsia" w:eastAsiaTheme="minorEastAsia" w:hAnsiTheme="minorEastAsia" w:hint="eastAsia"/>
                <w:sz w:val="24"/>
              </w:rPr>
              <w:t>的第</w:t>
            </w:r>
            <w:r>
              <w:rPr>
                <w:rFonts w:asciiTheme="minorEastAsia" w:eastAsiaTheme="minorEastAsia" w:hAnsiTheme="minorEastAsia"/>
                <w:sz w:val="24"/>
              </w:rPr>
              <w:t>8</w:t>
            </w:r>
            <w:r>
              <w:rPr>
                <w:rFonts w:asciiTheme="minorEastAsia" w:eastAsiaTheme="minorEastAsia" w:hAnsiTheme="minorEastAsia" w:hint="eastAsia"/>
                <w:sz w:val="24"/>
              </w:rPr>
              <w:t>点、第18点</w:t>
            </w:r>
            <w:r>
              <w:rPr>
                <w:rFonts w:asciiTheme="minorEastAsia" w:eastAsiaTheme="minorEastAsia" w:hAnsiTheme="minorEastAsia"/>
                <w:sz w:val="24"/>
              </w:rPr>
              <w:t>、第</w:t>
            </w:r>
            <w:r>
              <w:rPr>
                <w:rFonts w:asciiTheme="minorEastAsia" w:eastAsiaTheme="minorEastAsia" w:hAnsiTheme="minorEastAsia" w:hint="eastAsia"/>
                <w:sz w:val="24"/>
              </w:rPr>
              <w:t>19点</w:t>
            </w:r>
            <w:r>
              <w:rPr>
                <w:rFonts w:asciiTheme="minorEastAsia" w:eastAsiaTheme="minorEastAsia" w:hAnsiTheme="minorEastAsia"/>
                <w:sz w:val="24"/>
              </w:rPr>
              <w:t>、第</w:t>
            </w:r>
            <w:r>
              <w:rPr>
                <w:rFonts w:asciiTheme="minorEastAsia" w:eastAsiaTheme="minorEastAsia" w:hAnsiTheme="minorEastAsia" w:hint="eastAsia"/>
                <w:sz w:val="24"/>
              </w:rPr>
              <w:t>20点</w:t>
            </w:r>
            <w:r>
              <w:rPr>
                <w:rFonts w:asciiTheme="minorEastAsia" w:eastAsiaTheme="minorEastAsia" w:hAnsiTheme="minorEastAsia"/>
                <w:sz w:val="24"/>
              </w:rPr>
              <w:t>，得16分；每项出现一条负偏离视为一项负偏离，扣4分</w:t>
            </w:r>
            <w:r>
              <w:rPr>
                <w:rFonts w:asciiTheme="minorEastAsia" w:eastAsiaTheme="minorEastAsia" w:hAnsiTheme="minorEastAsia" w:hint="eastAsia"/>
                <w:sz w:val="24"/>
              </w:rPr>
              <w:t>，扣完为止</w:t>
            </w:r>
            <w:r>
              <w:rPr>
                <w:rFonts w:asciiTheme="minorEastAsia" w:eastAsiaTheme="minorEastAsia" w:hAnsiTheme="minorEastAsia"/>
                <w:sz w:val="24"/>
              </w:rPr>
              <w:t>。</w:t>
            </w:r>
          </w:p>
          <w:p w14:paraId="349ECECC" w14:textId="77777777" w:rsidR="009872F8" w:rsidRDefault="00702AF6">
            <w:pPr>
              <w:spacing w:line="360" w:lineRule="auto"/>
              <w:jc w:val="left"/>
              <w:rPr>
                <w:rFonts w:asciiTheme="minorEastAsia" w:eastAsiaTheme="minorEastAsia" w:hAnsiTheme="minorEastAsia"/>
                <w:sz w:val="24"/>
              </w:rPr>
            </w:pPr>
            <w:r>
              <w:rPr>
                <w:rFonts w:asciiTheme="minorEastAsia" w:eastAsiaTheme="minorEastAsia" w:hAnsiTheme="minorEastAsia"/>
                <w:sz w:val="24"/>
              </w:rPr>
              <w:t>完全满足或优于</w:t>
            </w:r>
            <w:r>
              <w:rPr>
                <w:rFonts w:asciiTheme="minorEastAsia" w:eastAsiaTheme="minorEastAsia" w:hAnsiTheme="minorEastAsia" w:hint="eastAsia"/>
                <w:sz w:val="24"/>
              </w:rPr>
              <w:t>询比文件</w:t>
            </w:r>
            <w:r>
              <w:rPr>
                <w:rFonts w:asciiTheme="minorEastAsia" w:eastAsiaTheme="minorEastAsia" w:hAnsiTheme="minorEastAsia"/>
                <w:sz w:val="24"/>
              </w:rPr>
              <w:t>第</w:t>
            </w:r>
            <w:r>
              <w:rPr>
                <w:rFonts w:asciiTheme="minorEastAsia" w:eastAsiaTheme="minorEastAsia" w:hAnsiTheme="minorEastAsia" w:hint="eastAsia"/>
                <w:sz w:val="24"/>
              </w:rPr>
              <w:t>三</w:t>
            </w:r>
            <w:r>
              <w:rPr>
                <w:rFonts w:asciiTheme="minorEastAsia" w:eastAsiaTheme="minorEastAsia" w:hAnsiTheme="minorEastAsia"/>
                <w:sz w:val="24"/>
              </w:rPr>
              <w:t>章《</w:t>
            </w:r>
            <w:r>
              <w:rPr>
                <w:rFonts w:asciiTheme="minorEastAsia" w:eastAsiaTheme="minorEastAsia" w:hAnsiTheme="minorEastAsia" w:hint="eastAsia"/>
                <w:sz w:val="24"/>
              </w:rPr>
              <w:t>用户需求书</w:t>
            </w:r>
            <w:r>
              <w:rPr>
                <w:rFonts w:asciiTheme="minorEastAsia" w:eastAsiaTheme="minorEastAsia" w:hAnsiTheme="minorEastAsia"/>
                <w:sz w:val="24"/>
              </w:rPr>
              <w:t>》“</w:t>
            </w:r>
            <w:r>
              <w:rPr>
                <w:rFonts w:asciiTheme="minorEastAsia" w:eastAsiaTheme="minorEastAsia" w:hAnsiTheme="minorEastAsia" w:hint="eastAsia"/>
                <w:sz w:val="24"/>
              </w:rPr>
              <w:t>技术需求</w:t>
            </w:r>
            <w:r>
              <w:rPr>
                <w:rFonts w:asciiTheme="minorEastAsia" w:eastAsiaTheme="minorEastAsia" w:hAnsiTheme="minorEastAsia"/>
                <w:sz w:val="24"/>
              </w:rPr>
              <w:t>”</w:t>
            </w:r>
            <w:r>
              <w:rPr>
                <w:rFonts w:asciiTheme="minorEastAsia" w:eastAsiaTheme="minorEastAsia" w:hAnsiTheme="minorEastAsia" w:hint="eastAsia"/>
                <w:sz w:val="24"/>
              </w:rPr>
              <w:t>的第</w:t>
            </w:r>
            <w:r>
              <w:rPr>
                <w:rFonts w:asciiTheme="minorEastAsia" w:eastAsiaTheme="minorEastAsia" w:hAnsiTheme="minorEastAsia"/>
                <w:sz w:val="24"/>
              </w:rPr>
              <w:t>1</w:t>
            </w:r>
            <w:r>
              <w:rPr>
                <w:rFonts w:asciiTheme="minorEastAsia" w:eastAsiaTheme="minorEastAsia" w:hAnsiTheme="minorEastAsia" w:hint="eastAsia"/>
                <w:sz w:val="24"/>
              </w:rPr>
              <w:t>点</w:t>
            </w:r>
            <w:r>
              <w:rPr>
                <w:rFonts w:asciiTheme="minorEastAsia" w:eastAsiaTheme="minorEastAsia" w:hAnsiTheme="minorEastAsia"/>
                <w:sz w:val="24"/>
              </w:rPr>
              <w:t>至第21</w:t>
            </w:r>
            <w:r>
              <w:rPr>
                <w:rFonts w:asciiTheme="minorEastAsia" w:eastAsiaTheme="minorEastAsia" w:hAnsiTheme="minorEastAsia" w:hint="eastAsia"/>
                <w:sz w:val="24"/>
              </w:rPr>
              <w:t>点（除第</w:t>
            </w:r>
            <w:r>
              <w:rPr>
                <w:rFonts w:asciiTheme="minorEastAsia" w:eastAsiaTheme="minorEastAsia" w:hAnsiTheme="minorEastAsia"/>
                <w:sz w:val="24"/>
              </w:rPr>
              <w:t>8</w:t>
            </w:r>
            <w:r>
              <w:rPr>
                <w:rFonts w:asciiTheme="minorEastAsia" w:eastAsiaTheme="minorEastAsia" w:hAnsiTheme="minorEastAsia" w:hint="eastAsia"/>
                <w:sz w:val="24"/>
              </w:rPr>
              <w:t>点、第18点</w:t>
            </w:r>
            <w:r>
              <w:rPr>
                <w:rFonts w:asciiTheme="minorEastAsia" w:eastAsiaTheme="minorEastAsia" w:hAnsiTheme="minorEastAsia"/>
                <w:sz w:val="24"/>
              </w:rPr>
              <w:t>、第</w:t>
            </w:r>
            <w:r>
              <w:rPr>
                <w:rFonts w:asciiTheme="minorEastAsia" w:eastAsiaTheme="minorEastAsia" w:hAnsiTheme="minorEastAsia" w:hint="eastAsia"/>
                <w:sz w:val="24"/>
              </w:rPr>
              <w:t>19点</w:t>
            </w:r>
            <w:r>
              <w:rPr>
                <w:rFonts w:asciiTheme="minorEastAsia" w:eastAsiaTheme="minorEastAsia" w:hAnsiTheme="minorEastAsia"/>
                <w:sz w:val="24"/>
              </w:rPr>
              <w:t>、第</w:t>
            </w:r>
            <w:r>
              <w:rPr>
                <w:rFonts w:asciiTheme="minorEastAsia" w:eastAsiaTheme="minorEastAsia" w:hAnsiTheme="minorEastAsia" w:hint="eastAsia"/>
                <w:sz w:val="24"/>
              </w:rPr>
              <w:t>20点外）</w:t>
            </w:r>
            <w:r>
              <w:rPr>
                <w:rFonts w:asciiTheme="minorEastAsia" w:eastAsiaTheme="minorEastAsia" w:hAnsiTheme="minorEastAsia"/>
                <w:sz w:val="24"/>
              </w:rPr>
              <w:t>，得17</w:t>
            </w:r>
            <w:r>
              <w:rPr>
                <w:rFonts w:asciiTheme="minorEastAsia" w:eastAsiaTheme="minorEastAsia" w:hAnsiTheme="minorEastAsia"/>
                <w:sz w:val="24"/>
              </w:rPr>
              <w:lastRenderedPageBreak/>
              <w:t>分；每项出现一条负偏离视为一项负偏离，扣2分</w:t>
            </w:r>
            <w:r>
              <w:rPr>
                <w:rFonts w:asciiTheme="minorEastAsia" w:eastAsiaTheme="minorEastAsia" w:hAnsiTheme="minorEastAsia" w:hint="eastAsia"/>
                <w:sz w:val="24"/>
              </w:rPr>
              <w:t>，扣完为止</w:t>
            </w:r>
            <w:r>
              <w:rPr>
                <w:rFonts w:asciiTheme="minorEastAsia" w:eastAsiaTheme="minorEastAsia" w:hAnsiTheme="minorEastAsia"/>
                <w:sz w:val="24"/>
              </w:rPr>
              <w:t>。</w:t>
            </w:r>
          </w:p>
          <w:p w14:paraId="4B7036DC" w14:textId="77777777" w:rsidR="009872F8" w:rsidRDefault="00702AF6">
            <w:pPr>
              <w:widowControl/>
              <w:spacing w:line="360" w:lineRule="auto"/>
              <w:jc w:val="left"/>
              <w:rPr>
                <w:rFonts w:asciiTheme="minorEastAsia" w:eastAsiaTheme="minorEastAsia" w:hAnsiTheme="minorEastAsia"/>
                <w:b/>
                <w:sz w:val="24"/>
              </w:rPr>
            </w:pPr>
            <w:r>
              <w:rPr>
                <w:rFonts w:asciiTheme="minorEastAsia" w:eastAsiaTheme="minorEastAsia" w:hAnsiTheme="minorEastAsia"/>
                <w:sz w:val="24"/>
              </w:rPr>
              <w:t>（如</w:t>
            </w:r>
            <w:r>
              <w:rPr>
                <w:rFonts w:asciiTheme="minorEastAsia" w:eastAsiaTheme="minorEastAsia" w:hAnsiTheme="minorEastAsia" w:hint="eastAsia"/>
                <w:sz w:val="24"/>
              </w:rPr>
              <w:t>用户</w:t>
            </w:r>
            <w:r>
              <w:rPr>
                <w:rFonts w:asciiTheme="minorEastAsia" w:eastAsiaTheme="minorEastAsia" w:hAnsiTheme="minorEastAsia"/>
                <w:sz w:val="24"/>
              </w:rPr>
              <w:t>需求中有明确提供的证明资料，则以</w:t>
            </w:r>
            <w:r>
              <w:rPr>
                <w:rFonts w:asciiTheme="minorEastAsia" w:eastAsiaTheme="minorEastAsia" w:hAnsiTheme="minorEastAsia" w:hint="eastAsia"/>
                <w:sz w:val="24"/>
              </w:rPr>
              <w:t>用户</w:t>
            </w:r>
            <w:r>
              <w:rPr>
                <w:rFonts w:asciiTheme="minorEastAsia" w:eastAsiaTheme="minorEastAsia" w:hAnsiTheme="minorEastAsia"/>
                <w:sz w:val="24"/>
              </w:rPr>
              <w:t>需求中要求的为准，如</w:t>
            </w:r>
            <w:r>
              <w:rPr>
                <w:rFonts w:asciiTheme="minorEastAsia" w:eastAsiaTheme="minorEastAsia" w:hAnsiTheme="minorEastAsia" w:hint="eastAsia"/>
                <w:sz w:val="24"/>
              </w:rPr>
              <w:t>用户</w:t>
            </w:r>
            <w:r>
              <w:rPr>
                <w:rFonts w:asciiTheme="minorEastAsia" w:eastAsiaTheme="minorEastAsia" w:hAnsiTheme="minorEastAsia"/>
                <w:sz w:val="24"/>
              </w:rPr>
              <w:t>需求中无明确证明材料的，则以响应供应商提供的《</w:t>
            </w:r>
            <w:r>
              <w:rPr>
                <w:rFonts w:asciiTheme="minorEastAsia" w:eastAsiaTheme="minorEastAsia" w:hAnsiTheme="minorEastAsia" w:hint="eastAsia"/>
                <w:sz w:val="24"/>
              </w:rPr>
              <w:t>用户需求书响应</w:t>
            </w:r>
            <w:r>
              <w:rPr>
                <w:rFonts w:asciiTheme="minorEastAsia" w:eastAsiaTheme="minorEastAsia" w:hAnsiTheme="minorEastAsia"/>
                <w:sz w:val="24"/>
              </w:rPr>
              <w:t>一览表》的响应情况进行评审。）</w:t>
            </w:r>
          </w:p>
        </w:tc>
      </w:tr>
      <w:tr w:rsidR="009872F8" w14:paraId="5C0F6C2B" w14:textId="77777777">
        <w:trPr>
          <w:trHeight w:val="1741"/>
        </w:trPr>
        <w:tc>
          <w:tcPr>
            <w:tcW w:w="1984" w:type="dxa"/>
            <w:shd w:val="clear" w:color="auto" w:fill="auto"/>
            <w:vAlign w:val="center"/>
          </w:tcPr>
          <w:p w14:paraId="244083DA" w14:textId="77777777" w:rsidR="009872F8" w:rsidRDefault="00702AF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响应设备的先进性和可靠性</w:t>
            </w:r>
          </w:p>
          <w:p w14:paraId="5A0EFF56" w14:textId="77777777" w:rsidR="009872F8" w:rsidRDefault="00702AF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9.0</w:t>
            </w:r>
            <w:r>
              <w:rPr>
                <w:rFonts w:asciiTheme="minorEastAsia" w:eastAsiaTheme="minorEastAsia" w:hAnsiTheme="minorEastAsia" w:hint="eastAsia"/>
                <w:sz w:val="24"/>
              </w:rPr>
              <w:t>分）</w:t>
            </w:r>
          </w:p>
        </w:tc>
        <w:tc>
          <w:tcPr>
            <w:tcW w:w="7513" w:type="dxa"/>
            <w:shd w:val="clear" w:color="auto" w:fill="auto"/>
          </w:tcPr>
          <w:p w14:paraId="0C66687A" w14:textId="77777777" w:rsidR="009872F8" w:rsidRDefault="00702AF6">
            <w:pPr>
              <w:widowControl/>
              <w:spacing w:line="360" w:lineRule="auto"/>
              <w:rPr>
                <w:rFonts w:asciiTheme="minorEastAsia" w:eastAsiaTheme="minorEastAsia" w:hAnsiTheme="minorEastAsia"/>
                <w:sz w:val="24"/>
              </w:rPr>
            </w:pPr>
            <w:r>
              <w:rPr>
                <w:rFonts w:asciiTheme="minorEastAsia" w:eastAsiaTheme="minorEastAsia" w:hAnsiTheme="minorEastAsia" w:hint="eastAsia"/>
                <w:sz w:val="24"/>
              </w:rPr>
              <w:t>技术水平在同类产品中领先，技术成熟性、设备可靠性强，明显优于市场上同类产品的得</w:t>
            </w:r>
            <w:r>
              <w:rPr>
                <w:rFonts w:asciiTheme="minorEastAsia" w:eastAsiaTheme="minorEastAsia" w:hAnsiTheme="minorEastAsia"/>
                <w:sz w:val="24"/>
              </w:rPr>
              <w:t>9</w:t>
            </w:r>
            <w:r>
              <w:rPr>
                <w:rFonts w:asciiTheme="minorEastAsia" w:eastAsiaTheme="minorEastAsia" w:hAnsiTheme="minorEastAsia" w:hint="eastAsia"/>
                <w:sz w:val="24"/>
              </w:rPr>
              <w:t>分；</w:t>
            </w:r>
          </w:p>
          <w:p w14:paraId="4FC2C8D1" w14:textId="77777777" w:rsidR="009872F8" w:rsidRDefault="00702AF6">
            <w:pPr>
              <w:pStyle w:val="a0"/>
              <w:spacing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rPr>
              <w:t>技术水平在同类产品中属于中等，技术成熟性、设备可靠性较市场上同类产品无明显优势得</w:t>
            </w:r>
            <w:r>
              <w:rPr>
                <w:rFonts w:asciiTheme="minorEastAsia" w:eastAsiaTheme="minorEastAsia" w:hAnsiTheme="minorEastAsia"/>
                <w:sz w:val="24"/>
                <w:szCs w:val="24"/>
              </w:rPr>
              <w:t>5</w:t>
            </w:r>
            <w:r>
              <w:rPr>
                <w:rFonts w:asciiTheme="minorEastAsia" w:eastAsiaTheme="minorEastAsia" w:hAnsiTheme="minorEastAsia" w:hint="eastAsia"/>
                <w:sz w:val="24"/>
                <w:szCs w:val="24"/>
              </w:rPr>
              <w:t>分；</w:t>
            </w:r>
          </w:p>
          <w:p w14:paraId="7E9ED21D" w14:textId="77777777" w:rsidR="009872F8" w:rsidRDefault="00702AF6">
            <w:pPr>
              <w:pStyle w:val="a0"/>
              <w:spacing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rPr>
              <w:t>技术水平在同类产品中较落后，技术成熟性、设备可靠性较市场上同类产品有存在不足的得</w:t>
            </w:r>
            <w:r>
              <w:rPr>
                <w:rFonts w:asciiTheme="minorEastAsia" w:eastAsiaTheme="minorEastAsia" w:hAnsiTheme="minorEastAsia"/>
                <w:sz w:val="24"/>
                <w:szCs w:val="24"/>
              </w:rPr>
              <w:t>2</w:t>
            </w:r>
            <w:r>
              <w:rPr>
                <w:rFonts w:asciiTheme="minorEastAsia" w:eastAsiaTheme="minorEastAsia" w:hAnsiTheme="minorEastAsia" w:hint="eastAsia"/>
                <w:sz w:val="24"/>
                <w:szCs w:val="24"/>
              </w:rPr>
              <w:t>分；</w:t>
            </w:r>
          </w:p>
          <w:p w14:paraId="2DEF9AB9" w14:textId="77777777" w:rsidR="009872F8" w:rsidRDefault="00702AF6">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（所有响应供应商必须提供响应产品的生产厂家使用说明书（如生产厂家的使用说明书为英文版，请同时提供中文版），或经生产厂家盖章的技术证明文件以证明。）</w:t>
            </w:r>
          </w:p>
        </w:tc>
      </w:tr>
      <w:tr w:rsidR="009872F8" w14:paraId="08C18C19" w14:textId="77777777">
        <w:trPr>
          <w:trHeight w:val="1775"/>
        </w:trPr>
        <w:tc>
          <w:tcPr>
            <w:tcW w:w="1984" w:type="dxa"/>
            <w:shd w:val="clear" w:color="auto" w:fill="auto"/>
            <w:vAlign w:val="center"/>
          </w:tcPr>
          <w:p w14:paraId="56B599F7" w14:textId="77777777" w:rsidR="009872F8" w:rsidRDefault="00702AF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 xml:space="preserve">供货服务方案 </w:t>
            </w:r>
          </w:p>
          <w:p w14:paraId="0FE08B99" w14:textId="77777777" w:rsidR="009872F8" w:rsidRDefault="00702AF6">
            <w:pPr>
              <w:widowControl/>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6</w:t>
            </w:r>
            <w:r>
              <w:rPr>
                <w:rFonts w:asciiTheme="minorEastAsia" w:eastAsiaTheme="minorEastAsia" w:hAnsiTheme="minorEastAsia" w:hint="eastAsia"/>
                <w:sz w:val="24"/>
              </w:rPr>
              <w:t>.0分)</w:t>
            </w:r>
          </w:p>
        </w:tc>
        <w:tc>
          <w:tcPr>
            <w:tcW w:w="7513" w:type="dxa"/>
            <w:shd w:val="clear" w:color="auto" w:fill="auto"/>
          </w:tcPr>
          <w:p w14:paraId="34583184" w14:textId="77777777" w:rsidR="009872F8" w:rsidRDefault="00702AF6">
            <w:pPr>
              <w:spacing w:line="360" w:lineRule="auto"/>
              <w:jc w:val="left"/>
              <w:rPr>
                <w:rFonts w:asciiTheme="minorEastAsia" w:eastAsiaTheme="minorEastAsia" w:hAnsiTheme="minorEastAsia"/>
                <w:sz w:val="24"/>
              </w:rPr>
            </w:pPr>
            <w:r>
              <w:rPr>
                <w:rFonts w:asciiTheme="minorEastAsia" w:eastAsiaTheme="minorEastAsia" w:hAnsiTheme="minorEastAsia"/>
                <w:sz w:val="24"/>
              </w:rPr>
              <w:t xml:space="preserve">根据响应供应商提供的供货服务方案进行评审： </w:t>
            </w:r>
          </w:p>
          <w:p w14:paraId="367072FD" w14:textId="77777777" w:rsidR="009872F8" w:rsidRDefault="00702AF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响应时间快、交货期优于商务要求对应</w:t>
            </w:r>
            <w:r>
              <w:rPr>
                <w:rFonts w:asciiTheme="minorEastAsia" w:eastAsiaTheme="minorEastAsia" w:hAnsiTheme="minorEastAsia"/>
                <w:sz w:val="24"/>
              </w:rPr>
              <w:t>内容</w:t>
            </w:r>
            <w:r>
              <w:rPr>
                <w:rFonts w:asciiTheme="minorEastAsia" w:eastAsiaTheme="minorEastAsia" w:hAnsiTheme="minorEastAsia" w:hint="eastAsia"/>
                <w:sz w:val="24"/>
              </w:rPr>
              <w:t>、到货的保证措施完善可行及应急保障方案详细完整的得</w:t>
            </w:r>
            <w:r>
              <w:rPr>
                <w:rFonts w:asciiTheme="minorEastAsia" w:eastAsiaTheme="minorEastAsia" w:hAnsiTheme="minorEastAsia"/>
                <w:sz w:val="24"/>
              </w:rPr>
              <w:t xml:space="preserve">6分； </w:t>
            </w:r>
          </w:p>
          <w:p w14:paraId="12F82C2E" w14:textId="77777777" w:rsidR="009872F8" w:rsidRDefault="00702AF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响应时间快、交货期满足商务要求对应</w:t>
            </w:r>
            <w:r>
              <w:rPr>
                <w:rFonts w:asciiTheme="minorEastAsia" w:eastAsiaTheme="minorEastAsia" w:hAnsiTheme="minorEastAsia"/>
                <w:sz w:val="24"/>
              </w:rPr>
              <w:t>内容</w:t>
            </w:r>
            <w:r>
              <w:rPr>
                <w:rFonts w:asciiTheme="minorEastAsia" w:eastAsiaTheme="minorEastAsia" w:hAnsiTheme="minorEastAsia" w:hint="eastAsia"/>
                <w:sz w:val="24"/>
              </w:rPr>
              <w:t>、到货的保证措施可行、应急保障方案完整的得</w:t>
            </w:r>
            <w:r>
              <w:rPr>
                <w:rFonts w:asciiTheme="minorEastAsia" w:eastAsiaTheme="minorEastAsia" w:hAnsiTheme="minorEastAsia"/>
                <w:sz w:val="24"/>
              </w:rPr>
              <w:t xml:space="preserve">3分； </w:t>
            </w:r>
          </w:p>
          <w:p w14:paraId="55C39323" w14:textId="77777777" w:rsidR="009872F8" w:rsidRDefault="00702AF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响应时间慢、交货期长于商务要求对应</w:t>
            </w:r>
            <w:r>
              <w:rPr>
                <w:rFonts w:asciiTheme="minorEastAsia" w:eastAsiaTheme="minorEastAsia" w:hAnsiTheme="minorEastAsia"/>
                <w:sz w:val="24"/>
              </w:rPr>
              <w:t>内容</w:t>
            </w:r>
            <w:r>
              <w:rPr>
                <w:rFonts w:asciiTheme="minorEastAsia" w:eastAsiaTheme="minorEastAsia" w:hAnsiTheme="minorEastAsia" w:hint="eastAsia"/>
                <w:sz w:val="24"/>
              </w:rPr>
              <w:t>、到货的保证措施不可行、应急保障方案不完整的得</w:t>
            </w:r>
            <w:r>
              <w:rPr>
                <w:rFonts w:asciiTheme="minorEastAsia" w:eastAsiaTheme="minorEastAsia" w:hAnsiTheme="minorEastAsia"/>
                <w:sz w:val="24"/>
              </w:rPr>
              <w:t xml:space="preserve">1分； </w:t>
            </w:r>
          </w:p>
          <w:p w14:paraId="4AF088EB" w14:textId="77777777" w:rsidR="009872F8" w:rsidRDefault="00702AF6">
            <w:pPr>
              <w:pStyle w:val="a0"/>
              <w:spacing w:line="360" w:lineRule="auto"/>
              <w:ind w:firstLine="0"/>
              <w:rPr>
                <w:rFonts w:asciiTheme="minorEastAsia" w:eastAsiaTheme="minorEastAsia" w:hAnsiTheme="minorEastAsia"/>
                <w:sz w:val="24"/>
                <w:szCs w:val="24"/>
              </w:rPr>
            </w:pPr>
            <w:r>
              <w:rPr>
                <w:rFonts w:asciiTheme="minorEastAsia" w:eastAsiaTheme="minorEastAsia" w:hAnsiTheme="minorEastAsia"/>
                <w:sz w:val="24"/>
                <w:szCs w:val="24"/>
              </w:rPr>
              <w:t>不提供不得分。</w:t>
            </w:r>
          </w:p>
        </w:tc>
      </w:tr>
      <w:tr w:rsidR="009872F8" w14:paraId="33C57817" w14:textId="77777777">
        <w:trPr>
          <w:trHeight w:val="1775"/>
        </w:trPr>
        <w:tc>
          <w:tcPr>
            <w:tcW w:w="1984" w:type="dxa"/>
            <w:shd w:val="clear" w:color="auto" w:fill="auto"/>
            <w:vAlign w:val="center"/>
          </w:tcPr>
          <w:p w14:paraId="04283DB4" w14:textId="77777777" w:rsidR="009872F8" w:rsidRDefault="00702AF6">
            <w:pPr>
              <w:widowControl/>
              <w:spacing w:line="400" w:lineRule="exact"/>
              <w:jc w:val="center"/>
              <w:rPr>
                <w:rFonts w:asciiTheme="minorEastAsia" w:eastAsiaTheme="minorEastAsia" w:hAnsiTheme="minorEastAsia"/>
                <w:sz w:val="24"/>
              </w:rPr>
            </w:pPr>
            <w:r>
              <w:rPr>
                <w:rFonts w:asciiTheme="minorEastAsia" w:eastAsiaTheme="minorEastAsia" w:hAnsiTheme="minorEastAsia"/>
                <w:sz w:val="24"/>
              </w:rPr>
              <w:t xml:space="preserve">安装、调试、技术培训方案 </w:t>
            </w:r>
          </w:p>
          <w:p w14:paraId="16D3D2B9" w14:textId="77777777" w:rsidR="009872F8" w:rsidRDefault="00702AF6">
            <w:pPr>
              <w:widowControl/>
              <w:spacing w:line="400" w:lineRule="exact"/>
              <w:jc w:val="center"/>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w:t>
            </w:r>
            <w:r>
              <w:rPr>
                <w:rFonts w:asciiTheme="minorEastAsia" w:eastAsiaTheme="minorEastAsia" w:hAnsiTheme="minorEastAsia"/>
                <w:sz w:val="24"/>
              </w:rPr>
              <w:t>0分)</w:t>
            </w:r>
          </w:p>
        </w:tc>
        <w:tc>
          <w:tcPr>
            <w:tcW w:w="7513" w:type="dxa"/>
            <w:shd w:val="clear" w:color="auto" w:fill="auto"/>
          </w:tcPr>
          <w:p w14:paraId="5747BCC0" w14:textId="77777777" w:rsidR="009872F8" w:rsidRDefault="00702AF6">
            <w:pPr>
              <w:spacing w:line="360" w:lineRule="auto"/>
              <w:jc w:val="left"/>
              <w:rPr>
                <w:rFonts w:asciiTheme="minorEastAsia" w:eastAsiaTheme="minorEastAsia" w:hAnsiTheme="minorEastAsia"/>
                <w:sz w:val="24"/>
              </w:rPr>
            </w:pPr>
            <w:r>
              <w:rPr>
                <w:rFonts w:asciiTheme="minorEastAsia" w:eastAsiaTheme="minorEastAsia" w:hAnsiTheme="minorEastAsia"/>
                <w:sz w:val="24"/>
              </w:rPr>
              <w:t>根据响应供应商提供的安装</w:t>
            </w:r>
            <w:r>
              <w:rPr>
                <w:rFonts w:asciiTheme="minorEastAsia" w:eastAsiaTheme="minorEastAsia" w:hAnsiTheme="minorEastAsia" w:hint="eastAsia"/>
                <w:sz w:val="24"/>
              </w:rPr>
              <w:t>、</w:t>
            </w:r>
            <w:r>
              <w:rPr>
                <w:rFonts w:asciiTheme="minorEastAsia" w:eastAsiaTheme="minorEastAsia" w:hAnsiTheme="minorEastAsia"/>
                <w:sz w:val="24"/>
              </w:rPr>
              <w:t xml:space="preserve">调试、技术培训方案进行评审： </w:t>
            </w:r>
          </w:p>
          <w:p w14:paraId="7620FEC5" w14:textId="77777777" w:rsidR="009872F8" w:rsidRDefault="00702AF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方案内容完整，需求相关的措施描述详细具体且具备可行性，完全满足且优于商务要求对应</w:t>
            </w:r>
            <w:r>
              <w:rPr>
                <w:rFonts w:asciiTheme="minorEastAsia" w:eastAsiaTheme="minorEastAsia" w:hAnsiTheme="minorEastAsia"/>
                <w:sz w:val="24"/>
              </w:rPr>
              <w:t>内容</w:t>
            </w:r>
            <w:r>
              <w:rPr>
                <w:rFonts w:asciiTheme="minorEastAsia" w:eastAsiaTheme="minorEastAsia" w:hAnsiTheme="minorEastAsia" w:hint="eastAsia"/>
                <w:sz w:val="24"/>
              </w:rPr>
              <w:t>的，</w:t>
            </w:r>
            <w:r>
              <w:rPr>
                <w:rFonts w:asciiTheme="minorEastAsia" w:eastAsiaTheme="minorEastAsia" w:hAnsiTheme="minorEastAsia"/>
                <w:sz w:val="24"/>
              </w:rPr>
              <w:t xml:space="preserve">6分； </w:t>
            </w:r>
          </w:p>
          <w:p w14:paraId="6ADAB06B" w14:textId="77777777" w:rsidR="009872F8" w:rsidRDefault="00702AF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方案内容完整，需求相关的措施都有描述且具备可行性，满足商务要求对应</w:t>
            </w:r>
            <w:r>
              <w:rPr>
                <w:rFonts w:asciiTheme="minorEastAsia" w:eastAsiaTheme="minorEastAsia" w:hAnsiTheme="minorEastAsia"/>
                <w:sz w:val="24"/>
              </w:rPr>
              <w:t>内容</w:t>
            </w:r>
            <w:r>
              <w:rPr>
                <w:rFonts w:asciiTheme="minorEastAsia" w:eastAsiaTheme="minorEastAsia" w:hAnsiTheme="minorEastAsia" w:hint="eastAsia"/>
                <w:sz w:val="24"/>
              </w:rPr>
              <w:t>的，</w:t>
            </w:r>
            <w:r>
              <w:rPr>
                <w:rFonts w:asciiTheme="minorEastAsia" w:eastAsiaTheme="minorEastAsia" w:hAnsiTheme="minorEastAsia"/>
                <w:sz w:val="24"/>
              </w:rPr>
              <w:t xml:space="preserve">3分； </w:t>
            </w:r>
          </w:p>
          <w:p w14:paraId="62AEE597" w14:textId="77777777" w:rsidR="009872F8" w:rsidRDefault="00702AF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方案内容简单或有缺漏，部分满足商务要求对应</w:t>
            </w:r>
            <w:r>
              <w:rPr>
                <w:rFonts w:asciiTheme="minorEastAsia" w:eastAsiaTheme="minorEastAsia" w:hAnsiTheme="minorEastAsia"/>
                <w:sz w:val="24"/>
              </w:rPr>
              <w:t>内容</w:t>
            </w:r>
            <w:r>
              <w:rPr>
                <w:rFonts w:asciiTheme="minorEastAsia" w:eastAsiaTheme="minorEastAsia" w:hAnsiTheme="minorEastAsia" w:hint="eastAsia"/>
                <w:sz w:val="24"/>
              </w:rPr>
              <w:t>的，</w:t>
            </w:r>
            <w:r>
              <w:rPr>
                <w:rFonts w:asciiTheme="minorEastAsia" w:eastAsiaTheme="minorEastAsia" w:hAnsiTheme="minorEastAsia"/>
                <w:sz w:val="24"/>
              </w:rPr>
              <w:t xml:space="preserve">1分； </w:t>
            </w:r>
          </w:p>
          <w:p w14:paraId="6AAAC146" w14:textId="77777777" w:rsidR="009872F8" w:rsidRDefault="00702AF6">
            <w:pPr>
              <w:pStyle w:val="a0"/>
              <w:spacing w:line="360" w:lineRule="auto"/>
              <w:ind w:firstLine="0"/>
              <w:rPr>
                <w:rFonts w:asciiTheme="minorEastAsia" w:eastAsiaTheme="minorEastAsia" w:hAnsiTheme="minorEastAsia"/>
                <w:sz w:val="24"/>
                <w:szCs w:val="24"/>
              </w:rPr>
            </w:pPr>
            <w:r>
              <w:rPr>
                <w:rFonts w:asciiTheme="minorEastAsia" w:eastAsiaTheme="minorEastAsia" w:hAnsiTheme="minorEastAsia"/>
                <w:sz w:val="24"/>
                <w:szCs w:val="24"/>
              </w:rPr>
              <w:t>不提供不得分。</w:t>
            </w:r>
          </w:p>
        </w:tc>
      </w:tr>
      <w:tr w:rsidR="009872F8" w14:paraId="38D1E382" w14:textId="77777777">
        <w:trPr>
          <w:trHeight w:val="1775"/>
        </w:trPr>
        <w:tc>
          <w:tcPr>
            <w:tcW w:w="1984" w:type="dxa"/>
            <w:shd w:val="clear" w:color="auto" w:fill="auto"/>
            <w:vAlign w:val="center"/>
          </w:tcPr>
          <w:p w14:paraId="399CE625" w14:textId="77777777" w:rsidR="009872F8" w:rsidRDefault="00702AF6">
            <w:pPr>
              <w:widowControl/>
              <w:spacing w:line="400" w:lineRule="exact"/>
              <w:jc w:val="center"/>
              <w:rPr>
                <w:rFonts w:asciiTheme="minorEastAsia" w:eastAsiaTheme="minorEastAsia" w:hAnsiTheme="minorEastAsia"/>
                <w:sz w:val="24"/>
              </w:rPr>
            </w:pPr>
            <w:r>
              <w:rPr>
                <w:rFonts w:asciiTheme="minorEastAsia" w:eastAsiaTheme="minorEastAsia" w:hAnsiTheme="minorEastAsia"/>
                <w:sz w:val="24"/>
              </w:rPr>
              <w:lastRenderedPageBreak/>
              <w:t xml:space="preserve">质量保证方案 </w:t>
            </w:r>
          </w:p>
          <w:p w14:paraId="5335E079" w14:textId="77777777" w:rsidR="009872F8" w:rsidRDefault="00702AF6">
            <w:pPr>
              <w:widowControl/>
              <w:spacing w:line="400" w:lineRule="exact"/>
              <w:jc w:val="center"/>
              <w:rPr>
                <w:rFonts w:asciiTheme="minorEastAsia" w:eastAsiaTheme="minorEastAsia" w:hAnsiTheme="minorEastAsia"/>
                <w:sz w:val="24"/>
              </w:rPr>
            </w:pPr>
            <w:r>
              <w:rPr>
                <w:rFonts w:asciiTheme="minorEastAsia" w:eastAsiaTheme="minorEastAsia" w:hAnsiTheme="minorEastAsia"/>
                <w:sz w:val="24"/>
              </w:rPr>
              <w:t>(6.0分)</w:t>
            </w:r>
          </w:p>
        </w:tc>
        <w:tc>
          <w:tcPr>
            <w:tcW w:w="7513" w:type="dxa"/>
            <w:shd w:val="clear" w:color="auto" w:fill="auto"/>
          </w:tcPr>
          <w:p w14:paraId="54F1634A" w14:textId="77777777" w:rsidR="009872F8" w:rsidRDefault="00702AF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根据响应供应商编制的具体质量保证方案(包括但不限于保修、维修、维护保养等)的完整性、合理性、可行性进行评审：</w:t>
            </w:r>
          </w:p>
          <w:p w14:paraId="4B7AE5D9" w14:textId="77777777" w:rsidR="009872F8" w:rsidRDefault="00702AF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响应供应商提供的质量保证方案完整性、合理性、可行性高的,完全符合并优于商务要求对应</w:t>
            </w:r>
            <w:r>
              <w:rPr>
                <w:rFonts w:asciiTheme="minorEastAsia" w:eastAsiaTheme="minorEastAsia" w:hAnsiTheme="minorEastAsia"/>
                <w:sz w:val="24"/>
              </w:rPr>
              <w:t>内容</w:t>
            </w:r>
            <w:r>
              <w:rPr>
                <w:rFonts w:asciiTheme="minorEastAsia" w:eastAsiaTheme="minorEastAsia" w:hAnsiTheme="minorEastAsia" w:hint="eastAsia"/>
                <w:sz w:val="24"/>
              </w:rPr>
              <w:t>的得</w:t>
            </w:r>
            <w:r>
              <w:rPr>
                <w:rFonts w:asciiTheme="minorEastAsia" w:eastAsiaTheme="minorEastAsia" w:hAnsiTheme="minorEastAsia"/>
                <w:sz w:val="24"/>
              </w:rPr>
              <w:t xml:space="preserve">6分； </w:t>
            </w:r>
          </w:p>
          <w:p w14:paraId="44D0991D" w14:textId="77777777" w:rsidR="009872F8" w:rsidRDefault="00702AF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响应供应商提供的质量保证方案具有一定的完整性、合理性、可行性的,符合商务要求对应</w:t>
            </w:r>
            <w:r>
              <w:rPr>
                <w:rFonts w:asciiTheme="minorEastAsia" w:eastAsiaTheme="minorEastAsia" w:hAnsiTheme="minorEastAsia"/>
                <w:sz w:val="24"/>
              </w:rPr>
              <w:t>内容</w:t>
            </w:r>
            <w:r>
              <w:rPr>
                <w:rFonts w:asciiTheme="minorEastAsia" w:eastAsiaTheme="minorEastAsia" w:hAnsiTheme="minorEastAsia" w:hint="eastAsia"/>
                <w:sz w:val="24"/>
              </w:rPr>
              <w:t>的得</w:t>
            </w:r>
            <w:r>
              <w:rPr>
                <w:rFonts w:asciiTheme="minorEastAsia" w:eastAsiaTheme="minorEastAsia" w:hAnsiTheme="minorEastAsia"/>
                <w:sz w:val="24"/>
              </w:rPr>
              <w:t xml:space="preserve">3分； </w:t>
            </w:r>
          </w:p>
          <w:p w14:paraId="118EBADD" w14:textId="77777777" w:rsidR="009872F8" w:rsidRDefault="00702AF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响应供应商提供的质量保证方案完整性、合理性、可行性不足,与商务要求对应</w:t>
            </w:r>
            <w:r>
              <w:rPr>
                <w:rFonts w:asciiTheme="minorEastAsia" w:eastAsiaTheme="minorEastAsia" w:hAnsiTheme="minorEastAsia"/>
                <w:sz w:val="24"/>
              </w:rPr>
              <w:t>内容</w:t>
            </w:r>
            <w:r>
              <w:rPr>
                <w:rFonts w:asciiTheme="minorEastAsia" w:eastAsiaTheme="minorEastAsia" w:hAnsiTheme="minorEastAsia" w:hint="eastAsia"/>
                <w:sz w:val="24"/>
              </w:rPr>
              <w:t>有偏差的得</w:t>
            </w:r>
            <w:r>
              <w:rPr>
                <w:rFonts w:asciiTheme="minorEastAsia" w:eastAsiaTheme="minorEastAsia" w:hAnsiTheme="minorEastAsia"/>
                <w:sz w:val="24"/>
              </w:rPr>
              <w:t xml:space="preserve">1分。 </w:t>
            </w:r>
          </w:p>
          <w:p w14:paraId="2BA37525" w14:textId="77777777" w:rsidR="009872F8" w:rsidRDefault="00702AF6">
            <w:pPr>
              <w:pStyle w:val="a0"/>
              <w:spacing w:line="360" w:lineRule="auto"/>
              <w:ind w:firstLine="0"/>
              <w:rPr>
                <w:rFonts w:asciiTheme="minorEastAsia" w:eastAsiaTheme="minorEastAsia" w:hAnsiTheme="minorEastAsia"/>
                <w:sz w:val="24"/>
                <w:szCs w:val="24"/>
              </w:rPr>
            </w:pPr>
            <w:r>
              <w:rPr>
                <w:rFonts w:asciiTheme="minorEastAsia" w:eastAsiaTheme="minorEastAsia" w:hAnsiTheme="minorEastAsia"/>
                <w:sz w:val="24"/>
                <w:szCs w:val="24"/>
              </w:rPr>
              <w:t>不提供不得分。</w:t>
            </w:r>
          </w:p>
        </w:tc>
      </w:tr>
    </w:tbl>
    <w:p w14:paraId="6711CE9C" w14:textId="77777777" w:rsidR="009872F8" w:rsidRDefault="009872F8">
      <w:pPr>
        <w:pStyle w:val="a0"/>
        <w:rPr>
          <w:rFonts w:asciiTheme="minorEastAsia" w:eastAsiaTheme="minorEastAsia" w:hAnsiTheme="minorEastAsia"/>
          <w:sz w:val="24"/>
          <w:szCs w:val="24"/>
        </w:rPr>
      </w:pPr>
    </w:p>
    <w:p w14:paraId="31303574" w14:textId="77777777" w:rsidR="009872F8" w:rsidRDefault="00702AF6">
      <w:pPr>
        <w:pStyle w:val="a0"/>
        <w:rPr>
          <w:rFonts w:asciiTheme="minorEastAsia" w:eastAsiaTheme="minorEastAsia" w:hAnsiTheme="minorEastAsia"/>
          <w:sz w:val="24"/>
          <w:szCs w:val="24"/>
        </w:rPr>
      </w:pPr>
      <w:r>
        <w:rPr>
          <w:rFonts w:asciiTheme="minorEastAsia" w:eastAsiaTheme="minorEastAsia" w:hAnsiTheme="minorEastAsia" w:hint="eastAsia"/>
          <w:sz w:val="24"/>
          <w:szCs w:val="24"/>
        </w:rPr>
        <w:t>（2）报价得分：价格分统一采用低价优先法计算，即满足询比文件要求的各报价中取最低的为评标基准价，其价格分为满分。价格分计算公式：</w:t>
      </w:r>
    </w:p>
    <w:p w14:paraId="217F6382" w14:textId="77777777" w:rsidR="009872F8" w:rsidRDefault="00702AF6">
      <w:pPr>
        <w:pStyle w:val="a0"/>
        <w:rPr>
          <w:rFonts w:asciiTheme="minorEastAsia" w:eastAsiaTheme="minorEastAsia" w:hAnsiTheme="minorEastAsia"/>
          <w:b/>
          <w:sz w:val="24"/>
          <w:szCs w:val="24"/>
        </w:rPr>
      </w:pPr>
      <w:r>
        <w:rPr>
          <w:rFonts w:asciiTheme="minorEastAsia" w:eastAsiaTheme="minorEastAsia" w:hAnsiTheme="minorEastAsia" w:hint="eastAsia"/>
          <w:b/>
          <w:sz w:val="24"/>
          <w:szCs w:val="24"/>
        </w:rPr>
        <w:t>响应报价得分=【评标基准价／报价】×价格权值×100</w:t>
      </w:r>
    </w:p>
    <w:p w14:paraId="2F1926D4" w14:textId="77777777" w:rsidR="009872F8" w:rsidRDefault="009872F8">
      <w:pPr>
        <w:pStyle w:val="a0"/>
        <w:rPr>
          <w:rFonts w:asciiTheme="minorEastAsia" w:eastAsiaTheme="minorEastAsia" w:hAnsiTheme="minorEastAsia"/>
          <w:b/>
          <w:sz w:val="24"/>
          <w:szCs w:val="24"/>
        </w:rPr>
      </w:pPr>
    </w:p>
    <w:p w14:paraId="72F35A1F" w14:textId="77777777" w:rsidR="009872F8" w:rsidRDefault="00702AF6">
      <w:pPr>
        <w:spacing w:line="312" w:lineRule="auto"/>
        <w:jc w:val="center"/>
        <w:outlineLvl w:val="0"/>
        <w:rPr>
          <w:rFonts w:asciiTheme="minorEastAsia" w:eastAsiaTheme="minorEastAsia" w:hAnsiTheme="minorEastAsia"/>
          <w:b/>
          <w:sz w:val="32"/>
        </w:rPr>
      </w:pPr>
      <w:r>
        <w:rPr>
          <w:rFonts w:asciiTheme="minorEastAsia" w:eastAsiaTheme="minorEastAsia" w:hAnsiTheme="minorEastAsia"/>
          <w:b/>
          <w:sz w:val="24"/>
        </w:rPr>
        <w:br w:type="page"/>
      </w:r>
      <w:r>
        <w:rPr>
          <w:rFonts w:asciiTheme="minorEastAsia" w:eastAsiaTheme="minorEastAsia" w:hAnsiTheme="minorEastAsia" w:hint="eastAsia"/>
          <w:b/>
          <w:sz w:val="32"/>
        </w:rPr>
        <w:lastRenderedPageBreak/>
        <w:t>第五部分  合同书格式</w:t>
      </w:r>
      <w:bookmarkEnd w:id="10"/>
    </w:p>
    <w:p w14:paraId="7CD53F8F" w14:textId="77777777" w:rsidR="009872F8" w:rsidRDefault="00702AF6">
      <w:pPr>
        <w:tabs>
          <w:tab w:val="left" w:pos="8235"/>
        </w:tabs>
        <w:spacing w:line="480" w:lineRule="auto"/>
        <w:rPr>
          <w:rFonts w:ascii="宋体" w:hAnsi="宋体" w:cs="宋体"/>
          <w:b/>
          <w:sz w:val="28"/>
          <w:szCs w:val="28"/>
        </w:rPr>
      </w:pPr>
      <w:r>
        <w:rPr>
          <w:rFonts w:ascii="宋体" w:hAnsi="宋体" w:cs="宋体" w:hint="eastAsia"/>
          <w:b/>
          <w:sz w:val="28"/>
          <w:szCs w:val="28"/>
          <w:lang w:bidi="ar"/>
        </w:rPr>
        <w:t xml:space="preserve">                                                      </w:t>
      </w:r>
      <w:r>
        <w:rPr>
          <w:noProof/>
          <w:szCs w:val="21"/>
        </w:rPr>
        <w:drawing>
          <wp:inline distT="0" distB="0" distL="114300" distR="114300">
            <wp:extent cx="751840" cy="752475"/>
            <wp:effectExtent l="0" t="0" r="10160" b="9525"/>
            <wp:docPr id="3" name="E657119C-6982-421D-8BA7-E74DEB70A7DB-1" descr="/tmp/webword_390348011/upload_post_object_v2_516036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657119C-6982-421D-8BA7-E74DEB70A7DB-1" descr="/tmp/webword_390348011/upload_post_object_v2_516036682"/>
                    <pic:cNvPicPr>
                      <a:picLocks noChangeAspect="1"/>
                    </pic:cNvPicPr>
                  </pic:nvPicPr>
                  <pic:blipFill>
                    <a:blip r:embed="rId11"/>
                    <a:srcRect/>
                    <a:stretch>
                      <a:fillRect/>
                    </a:stretch>
                  </pic:blipFill>
                  <pic:spPr>
                    <a:xfrm>
                      <a:off x="0" y="0"/>
                      <a:ext cx="751840" cy="752475"/>
                    </a:xfrm>
                    <a:prstGeom prst="rect">
                      <a:avLst/>
                    </a:prstGeom>
                    <a:noFill/>
                    <a:ln w="9525">
                      <a:noFill/>
                    </a:ln>
                  </pic:spPr>
                </pic:pic>
              </a:graphicData>
            </a:graphic>
          </wp:inline>
        </w:drawing>
      </w:r>
    </w:p>
    <w:p w14:paraId="1BF44B29" w14:textId="77777777" w:rsidR="009872F8" w:rsidRDefault="00702AF6">
      <w:pPr>
        <w:tabs>
          <w:tab w:val="left" w:pos="8235"/>
        </w:tabs>
        <w:spacing w:line="480" w:lineRule="auto"/>
        <w:rPr>
          <w:rFonts w:ascii="宋体" w:hAnsi="宋体" w:cs="宋体"/>
          <w:b/>
          <w:sz w:val="28"/>
          <w:szCs w:val="28"/>
        </w:rPr>
      </w:pPr>
      <w:r>
        <w:rPr>
          <w:rFonts w:ascii="宋体" w:hAnsi="宋体" w:cs="宋体" w:hint="eastAsia"/>
          <w:b/>
          <w:sz w:val="28"/>
          <w:szCs w:val="28"/>
          <w:lang w:bidi="ar"/>
        </w:rPr>
        <w:t>合同编号（医院填写）</w:t>
      </w:r>
      <w:r>
        <w:rPr>
          <w:rFonts w:ascii="宋体" w:hAnsi="宋体" w:cs="宋体" w:hint="eastAsia"/>
          <w:b/>
          <w:color w:val="FF0000"/>
          <w:sz w:val="28"/>
          <w:szCs w:val="28"/>
          <w:u w:val="single"/>
          <w:lang w:bidi="ar"/>
        </w:rPr>
        <w:t xml:space="preserve">                  </w:t>
      </w:r>
      <w:r>
        <w:rPr>
          <w:rFonts w:ascii="宋体" w:hAnsi="宋体" w:cs="宋体" w:hint="eastAsia"/>
          <w:b/>
          <w:sz w:val="28"/>
          <w:szCs w:val="28"/>
          <w:lang w:bidi="ar"/>
        </w:rPr>
        <w:t xml:space="preserve">              </w:t>
      </w:r>
      <w:r>
        <w:rPr>
          <w:noProof/>
          <w:szCs w:val="21"/>
        </w:rPr>
        <w:drawing>
          <wp:inline distT="0" distB="0" distL="114300" distR="114300">
            <wp:extent cx="762000" cy="235585"/>
            <wp:effectExtent l="0" t="0" r="0" b="12065"/>
            <wp:docPr id="4" name="E657119C-6982-421D-8BA7-E74DEB70A7DB-2" descr="/tmp/webword_390348011/upload_post_object_v2_541549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657119C-6982-421D-8BA7-E74DEB70A7DB-2" descr="/tmp/webword_390348011/upload_post_object_v2_541549857"/>
                    <pic:cNvPicPr>
                      <a:picLocks noChangeAspect="1"/>
                    </pic:cNvPicPr>
                  </pic:nvPicPr>
                  <pic:blipFill>
                    <a:blip r:embed="rId12"/>
                    <a:srcRect/>
                    <a:stretch>
                      <a:fillRect/>
                    </a:stretch>
                  </pic:blipFill>
                  <pic:spPr>
                    <a:xfrm>
                      <a:off x="0" y="0"/>
                      <a:ext cx="762000" cy="235585"/>
                    </a:xfrm>
                    <a:prstGeom prst="rect">
                      <a:avLst/>
                    </a:prstGeom>
                    <a:noFill/>
                    <a:ln w="9525">
                      <a:noFill/>
                    </a:ln>
                  </pic:spPr>
                </pic:pic>
              </a:graphicData>
            </a:graphic>
          </wp:inline>
        </w:drawing>
      </w:r>
      <w:r>
        <w:rPr>
          <w:rFonts w:ascii="宋体" w:hAnsi="宋体" w:cs="宋体" w:hint="eastAsia"/>
          <w:b/>
          <w:sz w:val="28"/>
          <w:szCs w:val="28"/>
          <w:lang w:bidi="ar"/>
        </w:rPr>
        <w:t xml:space="preserve">               </w:t>
      </w:r>
    </w:p>
    <w:p w14:paraId="05F42144" w14:textId="77777777" w:rsidR="009872F8" w:rsidRDefault="00702AF6">
      <w:pPr>
        <w:spacing w:line="480" w:lineRule="auto"/>
        <w:jc w:val="center"/>
        <w:rPr>
          <w:rFonts w:ascii="宋体" w:hAnsi="宋体" w:cs="宋体"/>
          <w:b/>
          <w:sz w:val="44"/>
          <w:szCs w:val="44"/>
        </w:rPr>
      </w:pPr>
      <w:r>
        <w:rPr>
          <w:rFonts w:ascii="宋体" w:hAnsi="宋体" w:cs="宋体" w:hint="eastAsia"/>
          <w:b/>
          <w:sz w:val="44"/>
          <w:szCs w:val="44"/>
          <w:lang w:bidi="ar"/>
        </w:rPr>
        <w:t xml:space="preserve"> </w:t>
      </w:r>
    </w:p>
    <w:p w14:paraId="01ACD81E" w14:textId="77777777" w:rsidR="009872F8" w:rsidRDefault="00702AF6">
      <w:pPr>
        <w:spacing w:line="480" w:lineRule="auto"/>
        <w:jc w:val="center"/>
        <w:rPr>
          <w:rFonts w:ascii="宋体" w:hAnsi="宋体" w:cs="宋体"/>
          <w:b/>
          <w:sz w:val="44"/>
          <w:szCs w:val="44"/>
        </w:rPr>
      </w:pPr>
      <w:r>
        <w:rPr>
          <w:rFonts w:ascii="宋体" w:hAnsi="宋体" w:cs="宋体" w:hint="eastAsia"/>
          <w:b/>
          <w:sz w:val="44"/>
          <w:szCs w:val="44"/>
          <w:lang w:bidi="ar"/>
        </w:rPr>
        <w:t xml:space="preserve"> </w:t>
      </w:r>
    </w:p>
    <w:p w14:paraId="5EEBA308" w14:textId="77777777" w:rsidR="009872F8" w:rsidRDefault="00702AF6">
      <w:pPr>
        <w:spacing w:line="480" w:lineRule="auto"/>
        <w:jc w:val="center"/>
        <w:rPr>
          <w:rFonts w:ascii="宋体" w:hAnsi="宋体" w:cs="宋体"/>
          <w:b/>
          <w:sz w:val="48"/>
          <w:szCs w:val="48"/>
        </w:rPr>
      </w:pPr>
      <w:r>
        <w:rPr>
          <w:rFonts w:ascii="宋体" w:hAnsi="宋体" w:cs="宋体" w:hint="eastAsia"/>
          <w:b/>
          <w:sz w:val="48"/>
          <w:szCs w:val="48"/>
          <w:lang w:bidi="ar"/>
        </w:rPr>
        <w:t>广州医科大学附属番禺中心医院</w:t>
      </w:r>
    </w:p>
    <w:p w14:paraId="10DA433A" w14:textId="77777777" w:rsidR="009872F8" w:rsidRDefault="00702AF6">
      <w:pPr>
        <w:spacing w:line="480" w:lineRule="auto"/>
        <w:jc w:val="center"/>
        <w:rPr>
          <w:rFonts w:ascii="宋体" w:hAnsi="宋体" w:cs="宋体"/>
          <w:b/>
          <w:sz w:val="48"/>
          <w:szCs w:val="48"/>
        </w:rPr>
      </w:pPr>
      <w:r>
        <w:rPr>
          <w:rFonts w:ascii="宋体" w:hAnsi="宋体" w:cs="宋体" w:hint="eastAsia"/>
          <w:b/>
          <w:sz w:val="48"/>
          <w:szCs w:val="48"/>
          <w:lang w:bidi="ar"/>
        </w:rPr>
        <w:t>医疗设备采购合同书</w:t>
      </w:r>
    </w:p>
    <w:p w14:paraId="2051BFF8" w14:textId="77777777" w:rsidR="009872F8" w:rsidRDefault="00702AF6">
      <w:pPr>
        <w:spacing w:line="480" w:lineRule="auto"/>
        <w:rPr>
          <w:rFonts w:ascii="宋体" w:hAnsi="宋体" w:cs="宋体"/>
          <w:b/>
          <w:sz w:val="44"/>
          <w:szCs w:val="44"/>
        </w:rPr>
      </w:pPr>
      <w:r>
        <w:rPr>
          <w:rFonts w:ascii="宋体" w:hAnsi="宋体" w:cs="宋体" w:hint="eastAsia"/>
          <w:b/>
          <w:sz w:val="44"/>
          <w:szCs w:val="44"/>
          <w:lang w:bidi="ar"/>
        </w:rPr>
        <w:t xml:space="preserve">                      </w:t>
      </w:r>
    </w:p>
    <w:p w14:paraId="7B3E53E6" w14:textId="77777777" w:rsidR="009872F8" w:rsidRDefault="00702AF6">
      <w:pPr>
        <w:spacing w:line="480" w:lineRule="auto"/>
        <w:jc w:val="center"/>
        <w:rPr>
          <w:rFonts w:ascii="宋体" w:hAnsi="宋体" w:cs="宋体"/>
          <w:b/>
          <w:sz w:val="44"/>
          <w:szCs w:val="44"/>
        </w:rPr>
      </w:pPr>
      <w:r>
        <w:rPr>
          <w:rFonts w:ascii="宋体" w:hAnsi="宋体" w:cs="宋体" w:hint="eastAsia"/>
          <w:b/>
          <w:sz w:val="44"/>
          <w:szCs w:val="44"/>
          <w:lang w:bidi="ar"/>
        </w:rPr>
        <w:t xml:space="preserve"> </w:t>
      </w:r>
    </w:p>
    <w:p w14:paraId="21259159" w14:textId="77777777" w:rsidR="009872F8" w:rsidRDefault="00702AF6">
      <w:pPr>
        <w:spacing w:line="480" w:lineRule="auto"/>
        <w:jc w:val="center"/>
        <w:rPr>
          <w:rFonts w:ascii="宋体" w:hAnsi="宋体" w:cs="宋体"/>
          <w:b/>
          <w:sz w:val="44"/>
          <w:szCs w:val="44"/>
        </w:rPr>
      </w:pPr>
      <w:r>
        <w:rPr>
          <w:rFonts w:ascii="宋体" w:hAnsi="宋体" w:cs="宋体" w:hint="eastAsia"/>
          <w:b/>
          <w:sz w:val="44"/>
          <w:szCs w:val="44"/>
          <w:lang w:bidi="ar"/>
        </w:rPr>
        <w:t xml:space="preserve"> </w:t>
      </w:r>
    </w:p>
    <w:p w14:paraId="3945C14C" w14:textId="77777777" w:rsidR="009872F8" w:rsidRDefault="00702AF6">
      <w:pPr>
        <w:spacing w:line="480" w:lineRule="auto"/>
        <w:ind w:firstLineChars="396" w:firstLine="1193"/>
        <w:rPr>
          <w:rFonts w:ascii="宋体" w:hAnsi="宋体" w:cs="宋体"/>
          <w:b/>
          <w:sz w:val="30"/>
          <w:szCs w:val="30"/>
          <w:u w:val="single"/>
        </w:rPr>
      </w:pPr>
      <w:r>
        <w:rPr>
          <w:rFonts w:ascii="宋体" w:hAnsi="宋体" w:cs="宋体" w:hint="eastAsia"/>
          <w:b/>
          <w:sz w:val="30"/>
          <w:szCs w:val="30"/>
          <w:lang w:bidi="ar"/>
        </w:rPr>
        <w:t>采购设备名称：</w:t>
      </w:r>
      <w:r>
        <w:rPr>
          <w:rFonts w:ascii="宋体" w:hAnsi="宋体" w:cs="宋体" w:hint="eastAsia"/>
          <w:b/>
          <w:color w:val="FF0000"/>
          <w:sz w:val="30"/>
          <w:szCs w:val="30"/>
          <w:u w:val="single"/>
          <w:lang w:bidi="ar"/>
        </w:rPr>
        <w:t xml:space="preserve">                      </w:t>
      </w:r>
    </w:p>
    <w:p w14:paraId="441562C4" w14:textId="77777777" w:rsidR="009872F8" w:rsidRDefault="00702AF6">
      <w:pPr>
        <w:spacing w:line="480" w:lineRule="auto"/>
        <w:rPr>
          <w:rFonts w:ascii="宋体" w:hAnsi="宋体" w:cs="宋体"/>
          <w:b/>
          <w:sz w:val="30"/>
          <w:szCs w:val="30"/>
        </w:rPr>
      </w:pPr>
      <w:r>
        <w:rPr>
          <w:rFonts w:ascii="宋体" w:hAnsi="宋体" w:cs="宋体" w:hint="eastAsia"/>
          <w:b/>
          <w:sz w:val="30"/>
          <w:szCs w:val="30"/>
          <w:lang w:bidi="ar"/>
        </w:rPr>
        <w:t xml:space="preserve"> </w:t>
      </w:r>
    </w:p>
    <w:p w14:paraId="037AD119" w14:textId="77777777" w:rsidR="009872F8" w:rsidRDefault="00702AF6">
      <w:pPr>
        <w:spacing w:line="480" w:lineRule="auto"/>
        <w:ind w:firstLineChars="396" w:firstLine="1193"/>
        <w:rPr>
          <w:rFonts w:ascii="宋体" w:hAnsi="宋体" w:cs="宋体"/>
          <w:b/>
          <w:sz w:val="30"/>
          <w:szCs w:val="30"/>
        </w:rPr>
      </w:pPr>
      <w:r>
        <w:rPr>
          <w:rFonts w:ascii="宋体" w:hAnsi="宋体" w:cs="宋体" w:hint="eastAsia"/>
          <w:b/>
          <w:sz w:val="30"/>
          <w:szCs w:val="30"/>
          <w:lang w:bidi="ar"/>
        </w:rPr>
        <w:t>合 同 公 司：</w:t>
      </w:r>
      <w:r>
        <w:rPr>
          <w:rFonts w:ascii="宋体" w:hAnsi="宋体" w:cs="宋体" w:hint="eastAsia"/>
          <w:b/>
          <w:color w:val="FF0000"/>
          <w:sz w:val="30"/>
          <w:szCs w:val="30"/>
          <w:u w:val="single"/>
          <w:lang w:bidi="ar"/>
        </w:rPr>
        <w:t xml:space="preserve">                        </w:t>
      </w:r>
    </w:p>
    <w:p w14:paraId="19B46208" w14:textId="77777777" w:rsidR="009872F8" w:rsidRDefault="00702AF6">
      <w:pPr>
        <w:spacing w:line="480" w:lineRule="auto"/>
        <w:rPr>
          <w:rFonts w:ascii="宋体" w:hAnsi="宋体" w:cs="宋体"/>
          <w:b/>
          <w:sz w:val="30"/>
          <w:szCs w:val="30"/>
        </w:rPr>
      </w:pPr>
      <w:r>
        <w:rPr>
          <w:rFonts w:ascii="宋体" w:hAnsi="宋体" w:cs="宋体" w:hint="eastAsia"/>
          <w:b/>
          <w:sz w:val="30"/>
          <w:szCs w:val="30"/>
          <w:lang w:bidi="ar"/>
        </w:rPr>
        <w:t xml:space="preserve"> </w:t>
      </w:r>
    </w:p>
    <w:p w14:paraId="38219E5B" w14:textId="77777777" w:rsidR="009872F8" w:rsidRDefault="00702AF6">
      <w:pPr>
        <w:spacing w:line="480" w:lineRule="auto"/>
        <w:ind w:firstLineChars="396" w:firstLine="1193"/>
        <w:rPr>
          <w:rFonts w:ascii="宋体" w:hAnsi="宋体" w:cs="宋体"/>
          <w:b/>
          <w:sz w:val="30"/>
          <w:szCs w:val="30"/>
        </w:rPr>
      </w:pPr>
      <w:r>
        <w:rPr>
          <w:rFonts w:ascii="宋体" w:hAnsi="宋体" w:cs="宋体" w:hint="eastAsia"/>
          <w:b/>
          <w:sz w:val="30"/>
          <w:szCs w:val="30"/>
          <w:lang w:bidi="ar"/>
        </w:rPr>
        <w:t>签 订 时 间：</w:t>
      </w:r>
      <w:r>
        <w:rPr>
          <w:rFonts w:ascii="宋体" w:hAnsi="宋体" w:cs="宋体" w:hint="eastAsia"/>
          <w:b/>
          <w:sz w:val="30"/>
          <w:szCs w:val="30"/>
          <w:u w:val="single"/>
          <w:lang w:bidi="ar"/>
        </w:rPr>
        <w:t>_    _</w:t>
      </w:r>
      <w:r>
        <w:rPr>
          <w:rFonts w:ascii="宋体" w:hAnsi="宋体" w:cs="宋体" w:hint="eastAsia"/>
          <w:b/>
          <w:sz w:val="30"/>
          <w:szCs w:val="30"/>
          <w:lang w:bidi="ar"/>
        </w:rPr>
        <w:t>年</w:t>
      </w:r>
      <w:r>
        <w:rPr>
          <w:rFonts w:ascii="宋体" w:hAnsi="宋体" w:cs="宋体" w:hint="eastAsia"/>
          <w:b/>
          <w:sz w:val="30"/>
          <w:szCs w:val="30"/>
          <w:u w:val="single"/>
          <w:lang w:bidi="ar"/>
        </w:rPr>
        <w:t xml:space="preserve">_     </w:t>
      </w:r>
      <w:r>
        <w:rPr>
          <w:rFonts w:ascii="宋体" w:hAnsi="宋体" w:cs="宋体" w:hint="eastAsia"/>
          <w:b/>
          <w:sz w:val="30"/>
          <w:szCs w:val="30"/>
          <w:lang w:bidi="ar"/>
        </w:rPr>
        <w:t>月</w:t>
      </w:r>
      <w:r>
        <w:rPr>
          <w:rFonts w:ascii="宋体" w:hAnsi="宋体" w:cs="宋体" w:hint="eastAsia"/>
          <w:b/>
          <w:sz w:val="30"/>
          <w:szCs w:val="30"/>
          <w:u w:val="single"/>
          <w:lang w:bidi="ar"/>
        </w:rPr>
        <w:t xml:space="preserve">_     </w:t>
      </w:r>
      <w:r>
        <w:rPr>
          <w:rFonts w:ascii="宋体" w:hAnsi="宋体" w:cs="宋体" w:hint="eastAsia"/>
          <w:b/>
          <w:sz w:val="30"/>
          <w:szCs w:val="30"/>
          <w:lang w:bidi="ar"/>
        </w:rPr>
        <w:t>日</w:t>
      </w:r>
    </w:p>
    <w:p w14:paraId="7CC4CD8A" w14:textId="77777777" w:rsidR="009872F8" w:rsidRDefault="00702AF6">
      <w:pPr>
        <w:spacing w:line="480" w:lineRule="auto"/>
        <w:jc w:val="center"/>
        <w:rPr>
          <w:rFonts w:ascii="宋体" w:hAnsi="宋体" w:cs="宋体"/>
          <w:b/>
          <w:sz w:val="44"/>
          <w:szCs w:val="44"/>
        </w:rPr>
      </w:pPr>
      <w:r>
        <w:rPr>
          <w:rFonts w:ascii="宋体" w:hAnsi="宋体" w:cs="宋体" w:hint="eastAsia"/>
          <w:b/>
          <w:sz w:val="44"/>
          <w:szCs w:val="44"/>
          <w:lang w:bidi="ar"/>
        </w:rPr>
        <w:t xml:space="preserve"> </w:t>
      </w:r>
    </w:p>
    <w:p w14:paraId="250E2816" w14:textId="77777777" w:rsidR="009872F8" w:rsidRDefault="00702AF6">
      <w:pPr>
        <w:spacing w:line="480" w:lineRule="auto"/>
        <w:jc w:val="center"/>
        <w:rPr>
          <w:rFonts w:ascii="宋体" w:hAnsi="宋体" w:cs="宋体"/>
          <w:b/>
          <w:sz w:val="44"/>
          <w:szCs w:val="44"/>
        </w:rPr>
      </w:pPr>
      <w:r>
        <w:rPr>
          <w:rFonts w:ascii="宋体" w:hAnsi="宋体" w:cs="宋体" w:hint="eastAsia"/>
          <w:b/>
          <w:sz w:val="44"/>
          <w:szCs w:val="44"/>
          <w:lang w:bidi="ar"/>
        </w:rPr>
        <w:t xml:space="preserve"> </w:t>
      </w:r>
    </w:p>
    <w:p w14:paraId="2B249EB3" w14:textId="77777777" w:rsidR="009872F8" w:rsidRDefault="00702AF6">
      <w:pPr>
        <w:spacing w:line="480" w:lineRule="auto"/>
        <w:jc w:val="center"/>
        <w:rPr>
          <w:rFonts w:ascii="宋体" w:hAnsi="宋体" w:cs="宋体"/>
          <w:b/>
          <w:sz w:val="44"/>
          <w:szCs w:val="44"/>
        </w:rPr>
      </w:pPr>
      <w:r>
        <w:rPr>
          <w:rFonts w:ascii="宋体" w:hAnsi="宋体" w:cs="宋体" w:hint="eastAsia"/>
          <w:b/>
          <w:sz w:val="44"/>
          <w:szCs w:val="44"/>
          <w:lang w:bidi="ar"/>
        </w:rPr>
        <w:t xml:space="preserve"> </w:t>
      </w:r>
    </w:p>
    <w:p w14:paraId="36E8F02D" w14:textId="77777777" w:rsidR="009872F8" w:rsidRDefault="00702AF6">
      <w:pPr>
        <w:spacing w:line="480" w:lineRule="auto"/>
        <w:jc w:val="center"/>
        <w:rPr>
          <w:rFonts w:ascii="宋体" w:hAnsi="宋体" w:cs="宋体"/>
          <w:b/>
          <w:sz w:val="30"/>
          <w:szCs w:val="30"/>
        </w:rPr>
      </w:pPr>
      <w:r>
        <w:rPr>
          <w:rFonts w:ascii="宋体" w:hAnsi="宋体" w:cs="宋体" w:hint="eastAsia"/>
          <w:b/>
          <w:sz w:val="30"/>
          <w:szCs w:val="30"/>
          <w:lang w:bidi="ar"/>
        </w:rPr>
        <w:t xml:space="preserve"> </w:t>
      </w:r>
    </w:p>
    <w:p w14:paraId="2152BC33" w14:textId="77777777" w:rsidR="009872F8" w:rsidRDefault="00702AF6">
      <w:pPr>
        <w:spacing w:line="480" w:lineRule="auto"/>
        <w:jc w:val="center"/>
        <w:rPr>
          <w:b/>
          <w:color w:val="000000"/>
          <w:sz w:val="32"/>
          <w:szCs w:val="32"/>
        </w:rPr>
      </w:pPr>
      <w:r>
        <w:rPr>
          <w:b/>
          <w:color w:val="000000"/>
          <w:sz w:val="32"/>
          <w:szCs w:val="32"/>
          <w:lang w:bidi="ar"/>
        </w:rPr>
        <w:t xml:space="preserve"> </w:t>
      </w:r>
    </w:p>
    <w:p w14:paraId="7E0ABFCC" w14:textId="77777777" w:rsidR="009872F8" w:rsidRDefault="00702AF6">
      <w:pPr>
        <w:spacing w:line="480" w:lineRule="auto"/>
        <w:jc w:val="center"/>
        <w:rPr>
          <w:rFonts w:ascii="宋体" w:hAnsi="宋体" w:cs="宋体"/>
          <w:b/>
          <w:color w:val="000000"/>
          <w:sz w:val="32"/>
          <w:szCs w:val="32"/>
          <w:lang w:bidi="ar"/>
        </w:rPr>
      </w:pPr>
      <w:r>
        <w:rPr>
          <w:rFonts w:ascii="宋体" w:hAnsi="宋体" w:cs="宋体" w:hint="eastAsia"/>
          <w:b/>
          <w:color w:val="000000"/>
          <w:sz w:val="32"/>
          <w:szCs w:val="32"/>
          <w:lang w:bidi="ar"/>
        </w:rPr>
        <w:t xml:space="preserve"> </w:t>
      </w:r>
    </w:p>
    <w:p w14:paraId="2D79D0C9" w14:textId="77777777" w:rsidR="009872F8" w:rsidRDefault="009872F8">
      <w:pPr>
        <w:pStyle w:val="a0"/>
        <w:rPr>
          <w:lang w:bidi="ar"/>
        </w:rPr>
      </w:pPr>
    </w:p>
    <w:p w14:paraId="7D6CFC0D" w14:textId="77777777" w:rsidR="009872F8" w:rsidRDefault="00702AF6">
      <w:pPr>
        <w:spacing w:line="480" w:lineRule="auto"/>
        <w:jc w:val="center"/>
        <w:rPr>
          <w:rFonts w:ascii="宋体" w:hAnsi="宋体" w:cs="宋体"/>
          <w:b/>
          <w:sz w:val="36"/>
          <w:szCs w:val="36"/>
        </w:rPr>
      </w:pPr>
      <w:r>
        <w:rPr>
          <w:rFonts w:ascii="宋体" w:hAnsi="宋体" w:cs="宋体" w:hint="eastAsia"/>
          <w:b/>
          <w:color w:val="000000"/>
          <w:sz w:val="32"/>
          <w:szCs w:val="32"/>
          <w:lang w:bidi="ar"/>
        </w:rPr>
        <w:lastRenderedPageBreak/>
        <w:t>采</w:t>
      </w:r>
      <w:r>
        <w:rPr>
          <w:b/>
          <w:color w:val="000000"/>
          <w:sz w:val="32"/>
          <w:szCs w:val="32"/>
          <w:lang w:bidi="ar"/>
        </w:rPr>
        <w:t xml:space="preserve"> </w:t>
      </w:r>
      <w:r>
        <w:rPr>
          <w:rFonts w:ascii="宋体" w:hAnsi="宋体" w:cs="宋体" w:hint="eastAsia"/>
          <w:b/>
          <w:color w:val="000000"/>
          <w:sz w:val="32"/>
          <w:szCs w:val="32"/>
          <w:lang w:bidi="ar"/>
        </w:rPr>
        <w:t>购</w:t>
      </w:r>
      <w:r>
        <w:rPr>
          <w:b/>
          <w:color w:val="000000"/>
          <w:sz w:val="32"/>
          <w:szCs w:val="32"/>
          <w:lang w:bidi="ar"/>
        </w:rPr>
        <w:t xml:space="preserve"> </w:t>
      </w:r>
      <w:r>
        <w:rPr>
          <w:rFonts w:ascii="宋体" w:hAnsi="宋体" w:cs="宋体" w:hint="eastAsia"/>
          <w:b/>
          <w:color w:val="000000"/>
          <w:sz w:val="32"/>
          <w:szCs w:val="32"/>
          <w:lang w:bidi="ar"/>
        </w:rPr>
        <w:t>合</w:t>
      </w:r>
      <w:r>
        <w:rPr>
          <w:b/>
          <w:color w:val="000000"/>
          <w:sz w:val="32"/>
          <w:szCs w:val="32"/>
          <w:lang w:bidi="ar"/>
        </w:rPr>
        <w:t xml:space="preserve"> </w:t>
      </w:r>
      <w:r>
        <w:rPr>
          <w:rFonts w:ascii="宋体" w:hAnsi="宋体" w:cs="宋体" w:hint="eastAsia"/>
          <w:b/>
          <w:color w:val="000000"/>
          <w:sz w:val="32"/>
          <w:szCs w:val="32"/>
          <w:lang w:bidi="ar"/>
        </w:rPr>
        <w:t>同</w:t>
      </w:r>
    </w:p>
    <w:p w14:paraId="590E842B" w14:textId="77777777" w:rsidR="009872F8" w:rsidRDefault="00702AF6">
      <w:pPr>
        <w:jc w:val="right"/>
        <w:rPr>
          <w:rFonts w:ascii="宋体" w:hAnsi="宋体" w:cs="宋体"/>
          <w:color w:val="000000"/>
          <w:sz w:val="28"/>
          <w:szCs w:val="28"/>
        </w:rPr>
      </w:pPr>
      <w:r>
        <w:rPr>
          <w:rFonts w:ascii="宋体" w:hAnsi="宋体" w:cs="宋体" w:hint="eastAsia"/>
          <w:color w:val="000000"/>
          <w:sz w:val="28"/>
          <w:szCs w:val="28"/>
          <w:lang w:bidi="ar"/>
        </w:rPr>
        <w:t xml:space="preserve"> </w:t>
      </w:r>
    </w:p>
    <w:p w14:paraId="1CF152CB" w14:textId="77777777" w:rsidR="009872F8" w:rsidRDefault="00702AF6">
      <w:pPr>
        <w:spacing w:line="360" w:lineRule="auto"/>
        <w:rPr>
          <w:b/>
          <w:color w:val="000000"/>
          <w:sz w:val="24"/>
        </w:rPr>
      </w:pPr>
      <w:r>
        <w:rPr>
          <w:rFonts w:ascii="宋体" w:hAnsi="宋体" w:cs="宋体" w:hint="eastAsia"/>
          <w:b/>
          <w:color w:val="000000"/>
          <w:sz w:val="24"/>
          <w:lang w:bidi="ar"/>
        </w:rPr>
        <w:t>甲</w:t>
      </w:r>
      <w:r>
        <w:rPr>
          <w:b/>
          <w:color w:val="000000"/>
          <w:sz w:val="24"/>
          <w:lang w:bidi="ar"/>
        </w:rPr>
        <w:t xml:space="preserve">  </w:t>
      </w:r>
      <w:r>
        <w:rPr>
          <w:rFonts w:ascii="宋体" w:hAnsi="宋体" w:cs="宋体" w:hint="eastAsia"/>
          <w:b/>
          <w:color w:val="000000"/>
          <w:sz w:val="24"/>
          <w:lang w:bidi="ar"/>
        </w:rPr>
        <w:t>方：广州医科大学附属番禺中心医院</w:t>
      </w:r>
    </w:p>
    <w:p w14:paraId="7102022C" w14:textId="77777777" w:rsidR="009872F8" w:rsidRDefault="00702AF6">
      <w:pPr>
        <w:spacing w:line="360" w:lineRule="auto"/>
        <w:rPr>
          <w:b/>
          <w:color w:val="FF0000"/>
          <w:sz w:val="24"/>
        </w:rPr>
      </w:pPr>
      <w:r>
        <w:rPr>
          <w:rFonts w:ascii="宋体" w:hAnsi="宋体" w:cs="宋体" w:hint="eastAsia"/>
          <w:b/>
          <w:color w:val="000000"/>
          <w:sz w:val="24"/>
          <w:lang w:bidi="ar"/>
        </w:rPr>
        <w:t>乙</w:t>
      </w:r>
      <w:r>
        <w:rPr>
          <w:b/>
          <w:color w:val="000000"/>
          <w:sz w:val="24"/>
          <w:lang w:bidi="ar"/>
        </w:rPr>
        <w:t xml:space="preserve">  </w:t>
      </w:r>
      <w:r>
        <w:rPr>
          <w:rFonts w:ascii="宋体" w:hAnsi="宋体" w:cs="宋体" w:hint="eastAsia"/>
          <w:b/>
          <w:color w:val="000000"/>
          <w:sz w:val="24"/>
          <w:lang w:bidi="ar"/>
        </w:rPr>
        <w:t>方：</w:t>
      </w:r>
      <w:r>
        <w:rPr>
          <w:b/>
          <w:color w:val="FF0000"/>
          <w:sz w:val="24"/>
          <w:lang w:bidi="ar"/>
        </w:rPr>
        <w:t xml:space="preserve"> </w:t>
      </w:r>
    </w:p>
    <w:p w14:paraId="751A364F" w14:textId="77777777" w:rsidR="009872F8" w:rsidRDefault="00702AF6">
      <w:pPr>
        <w:spacing w:line="360" w:lineRule="auto"/>
        <w:rPr>
          <w:color w:val="000000"/>
          <w:sz w:val="24"/>
        </w:rPr>
      </w:pPr>
      <w:r>
        <w:rPr>
          <w:color w:val="000000"/>
          <w:sz w:val="24"/>
          <w:lang w:bidi="ar"/>
        </w:rPr>
        <w:t xml:space="preserve"> </w:t>
      </w:r>
    </w:p>
    <w:p w14:paraId="09A27D4C" w14:textId="77777777" w:rsidR="009872F8" w:rsidRDefault="00702AF6">
      <w:pPr>
        <w:spacing w:line="360" w:lineRule="auto"/>
        <w:ind w:firstLineChars="200" w:firstLine="480"/>
        <w:rPr>
          <w:sz w:val="24"/>
        </w:rPr>
      </w:pPr>
      <w:r>
        <w:rPr>
          <w:rFonts w:ascii="宋体" w:hAnsi="宋体" w:cs="宋体" w:hint="eastAsia"/>
          <w:sz w:val="24"/>
          <w:lang w:bidi="ar"/>
        </w:rPr>
        <w:t>根据《中华人民共和国</w:t>
      </w:r>
      <w:r>
        <w:rPr>
          <w:rFonts w:ascii="宋体" w:hAnsi="宋体" w:cs="宋体" w:hint="eastAsia"/>
          <w:color w:val="000000"/>
          <w:sz w:val="24"/>
          <w:lang w:bidi="ar"/>
        </w:rPr>
        <w:t>民法典</w:t>
      </w:r>
      <w:r>
        <w:rPr>
          <w:rFonts w:ascii="宋体" w:hAnsi="宋体" w:cs="宋体" w:hint="eastAsia"/>
          <w:sz w:val="24"/>
          <w:lang w:bidi="ar"/>
        </w:rPr>
        <w:t>》及广州医科大学附属番禺中心医院</w:t>
      </w:r>
      <w:r>
        <w:rPr>
          <w:rFonts w:ascii="宋体" w:hAnsi="宋体" w:cs="宋体" w:hint="eastAsia"/>
          <w:b/>
          <w:color w:val="FF0000"/>
          <w:sz w:val="24"/>
          <w:u w:val="single"/>
          <w:lang w:bidi="ar"/>
        </w:rPr>
        <w:t xml:space="preserve">      </w:t>
      </w:r>
      <w:r>
        <w:rPr>
          <w:rFonts w:ascii="宋体" w:hAnsi="宋体" w:cs="宋体" w:hint="eastAsia"/>
          <w:sz w:val="24"/>
          <w:lang w:bidi="ar"/>
        </w:rPr>
        <w:t>项目的询比情况和谈判会议纪要的要求，甲、乙双方经协商确定，甲方向乙方订购</w:t>
      </w:r>
      <w:r>
        <w:rPr>
          <w:rFonts w:ascii="宋体" w:hAnsi="宋体" w:cs="宋体" w:hint="eastAsia"/>
          <w:b/>
          <w:color w:val="FF0000"/>
          <w:sz w:val="24"/>
          <w:u w:val="single"/>
          <w:lang w:bidi="ar"/>
        </w:rPr>
        <w:t xml:space="preserve">     </w:t>
      </w:r>
      <w:r>
        <w:rPr>
          <w:rFonts w:ascii="宋体" w:hAnsi="宋体" w:cs="宋体" w:hint="eastAsia"/>
          <w:sz w:val="24"/>
          <w:lang w:bidi="ar"/>
        </w:rPr>
        <w:t>及安装保修等服务，为明确双方权利和义务，特签订本合同，共同遵守。具体条款如下：</w:t>
      </w:r>
    </w:p>
    <w:p w14:paraId="39AD852E" w14:textId="77777777" w:rsidR="009872F8" w:rsidRDefault="00702AF6">
      <w:pPr>
        <w:spacing w:line="360" w:lineRule="auto"/>
        <w:rPr>
          <w:color w:val="000000"/>
          <w:sz w:val="24"/>
        </w:rPr>
      </w:pPr>
      <w:r>
        <w:rPr>
          <w:color w:val="000000"/>
          <w:sz w:val="24"/>
          <w:lang w:bidi="ar"/>
        </w:rPr>
        <w:t xml:space="preserve"> </w:t>
      </w:r>
    </w:p>
    <w:p w14:paraId="50DB14DF" w14:textId="77777777" w:rsidR="009872F8" w:rsidRDefault="00702AF6">
      <w:pPr>
        <w:spacing w:line="360" w:lineRule="auto"/>
        <w:rPr>
          <w:b/>
          <w:color w:val="000000"/>
          <w:sz w:val="24"/>
        </w:rPr>
      </w:pPr>
      <w:r>
        <w:rPr>
          <w:b/>
          <w:color w:val="000000"/>
          <w:sz w:val="24"/>
          <w:lang w:bidi="ar"/>
        </w:rPr>
        <w:t xml:space="preserve">1. </w:t>
      </w:r>
      <w:r>
        <w:rPr>
          <w:rFonts w:ascii="宋体" w:hAnsi="宋体" w:cs="宋体" w:hint="eastAsia"/>
          <w:b/>
          <w:color w:val="000000"/>
          <w:sz w:val="24"/>
          <w:lang w:bidi="ar"/>
        </w:rPr>
        <w:t>合同设备</w:t>
      </w:r>
    </w:p>
    <w:p w14:paraId="7FBC7CB5" w14:textId="77777777" w:rsidR="009872F8" w:rsidRDefault="00702AF6">
      <w:pPr>
        <w:spacing w:line="360" w:lineRule="auto"/>
        <w:ind w:firstLineChars="200" w:firstLine="480"/>
        <w:rPr>
          <w:color w:val="000000"/>
          <w:sz w:val="24"/>
        </w:rPr>
      </w:pPr>
      <w:r>
        <w:rPr>
          <w:rFonts w:ascii="宋体" w:hAnsi="宋体" w:cs="宋体" w:hint="eastAsia"/>
          <w:color w:val="000000"/>
          <w:sz w:val="24"/>
          <w:lang w:bidi="ar"/>
        </w:rPr>
        <w:t>乙方负责向甲方供应下表中所列设备及负责安装调试</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136"/>
        <w:gridCol w:w="1010"/>
        <w:gridCol w:w="375"/>
        <w:gridCol w:w="468"/>
        <w:gridCol w:w="1293"/>
        <w:gridCol w:w="1259"/>
        <w:gridCol w:w="1114"/>
        <w:gridCol w:w="1257"/>
      </w:tblGrid>
      <w:tr w:rsidR="009872F8" w14:paraId="45197C24" w14:textId="77777777">
        <w:trPr>
          <w:trHeight w:val="844"/>
        </w:trPr>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7D0939D1" w14:textId="77777777" w:rsidR="009872F8" w:rsidRDefault="00702AF6">
            <w:pPr>
              <w:ind w:left="-2" w:firstLine="2"/>
              <w:jc w:val="center"/>
              <w:rPr>
                <w:sz w:val="24"/>
              </w:rPr>
            </w:pPr>
            <w:r>
              <w:rPr>
                <w:rFonts w:ascii="宋体" w:hAnsi="宋体" w:cs="宋体" w:hint="eastAsia"/>
                <w:sz w:val="24"/>
                <w:lang w:bidi="ar"/>
              </w:rPr>
              <w:t>品名</w:t>
            </w:r>
          </w:p>
        </w:tc>
        <w:tc>
          <w:tcPr>
            <w:tcW w:w="604" w:type="pct"/>
            <w:tcBorders>
              <w:top w:val="single" w:sz="4" w:space="0" w:color="auto"/>
              <w:left w:val="nil"/>
              <w:bottom w:val="single" w:sz="4" w:space="0" w:color="auto"/>
              <w:right w:val="single" w:sz="4" w:space="0" w:color="auto"/>
            </w:tcBorders>
            <w:shd w:val="clear" w:color="auto" w:fill="auto"/>
            <w:vAlign w:val="center"/>
          </w:tcPr>
          <w:p w14:paraId="65FBEFC0" w14:textId="77777777" w:rsidR="009872F8" w:rsidRDefault="00702AF6">
            <w:pPr>
              <w:jc w:val="center"/>
              <w:rPr>
                <w:sz w:val="24"/>
              </w:rPr>
            </w:pPr>
            <w:r>
              <w:rPr>
                <w:rFonts w:ascii="宋体" w:hAnsi="宋体" w:cs="宋体" w:hint="eastAsia"/>
                <w:sz w:val="24"/>
                <w:lang w:bidi="ar"/>
              </w:rPr>
              <w:t>规格</w:t>
            </w:r>
          </w:p>
          <w:p w14:paraId="0D297717" w14:textId="77777777" w:rsidR="009872F8" w:rsidRDefault="00702AF6">
            <w:pPr>
              <w:jc w:val="center"/>
              <w:rPr>
                <w:sz w:val="24"/>
              </w:rPr>
            </w:pPr>
            <w:r>
              <w:rPr>
                <w:rFonts w:ascii="宋体" w:hAnsi="宋体" w:cs="宋体" w:hint="eastAsia"/>
                <w:sz w:val="24"/>
                <w:lang w:bidi="ar"/>
              </w:rPr>
              <w:t>型号</w:t>
            </w:r>
          </w:p>
        </w:tc>
        <w:tc>
          <w:tcPr>
            <w:tcW w:w="537" w:type="pct"/>
            <w:tcBorders>
              <w:top w:val="single" w:sz="4" w:space="0" w:color="auto"/>
              <w:left w:val="nil"/>
              <w:bottom w:val="single" w:sz="4" w:space="0" w:color="auto"/>
              <w:right w:val="single" w:sz="4" w:space="0" w:color="auto"/>
            </w:tcBorders>
            <w:shd w:val="clear" w:color="auto" w:fill="auto"/>
            <w:vAlign w:val="center"/>
          </w:tcPr>
          <w:p w14:paraId="0ACA54C5" w14:textId="77777777" w:rsidR="009872F8" w:rsidRDefault="00702AF6">
            <w:pPr>
              <w:jc w:val="center"/>
              <w:rPr>
                <w:sz w:val="24"/>
              </w:rPr>
            </w:pPr>
            <w:r>
              <w:rPr>
                <w:rFonts w:ascii="宋体" w:hAnsi="宋体" w:cs="宋体" w:hint="eastAsia"/>
                <w:sz w:val="24"/>
                <w:lang w:bidi="ar"/>
              </w:rPr>
              <w:t>产地</w:t>
            </w:r>
          </w:p>
          <w:p w14:paraId="0F22D1E0" w14:textId="77777777" w:rsidR="009872F8" w:rsidRDefault="00702AF6">
            <w:pPr>
              <w:jc w:val="center"/>
              <w:rPr>
                <w:sz w:val="24"/>
              </w:rPr>
            </w:pPr>
            <w:r>
              <w:rPr>
                <w:rFonts w:ascii="宋体" w:hAnsi="宋体" w:cs="宋体" w:hint="eastAsia"/>
                <w:sz w:val="24"/>
                <w:lang w:bidi="ar"/>
              </w:rPr>
              <w:t>厂家</w:t>
            </w:r>
          </w:p>
        </w:tc>
        <w:tc>
          <w:tcPr>
            <w:tcW w:w="200" w:type="pct"/>
            <w:tcBorders>
              <w:top w:val="single" w:sz="4" w:space="0" w:color="auto"/>
              <w:left w:val="nil"/>
              <w:bottom w:val="single" w:sz="4" w:space="0" w:color="auto"/>
              <w:right w:val="single" w:sz="4" w:space="0" w:color="auto"/>
            </w:tcBorders>
            <w:shd w:val="clear" w:color="auto" w:fill="auto"/>
            <w:vAlign w:val="center"/>
          </w:tcPr>
          <w:p w14:paraId="45DA3CB7" w14:textId="77777777" w:rsidR="009872F8" w:rsidRDefault="00702AF6">
            <w:pPr>
              <w:jc w:val="center"/>
              <w:rPr>
                <w:sz w:val="24"/>
              </w:rPr>
            </w:pPr>
            <w:r>
              <w:rPr>
                <w:rFonts w:ascii="宋体" w:hAnsi="宋体" w:cs="宋体" w:hint="eastAsia"/>
                <w:sz w:val="24"/>
                <w:lang w:bidi="ar"/>
              </w:rPr>
              <w:t>单位</w:t>
            </w:r>
          </w:p>
        </w:tc>
        <w:tc>
          <w:tcPr>
            <w:tcW w:w="249" w:type="pct"/>
            <w:tcBorders>
              <w:top w:val="single" w:sz="4" w:space="0" w:color="auto"/>
              <w:left w:val="nil"/>
              <w:bottom w:val="single" w:sz="4" w:space="0" w:color="auto"/>
              <w:right w:val="single" w:sz="4" w:space="0" w:color="auto"/>
            </w:tcBorders>
            <w:shd w:val="clear" w:color="auto" w:fill="auto"/>
            <w:vAlign w:val="center"/>
          </w:tcPr>
          <w:p w14:paraId="6058171D" w14:textId="77777777" w:rsidR="009872F8" w:rsidRDefault="00702AF6">
            <w:pPr>
              <w:jc w:val="center"/>
              <w:rPr>
                <w:sz w:val="24"/>
              </w:rPr>
            </w:pPr>
            <w:r>
              <w:rPr>
                <w:rFonts w:ascii="宋体" w:hAnsi="宋体" w:cs="宋体" w:hint="eastAsia"/>
                <w:sz w:val="24"/>
                <w:lang w:bidi="ar"/>
              </w:rPr>
              <w:t>数量</w:t>
            </w:r>
          </w:p>
        </w:tc>
        <w:tc>
          <w:tcPr>
            <w:tcW w:w="687" w:type="pct"/>
            <w:tcBorders>
              <w:top w:val="single" w:sz="4" w:space="0" w:color="auto"/>
              <w:left w:val="nil"/>
              <w:bottom w:val="single" w:sz="4" w:space="0" w:color="auto"/>
              <w:right w:val="single" w:sz="4" w:space="0" w:color="auto"/>
            </w:tcBorders>
            <w:shd w:val="clear" w:color="auto" w:fill="auto"/>
            <w:vAlign w:val="center"/>
          </w:tcPr>
          <w:p w14:paraId="2E7B9D2F" w14:textId="77777777" w:rsidR="009872F8" w:rsidRDefault="00702AF6">
            <w:pPr>
              <w:jc w:val="center"/>
              <w:rPr>
                <w:sz w:val="24"/>
              </w:rPr>
            </w:pPr>
            <w:r>
              <w:rPr>
                <w:rFonts w:ascii="宋体" w:hAnsi="宋体" w:cs="宋体" w:hint="eastAsia"/>
                <w:sz w:val="24"/>
                <w:lang w:bidi="ar"/>
              </w:rPr>
              <w:t>单价（元）</w:t>
            </w:r>
          </w:p>
        </w:tc>
        <w:tc>
          <w:tcPr>
            <w:tcW w:w="669" w:type="pct"/>
            <w:tcBorders>
              <w:top w:val="single" w:sz="4" w:space="0" w:color="auto"/>
              <w:left w:val="nil"/>
              <w:bottom w:val="single" w:sz="4" w:space="0" w:color="auto"/>
              <w:right w:val="single" w:sz="4" w:space="0" w:color="auto"/>
            </w:tcBorders>
            <w:shd w:val="clear" w:color="auto" w:fill="auto"/>
            <w:vAlign w:val="center"/>
          </w:tcPr>
          <w:p w14:paraId="5749F242" w14:textId="77777777" w:rsidR="009872F8" w:rsidRDefault="00702AF6">
            <w:pPr>
              <w:jc w:val="center"/>
              <w:rPr>
                <w:sz w:val="24"/>
              </w:rPr>
            </w:pPr>
            <w:r>
              <w:rPr>
                <w:rFonts w:ascii="宋体" w:hAnsi="宋体" w:cs="宋体" w:hint="eastAsia"/>
                <w:sz w:val="24"/>
                <w:lang w:bidi="ar"/>
              </w:rPr>
              <w:t>总价（元）</w:t>
            </w:r>
          </w:p>
        </w:tc>
        <w:tc>
          <w:tcPr>
            <w:tcW w:w="592" w:type="pct"/>
            <w:tcBorders>
              <w:top w:val="single" w:sz="4" w:space="0" w:color="auto"/>
              <w:left w:val="nil"/>
              <w:bottom w:val="single" w:sz="4" w:space="0" w:color="auto"/>
              <w:right w:val="single" w:sz="4" w:space="0" w:color="auto"/>
            </w:tcBorders>
            <w:shd w:val="clear" w:color="auto" w:fill="auto"/>
            <w:vAlign w:val="center"/>
          </w:tcPr>
          <w:p w14:paraId="4ADFB42E" w14:textId="77777777" w:rsidR="009872F8" w:rsidRDefault="00702AF6">
            <w:pPr>
              <w:jc w:val="center"/>
              <w:rPr>
                <w:sz w:val="24"/>
              </w:rPr>
            </w:pPr>
            <w:r>
              <w:rPr>
                <w:rFonts w:ascii="宋体" w:hAnsi="宋体" w:cs="宋体" w:hint="eastAsia"/>
                <w:sz w:val="24"/>
                <w:lang w:bidi="ar"/>
              </w:rPr>
              <w:t>交货</w:t>
            </w:r>
          </w:p>
          <w:p w14:paraId="03101943" w14:textId="77777777" w:rsidR="009872F8" w:rsidRDefault="00702AF6">
            <w:pPr>
              <w:jc w:val="center"/>
              <w:rPr>
                <w:sz w:val="24"/>
              </w:rPr>
            </w:pPr>
            <w:r>
              <w:rPr>
                <w:rFonts w:ascii="宋体" w:hAnsi="宋体" w:cs="宋体" w:hint="eastAsia"/>
                <w:sz w:val="24"/>
                <w:lang w:bidi="ar"/>
              </w:rPr>
              <w:t>时间</w:t>
            </w:r>
          </w:p>
        </w:tc>
        <w:tc>
          <w:tcPr>
            <w:tcW w:w="668" w:type="pct"/>
            <w:tcBorders>
              <w:top w:val="single" w:sz="4" w:space="0" w:color="auto"/>
              <w:left w:val="nil"/>
              <w:bottom w:val="single" w:sz="4" w:space="0" w:color="auto"/>
              <w:right w:val="single" w:sz="4" w:space="0" w:color="auto"/>
            </w:tcBorders>
            <w:shd w:val="clear" w:color="auto" w:fill="auto"/>
            <w:vAlign w:val="center"/>
          </w:tcPr>
          <w:p w14:paraId="1BA5DCEF" w14:textId="77777777" w:rsidR="009872F8" w:rsidRDefault="00702AF6">
            <w:pPr>
              <w:jc w:val="center"/>
              <w:rPr>
                <w:rFonts w:ascii="宋体" w:hAnsi="宋体" w:cs="宋体"/>
                <w:sz w:val="24"/>
              </w:rPr>
            </w:pPr>
            <w:r>
              <w:rPr>
                <w:rFonts w:ascii="宋体" w:hAnsi="宋体" w:cs="宋体" w:hint="eastAsia"/>
                <w:sz w:val="24"/>
                <w:lang w:bidi="ar"/>
              </w:rPr>
              <w:t>备注</w:t>
            </w:r>
          </w:p>
        </w:tc>
      </w:tr>
      <w:tr w:rsidR="009872F8" w14:paraId="4DAC3678" w14:textId="77777777">
        <w:trPr>
          <w:trHeight w:val="844"/>
        </w:trPr>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7DBC4E36" w14:textId="77777777" w:rsidR="009872F8" w:rsidRDefault="009872F8">
            <w:pPr>
              <w:ind w:left="-2" w:firstLine="2"/>
              <w:jc w:val="center"/>
              <w:rPr>
                <w:rFonts w:ascii="宋体" w:hAnsi="宋体" w:cs="宋体"/>
                <w:color w:val="FF0000"/>
                <w:szCs w:val="21"/>
              </w:rPr>
            </w:pPr>
          </w:p>
        </w:tc>
        <w:tc>
          <w:tcPr>
            <w:tcW w:w="604" w:type="pct"/>
            <w:tcBorders>
              <w:top w:val="single" w:sz="4" w:space="0" w:color="auto"/>
              <w:left w:val="nil"/>
              <w:bottom w:val="single" w:sz="4" w:space="0" w:color="auto"/>
              <w:right w:val="single" w:sz="4" w:space="0" w:color="auto"/>
            </w:tcBorders>
            <w:shd w:val="clear" w:color="auto" w:fill="auto"/>
            <w:vAlign w:val="center"/>
          </w:tcPr>
          <w:p w14:paraId="3C11655A" w14:textId="77777777" w:rsidR="009872F8" w:rsidRDefault="009872F8">
            <w:pPr>
              <w:jc w:val="center"/>
              <w:rPr>
                <w:rFonts w:ascii="宋体" w:hAnsi="宋体" w:cs="宋体"/>
                <w:color w:val="FF0000"/>
                <w:szCs w:val="21"/>
              </w:rPr>
            </w:pPr>
          </w:p>
        </w:tc>
        <w:tc>
          <w:tcPr>
            <w:tcW w:w="537" w:type="pct"/>
            <w:tcBorders>
              <w:top w:val="single" w:sz="4" w:space="0" w:color="auto"/>
              <w:left w:val="nil"/>
              <w:bottom w:val="single" w:sz="4" w:space="0" w:color="auto"/>
              <w:right w:val="single" w:sz="4" w:space="0" w:color="auto"/>
            </w:tcBorders>
            <w:shd w:val="clear" w:color="auto" w:fill="auto"/>
            <w:vAlign w:val="center"/>
          </w:tcPr>
          <w:p w14:paraId="026A11BB" w14:textId="77777777" w:rsidR="009872F8" w:rsidRDefault="009872F8">
            <w:pPr>
              <w:jc w:val="center"/>
              <w:rPr>
                <w:rFonts w:ascii="宋体" w:hAnsi="宋体" w:cs="宋体"/>
                <w:color w:val="FF0000"/>
                <w:szCs w:val="21"/>
              </w:rPr>
            </w:pPr>
          </w:p>
        </w:tc>
        <w:tc>
          <w:tcPr>
            <w:tcW w:w="200" w:type="pct"/>
            <w:tcBorders>
              <w:top w:val="single" w:sz="4" w:space="0" w:color="auto"/>
              <w:left w:val="nil"/>
              <w:bottom w:val="single" w:sz="4" w:space="0" w:color="auto"/>
              <w:right w:val="single" w:sz="4" w:space="0" w:color="auto"/>
            </w:tcBorders>
            <w:shd w:val="clear" w:color="auto" w:fill="auto"/>
            <w:vAlign w:val="center"/>
          </w:tcPr>
          <w:p w14:paraId="3A36D2DB" w14:textId="77777777" w:rsidR="009872F8" w:rsidRDefault="009872F8">
            <w:pPr>
              <w:jc w:val="center"/>
              <w:rPr>
                <w:rFonts w:ascii="宋体" w:hAnsi="宋体" w:cs="宋体"/>
                <w:color w:val="FF0000"/>
                <w:szCs w:val="21"/>
              </w:rPr>
            </w:pPr>
          </w:p>
        </w:tc>
        <w:tc>
          <w:tcPr>
            <w:tcW w:w="249" w:type="pct"/>
            <w:tcBorders>
              <w:top w:val="single" w:sz="4" w:space="0" w:color="auto"/>
              <w:left w:val="nil"/>
              <w:bottom w:val="single" w:sz="4" w:space="0" w:color="auto"/>
              <w:right w:val="single" w:sz="4" w:space="0" w:color="auto"/>
            </w:tcBorders>
            <w:shd w:val="clear" w:color="auto" w:fill="auto"/>
            <w:vAlign w:val="center"/>
          </w:tcPr>
          <w:p w14:paraId="6443DD92" w14:textId="77777777" w:rsidR="009872F8" w:rsidRDefault="009872F8">
            <w:pPr>
              <w:jc w:val="center"/>
              <w:rPr>
                <w:rFonts w:ascii="宋体" w:hAnsi="宋体" w:cs="宋体"/>
                <w:color w:val="FF0000"/>
                <w:szCs w:val="21"/>
              </w:rPr>
            </w:pPr>
          </w:p>
        </w:tc>
        <w:tc>
          <w:tcPr>
            <w:tcW w:w="687" w:type="pct"/>
            <w:tcBorders>
              <w:top w:val="single" w:sz="4" w:space="0" w:color="auto"/>
              <w:left w:val="nil"/>
              <w:bottom w:val="single" w:sz="4" w:space="0" w:color="auto"/>
              <w:right w:val="single" w:sz="4" w:space="0" w:color="auto"/>
            </w:tcBorders>
            <w:shd w:val="clear" w:color="auto" w:fill="auto"/>
            <w:vAlign w:val="center"/>
          </w:tcPr>
          <w:p w14:paraId="1A981BDC" w14:textId="77777777" w:rsidR="009872F8" w:rsidRDefault="009872F8">
            <w:pPr>
              <w:jc w:val="center"/>
              <w:rPr>
                <w:rFonts w:ascii="宋体" w:hAnsi="宋体" w:cs="宋体"/>
                <w:color w:val="FF0000"/>
                <w:szCs w:val="21"/>
              </w:rPr>
            </w:pPr>
          </w:p>
        </w:tc>
        <w:tc>
          <w:tcPr>
            <w:tcW w:w="669" w:type="pct"/>
            <w:tcBorders>
              <w:top w:val="single" w:sz="4" w:space="0" w:color="auto"/>
              <w:left w:val="nil"/>
              <w:bottom w:val="single" w:sz="4" w:space="0" w:color="auto"/>
              <w:right w:val="single" w:sz="4" w:space="0" w:color="auto"/>
            </w:tcBorders>
            <w:shd w:val="clear" w:color="auto" w:fill="auto"/>
            <w:vAlign w:val="center"/>
          </w:tcPr>
          <w:p w14:paraId="58717706" w14:textId="77777777" w:rsidR="009872F8" w:rsidRDefault="009872F8">
            <w:pPr>
              <w:jc w:val="center"/>
              <w:rPr>
                <w:rFonts w:ascii="宋体" w:hAnsi="宋体" w:cs="宋体"/>
                <w:color w:val="FF0000"/>
                <w:szCs w:val="21"/>
              </w:rPr>
            </w:pPr>
          </w:p>
        </w:tc>
        <w:tc>
          <w:tcPr>
            <w:tcW w:w="592" w:type="pct"/>
            <w:tcBorders>
              <w:top w:val="single" w:sz="4" w:space="0" w:color="auto"/>
              <w:left w:val="nil"/>
              <w:bottom w:val="single" w:sz="4" w:space="0" w:color="auto"/>
              <w:right w:val="single" w:sz="4" w:space="0" w:color="auto"/>
            </w:tcBorders>
            <w:shd w:val="clear" w:color="auto" w:fill="auto"/>
            <w:vAlign w:val="center"/>
          </w:tcPr>
          <w:p w14:paraId="13F0128D" w14:textId="77777777" w:rsidR="009872F8" w:rsidRDefault="00702AF6">
            <w:pPr>
              <w:jc w:val="center"/>
              <w:rPr>
                <w:rFonts w:ascii="宋体" w:hAnsi="宋体" w:cs="宋体"/>
                <w:szCs w:val="21"/>
              </w:rPr>
            </w:pPr>
            <w:r>
              <w:rPr>
                <w:rFonts w:ascii="宋体" w:hAnsi="宋体" w:cs="宋体" w:hint="eastAsia"/>
                <w:color w:val="FF0000"/>
                <w:szCs w:val="21"/>
                <w:lang w:bidi="ar"/>
              </w:rPr>
              <w:t xml:space="preserve">签订合同后 </w:t>
            </w:r>
            <w:r>
              <w:rPr>
                <w:color w:val="FF0000"/>
                <w:szCs w:val="21"/>
                <w:lang w:bidi="ar"/>
              </w:rPr>
              <w:t xml:space="preserve">  </w:t>
            </w:r>
            <w:r>
              <w:rPr>
                <w:rFonts w:ascii="宋体" w:hAnsi="宋体" w:cs="宋体" w:hint="eastAsia"/>
                <w:color w:val="FF0000"/>
                <w:szCs w:val="21"/>
                <w:lang w:bidi="ar"/>
              </w:rPr>
              <w:t>日历天内</w:t>
            </w:r>
          </w:p>
        </w:tc>
        <w:tc>
          <w:tcPr>
            <w:tcW w:w="668" w:type="pct"/>
            <w:tcBorders>
              <w:top w:val="single" w:sz="4" w:space="0" w:color="auto"/>
              <w:left w:val="nil"/>
              <w:bottom w:val="single" w:sz="4" w:space="0" w:color="auto"/>
              <w:right w:val="single" w:sz="4" w:space="0" w:color="auto"/>
            </w:tcBorders>
            <w:shd w:val="clear" w:color="auto" w:fill="auto"/>
            <w:vAlign w:val="center"/>
          </w:tcPr>
          <w:p w14:paraId="7C0457E0" w14:textId="77777777" w:rsidR="009872F8" w:rsidRDefault="009872F8">
            <w:pPr>
              <w:jc w:val="center"/>
              <w:rPr>
                <w:rFonts w:ascii="宋体" w:hAnsi="宋体" w:cs="宋体"/>
                <w:szCs w:val="21"/>
              </w:rPr>
            </w:pPr>
          </w:p>
        </w:tc>
      </w:tr>
    </w:tbl>
    <w:p w14:paraId="62B26A71" w14:textId="77777777" w:rsidR="009872F8" w:rsidRDefault="00702AF6">
      <w:pPr>
        <w:spacing w:line="440" w:lineRule="exact"/>
        <w:rPr>
          <w:rFonts w:ascii="宋体" w:hAnsi="宋体" w:cs="宋体"/>
          <w:b/>
          <w:color w:val="000000"/>
          <w:sz w:val="24"/>
        </w:rPr>
      </w:pPr>
      <w:r>
        <w:rPr>
          <w:b/>
          <w:color w:val="000000"/>
          <w:sz w:val="24"/>
          <w:lang w:bidi="ar"/>
        </w:rPr>
        <w:t xml:space="preserve"> </w:t>
      </w:r>
    </w:p>
    <w:p w14:paraId="71AA4A83" w14:textId="77777777" w:rsidR="009872F8" w:rsidRDefault="00702AF6">
      <w:pPr>
        <w:spacing w:line="440" w:lineRule="exact"/>
        <w:rPr>
          <w:b/>
          <w:color w:val="000000"/>
          <w:sz w:val="24"/>
        </w:rPr>
      </w:pPr>
      <w:r>
        <w:rPr>
          <w:b/>
          <w:color w:val="000000"/>
          <w:sz w:val="24"/>
          <w:lang w:bidi="ar"/>
        </w:rPr>
        <w:t xml:space="preserve"> 2. </w:t>
      </w:r>
      <w:r>
        <w:rPr>
          <w:rFonts w:ascii="宋体" w:hAnsi="宋体" w:cs="宋体" w:hint="eastAsia"/>
          <w:b/>
          <w:color w:val="000000"/>
          <w:sz w:val="24"/>
          <w:lang w:bidi="ar"/>
        </w:rPr>
        <w:t>合同总价</w:t>
      </w:r>
    </w:p>
    <w:p w14:paraId="2CF97F26" w14:textId="77777777" w:rsidR="009872F8" w:rsidRDefault="00702AF6">
      <w:pPr>
        <w:spacing w:line="440" w:lineRule="exact"/>
        <w:ind w:firstLineChars="200" w:firstLine="480"/>
        <w:rPr>
          <w:color w:val="000000"/>
          <w:sz w:val="24"/>
        </w:rPr>
      </w:pPr>
      <w:r>
        <w:rPr>
          <w:rFonts w:ascii="宋体" w:hAnsi="宋体" w:cs="宋体" w:hint="eastAsia"/>
          <w:color w:val="000000"/>
          <w:sz w:val="24"/>
          <w:lang w:bidi="ar"/>
        </w:rPr>
        <w:t>合同总价</w:t>
      </w:r>
      <w:r>
        <w:rPr>
          <w:rFonts w:ascii="宋体" w:hAnsi="宋体" w:cs="宋体" w:hint="eastAsia"/>
          <w:b/>
          <w:sz w:val="24"/>
          <w:lang w:bidi="ar"/>
        </w:rPr>
        <w:t>（含税价）</w:t>
      </w:r>
      <w:r>
        <w:rPr>
          <w:rFonts w:ascii="宋体" w:hAnsi="宋体" w:cs="宋体" w:hint="eastAsia"/>
          <w:color w:val="000000"/>
          <w:sz w:val="24"/>
          <w:lang w:bidi="ar"/>
        </w:rPr>
        <w:t>为：</w:t>
      </w:r>
      <w:r>
        <w:rPr>
          <w:rFonts w:ascii="宋体" w:hAnsi="宋体" w:cs="宋体" w:hint="eastAsia"/>
          <w:b/>
          <w:color w:val="FF0000"/>
          <w:sz w:val="24"/>
          <w:lang w:bidi="ar"/>
        </w:rPr>
        <w:t>人民币</w:t>
      </w:r>
      <w:r>
        <w:rPr>
          <w:rFonts w:ascii="宋体" w:hAnsi="宋体" w:cs="宋体" w:hint="eastAsia"/>
          <w:b/>
          <w:color w:val="FF0000"/>
          <w:sz w:val="24"/>
          <w:u w:val="single"/>
          <w:lang w:bidi="ar"/>
        </w:rPr>
        <w:t xml:space="preserve">       元整</w:t>
      </w:r>
      <w:r>
        <w:rPr>
          <w:rFonts w:ascii="宋体" w:hAnsi="宋体" w:cs="宋体" w:hint="eastAsia"/>
          <w:b/>
          <w:color w:val="FF0000"/>
          <w:sz w:val="24"/>
          <w:lang w:bidi="ar"/>
        </w:rPr>
        <w:t>，即</w:t>
      </w:r>
      <w:r>
        <w:rPr>
          <w:b/>
          <w:color w:val="FF0000"/>
          <w:sz w:val="24"/>
          <w:u w:val="single"/>
          <w:lang w:bidi="ar"/>
        </w:rPr>
        <w:t>¥000,000.00</w:t>
      </w:r>
      <w:r>
        <w:rPr>
          <w:rFonts w:ascii="宋体" w:hAnsi="宋体" w:cs="宋体" w:hint="eastAsia"/>
          <w:color w:val="000000"/>
          <w:sz w:val="24"/>
          <w:lang w:bidi="ar"/>
        </w:rPr>
        <w:t>，</w:t>
      </w:r>
      <w:r>
        <w:rPr>
          <w:rFonts w:ascii="宋体" w:hAnsi="宋体" w:cs="宋体" w:hint="eastAsia"/>
          <w:sz w:val="24"/>
          <w:lang w:bidi="ar"/>
        </w:rPr>
        <w:t>税率</w:t>
      </w:r>
      <w:r>
        <w:rPr>
          <w:rFonts w:ascii="宋体" w:hAnsi="宋体" w:cs="宋体" w:hint="eastAsia"/>
          <w:sz w:val="24"/>
          <w:u w:val="single"/>
          <w:lang w:bidi="ar"/>
        </w:rPr>
        <w:t xml:space="preserve">  </w:t>
      </w:r>
      <w:r>
        <w:rPr>
          <w:sz w:val="24"/>
          <w:lang w:bidi="ar"/>
        </w:rPr>
        <w:t>%</w:t>
      </w:r>
      <w:r>
        <w:rPr>
          <w:rFonts w:ascii="宋体" w:hAnsi="宋体" w:cs="宋体" w:hint="eastAsia"/>
          <w:sz w:val="24"/>
          <w:lang w:bidi="ar"/>
        </w:rPr>
        <w:t>，不含税价</w:t>
      </w:r>
      <w:r>
        <w:rPr>
          <w:rFonts w:ascii="宋体" w:hAnsi="宋体" w:cs="宋体" w:hint="eastAsia"/>
          <w:b/>
          <w:sz w:val="24"/>
          <w:u w:val="single"/>
          <w:lang w:bidi="ar"/>
        </w:rPr>
        <w:t xml:space="preserve">      元</w:t>
      </w:r>
      <w:r>
        <w:rPr>
          <w:rFonts w:ascii="宋体" w:hAnsi="宋体" w:cs="宋体" w:hint="eastAsia"/>
          <w:sz w:val="24"/>
          <w:lang w:bidi="ar"/>
        </w:rPr>
        <w:t>，</w:t>
      </w:r>
      <w:r>
        <w:rPr>
          <w:rFonts w:ascii="宋体" w:hAnsi="宋体" w:cs="宋体" w:hint="eastAsia"/>
          <w:color w:val="000000"/>
          <w:sz w:val="24"/>
          <w:lang w:bidi="ar"/>
        </w:rPr>
        <w:t>该合同总金额是设计、设备制造、包装、仓储、运输、安装、培训及验收合格之前及保修期间包括备品备件及所有合同内设备配件和耗材发生的所有含税费用。本合同执行期间合同总金额不变。</w:t>
      </w:r>
    </w:p>
    <w:p w14:paraId="7A8F9C82" w14:textId="77777777" w:rsidR="009872F8" w:rsidRDefault="00702AF6">
      <w:pPr>
        <w:spacing w:line="440" w:lineRule="exact"/>
        <w:ind w:leftChars="250" w:left="525"/>
        <w:rPr>
          <w:color w:val="000000"/>
          <w:sz w:val="24"/>
        </w:rPr>
      </w:pPr>
      <w:r>
        <w:rPr>
          <w:color w:val="000000"/>
          <w:sz w:val="24"/>
          <w:lang w:bidi="ar"/>
        </w:rPr>
        <w:t xml:space="preserve"> </w:t>
      </w:r>
    </w:p>
    <w:p w14:paraId="727420E8" w14:textId="77777777" w:rsidR="009872F8" w:rsidRDefault="00702AF6">
      <w:pPr>
        <w:spacing w:line="440" w:lineRule="exact"/>
        <w:ind w:left="924" w:hanging="668"/>
        <w:rPr>
          <w:b/>
          <w:color w:val="000000"/>
          <w:sz w:val="24"/>
        </w:rPr>
      </w:pPr>
      <w:r>
        <w:rPr>
          <w:b/>
          <w:color w:val="000000"/>
          <w:sz w:val="24"/>
          <w:lang w:bidi="ar"/>
        </w:rPr>
        <w:t xml:space="preserve">3. </w:t>
      </w:r>
      <w:r>
        <w:rPr>
          <w:rFonts w:ascii="宋体" w:hAnsi="宋体" w:cs="宋体" w:hint="eastAsia"/>
          <w:b/>
          <w:color w:val="000000"/>
          <w:sz w:val="24"/>
          <w:lang w:bidi="ar"/>
        </w:rPr>
        <w:t>合同组成</w:t>
      </w:r>
    </w:p>
    <w:p w14:paraId="6C1F63E2" w14:textId="77777777" w:rsidR="009872F8" w:rsidRDefault="00702AF6">
      <w:pPr>
        <w:spacing w:line="440" w:lineRule="exact"/>
        <w:ind w:firstLineChars="252" w:firstLine="605"/>
        <w:rPr>
          <w:color w:val="000000"/>
          <w:sz w:val="24"/>
        </w:rPr>
      </w:pPr>
      <w:r>
        <w:rPr>
          <w:rFonts w:ascii="宋体" w:hAnsi="宋体" w:cs="宋体" w:hint="eastAsia"/>
          <w:color w:val="000000"/>
          <w:sz w:val="24"/>
          <w:lang w:bidi="ar"/>
        </w:rPr>
        <w:t>详细价格、技术说明及其它有关合同设备的特定信息由合同附件说明。采购项目的招标文件、中标通知、乙方投标文件）所有附件及本项目的会议纪要、协议、澄清等均为本合同不可分割之一部分。</w:t>
      </w:r>
    </w:p>
    <w:p w14:paraId="0B47BBD5" w14:textId="77777777" w:rsidR="009872F8" w:rsidRDefault="00702AF6">
      <w:pPr>
        <w:tabs>
          <w:tab w:val="left" w:pos="1215"/>
        </w:tabs>
        <w:spacing w:line="440" w:lineRule="exact"/>
        <w:ind w:leftChars="290" w:left="609"/>
        <w:rPr>
          <w:color w:val="000000"/>
          <w:szCs w:val="21"/>
        </w:rPr>
      </w:pPr>
      <w:r>
        <w:rPr>
          <w:color w:val="000000"/>
          <w:szCs w:val="21"/>
          <w:lang w:bidi="ar"/>
        </w:rPr>
        <w:tab/>
      </w:r>
    </w:p>
    <w:p w14:paraId="59FD8F0D" w14:textId="77777777" w:rsidR="009872F8" w:rsidRDefault="00702AF6">
      <w:pPr>
        <w:spacing w:line="440" w:lineRule="exact"/>
        <w:ind w:firstLine="240"/>
        <w:rPr>
          <w:b/>
          <w:color w:val="000000"/>
          <w:sz w:val="24"/>
        </w:rPr>
      </w:pPr>
      <w:r>
        <w:rPr>
          <w:b/>
          <w:color w:val="000000"/>
          <w:sz w:val="24"/>
          <w:lang w:bidi="ar"/>
        </w:rPr>
        <w:t xml:space="preserve">4. </w:t>
      </w:r>
      <w:r>
        <w:rPr>
          <w:rFonts w:ascii="宋体" w:hAnsi="宋体" w:cs="宋体" w:hint="eastAsia"/>
          <w:b/>
          <w:color w:val="000000"/>
          <w:sz w:val="24"/>
          <w:lang w:bidi="ar"/>
        </w:rPr>
        <w:t>技术要求</w:t>
      </w:r>
    </w:p>
    <w:p w14:paraId="6F65DA29" w14:textId="77777777" w:rsidR="009872F8" w:rsidRDefault="00702AF6">
      <w:pPr>
        <w:spacing w:line="440" w:lineRule="exact"/>
        <w:ind w:firstLineChars="249" w:firstLine="598"/>
        <w:rPr>
          <w:color w:val="000000"/>
          <w:sz w:val="24"/>
        </w:rPr>
      </w:pPr>
      <w:r>
        <w:rPr>
          <w:rFonts w:ascii="宋体" w:hAnsi="宋体" w:cs="宋体" w:hint="eastAsia"/>
          <w:color w:val="000000"/>
          <w:sz w:val="24"/>
          <w:lang w:bidi="ar"/>
        </w:rPr>
        <w:t>乙方所提供设备，必须符合国家有关规范和环保要求及甲方的技术要求，并提供设备的检测报告。</w:t>
      </w:r>
    </w:p>
    <w:p w14:paraId="316F3B13" w14:textId="77777777" w:rsidR="009872F8" w:rsidRDefault="00702AF6">
      <w:pPr>
        <w:spacing w:line="440" w:lineRule="exact"/>
        <w:ind w:firstLineChars="250" w:firstLine="600"/>
        <w:rPr>
          <w:color w:val="000000"/>
          <w:sz w:val="24"/>
        </w:rPr>
      </w:pPr>
      <w:r>
        <w:rPr>
          <w:color w:val="000000"/>
          <w:sz w:val="24"/>
          <w:lang w:bidi="ar"/>
        </w:rPr>
        <w:t xml:space="preserve"> </w:t>
      </w:r>
    </w:p>
    <w:p w14:paraId="133A1C33" w14:textId="77777777" w:rsidR="009872F8" w:rsidRDefault="00702AF6">
      <w:pPr>
        <w:spacing w:line="440" w:lineRule="exact"/>
        <w:ind w:firstLine="180"/>
        <w:rPr>
          <w:color w:val="000000"/>
          <w:szCs w:val="21"/>
        </w:rPr>
      </w:pPr>
      <w:r>
        <w:rPr>
          <w:b/>
          <w:color w:val="000000"/>
          <w:sz w:val="24"/>
          <w:lang w:bidi="ar"/>
        </w:rPr>
        <w:lastRenderedPageBreak/>
        <w:t>5.</w:t>
      </w:r>
      <w:r>
        <w:rPr>
          <w:b/>
          <w:color w:val="000000"/>
          <w:sz w:val="24"/>
          <w:lang w:bidi="ar"/>
        </w:rPr>
        <w:tab/>
        <w:t xml:space="preserve"> </w:t>
      </w:r>
      <w:r>
        <w:rPr>
          <w:rFonts w:ascii="宋体" w:hAnsi="宋体" w:cs="宋体" w:hint="eastAsia"/>
          <w:b/>
          <w:color w:val="000000"/>
          <w:sz w:val="24"/>
          <w:lang w:bidi="ar"/>
        </w:rPr>
        <w:t>合同设备包装、交货、安装、培训及验收</w:t>
      </w:r>
    </w:p>
    <w:p w14:paraId="37589144" w14:textId="77777777" w:rsidR="009872F8" w:rsidRDefault="00702AF6">
      <w:pPr>
        <w:spacing w:line="440" w:lineRule="exact"/>
        <w:ind w:firstLine="240"/>
        <w:rPr>
          <w:color w:val="000000"/>
          <w:sz w:val="24"/>
        </w:rPr>
      </w:pPr>
      <w:r>
        <w:rPr>
          <w:color w:val="000000"/>
          <w:sz w:val="24"/>
          <w:lang w:bidi="ar"/>
        </w:rPr>
        <w:t>5.1</w:t>
      </w:r>
      <w:r>
        <w:rPr>
          <w:rFonts w:ascii="宋体" w:hAnsi="宋体" w:cs="宋体" w:hint="eastAsia"/>
          <w:color w:val="000000"/>
          <w:sz w:val="24"/>
          <w:lang w:bidi="ar"/>
        </w:rPr>
        <w:t>合同设备的包装</w:t>
      </w:r>
    </w:p>
    <w:p w14:paraId="5BC9B525" w14:textId="77777777" w:rsidR="009872F8" w:rsidRDefault="00702AF6">
      <w:pPr>
        <w:spacing w:line="440" w:lineRule="exact"/>
        <w:ind w:firstLineChars="262" w:firstLine="629"/>
        <w:rPr>
          <w:color w:val="000000"/>
          <w:sz w:val="24"/>
        </w:rPr>
      </w:pPr>
      <w:r>
        <w:rPr>
          <w:rFonts w:ascii="宋体" w:hAnsi="宋体" w:cs="宋体" w:hint="eastAsia"/>
          <w:color w:val="000000"/>
          <w:sz w:val="24"/>
          <w:lang w:bidi="ar"/>
        </w:rPr>
        <w:t>设备的包装均应有良好的防湿、防锈、防潮、防雨、防腐及防碰撞的措施。凡由于包装不良造成的损失和由此产生的费用均由乙方承担。</w:t>
      </w:r>
    </w:p>
    <w:p w14:paraId="6437254E" w14:textId="77777777" w:rsidR="009872F8" w:rsidRDefault="00702AF6">
      <w:pPr>
        <w:spacing w:line="440" w:lineRule="exact"/>
        <w:rPr>
          <w:color w:val="000000"/>
          <w:sz w:val="24"/>
        </w:rPr>
      </w:pPr>
      <w:r>
        <w:rPr>
          <w:color w:val="000000"/>
          <w:sz w:val="24"/>
          <w:lang w:bidi="ar"/>
        </w:rPr>
        <w:t xml:space="preserve">  5.2  </w:t>
      </w:r>
      <w:r>
        <w:rPr>
          <w:rFonts w:ascii="宋体" w:hAnsi="宋体" w:cs="宋体" w:hint="eastAsia"/>
          <w:color w:val="000000"/>
          <w:sz w:val="24"/>
          <w:lang w:bidi="ar"/>
        </w:rPr>
        <w:t>合同设备的交货</w:t>
      </w:r>
    </w:p>
    <w:p w14:paraId="329F0B83" w14:textId="77777777" w:rsidR="009872F8" w:rsidRDefault="00702AF6">
      <w:pPr>
        <w:spacing w:line="440" w:lineRule="exact"/>
        <w:ind w:left="1259" w:hanging="1049"/>
        <w:rPr>
          <w:b/>
          <w:color w:val="000000"/>
          <w:sz w:val="24"/>
        </w:rPr>
      </w:pPr>
      <w:r>
        <w:rPr>
          <w:color w:val="000000"/>
          <w:sz w:val="24"/>
          <w:lang w:bidi="ar"/>
        </w:rPr>
        <w:t>5.2.1</w:t>
      </w:r>
      <w:r>
        <w:rPr>
          <w:rFonts w:ascii="宋体" w:hAnsi="宋体" w:cs="宋体" w:hint="eastAsia"/>
          <w:color w:val="000000"/>
          <w:sz w:val="24"/>
          <w:lang w:bidi="ar"/>
        </w:rPr>
        <w:t>乙方交货时间：</w:t>
      </w:r>
      <w:r>
        <w:rPr>
          <w:rFonts w:ascii="宋体" w:hAnsi="宋体" w:cs="宋体" w:hint="eastAsia"/>
          <w:b/>
          <w:color w:val="FF0000"/>
          <w:sz w:val="24"/>
          <w:u w:val="single"/>
          <w:lang w:bidi="ar"/>
        </w:rPr>
        <w:t>签订合同后   个日历天内</w:t>
      </w:r>
    </w:p>
    <w:p w14:paraId="1A8962D4" w14:textId="77777777" w:rsidR="009872F8" w:rsidRDefault="00702AF6">
      <w:pPr>
        <w:spacing w:line="440" w:lineRule="exact"/>
        <w:ind w:left="1259" w:hanging="1049"/>
        <w:rPr>
          <w:color w:val="000000"/>
          <w:sz w:val="24"/>
        </w:rPr>
      </w:pPr>
      <w:r>
        <w:rPr>
          <w:color w:val="000000"/>
          <w:sz w:val="24"/>
          <w:lang w:bidi="ar"/>
        </w:rPr>
        <w:t>5.2.2</w:t>
      </w:r>
      <w:r>
        <w:rPr>
          <w:rFonts w:ascii="宋体" w:hAnsi="宋体" w:cs="宋体" w:hint="eastAsia"/>
          <w:color w:val="000000"/>
          <w:sz w:val="24"/>
          <w:lang w:bidi="ar"/>
        </w:rPr>
        <w:t>乙方交货地点：</w:t>
      </w:r>
      <w:r>
        <w:rPr>
          <w:rFonts w:ascii="宋体" w:hAnsi="宋体" w:cs="宋体" w:hint="eastAsia"/>
          <w:b/>
          <w:color w:val="000000"/>
          <w:sz w:val="24"/>
          <w:lang w:bidi="ar"/>
        </w:rPr>
        <w:t>广州医科大学附属番禺中心医院</w:t>
      </w:r>
    </w:p>
    <w:p w14:paraId="23A1285F" w14:textId="77777777" w:rsidR="009872F8" w:rsidRDefault="00702AF6">
      <w:pPr>
        <w:spacing w:line="440" w:lineRule="exact"/>
        <w:ind w:firstLine="240"/>
        <w:rPr>
          <w:color w:val="000000"/>
          <w:sz w:val="24"/>
        </w:rPr>
      </w:pPr>
      <w:r>
        <w:rPr>
          <w:color w:val="000000"/>
          <w:sz w:val="24"/>
          <w:lang w:bidi="ar"/>
        </w:rPr>
        <w:t xml:space="preserve">5.3  </w:t>
      </w:r>
      <w:r>
        <w:rPr>
          <w:rFonts w:ascii="宋体" w:hAnsi="宋体" w:cs="宋体" w:hint="eastAsia"/>
          <w:color w:val="000000"/>
          <w:sz w:val="24"/>
          <w:lang w:bidi="ar"/>
        </w:rPr>
        <w:t>合同设备的安装、培训</w:t>
      </w:r>
    </w:p>
    <w:p w14:paraId="789697AE" w14:textId="77777777" w:rsidR="009872F8" w:rsidRDefault="00702AF6">
      <w:pPr>
        <w:spacing w:line="440" w:lineRule="exact"/>
        <w:ind w:leftChars="67" w:left="708" w:hanging="567"/>
        <w:rPr>
          <w:color w:val="000000"/>
          <w:sz w:val="24"/>
        </w:rPr>
      </w:pPr>
      <w:r>
        <w:rPr>
          <w:color w:val="000000"/>
          <w:sz w:val="24"/>
          <w:lang w:bidi="ar"/>
        </w:rPr>
        <w:t>5.3.1</w:t>
      </w:r>
      <w:r>
        <w:rPr>
          <w:rFonts w:ascii="宋体" w:hAnsi="宋体" w:cs="宋体" w:hint="eastAsia"/>
          <w:color w:val="000000"/>
          <w:sz w:val="24"/>
          <w:lang w:bidi="ar"/>
        </w:rPr>
        <w:t>乙方负责合同项下的安装，所产生的一切费用由乙方负责。</w:t>
      </w:r>
    </w:p>
    <w:p w14:paraId="4445DFE1" w14:textId="77777777" w:rsidR="009872F8" w:rsidRDefault="00702AF6">
      <w:pPr>
        <w:spacing w:line="440" w:lineRule="exact"/>
        <w:ind w:leftChars="67" w:left="708" w:hanging="567"/>
        <w:rPr>
          <w:rFonts w:ascii="宋体" w:hAnsi="宋体" w:cs="宋体"/>
          <w:color w:val="000000"/>
          <w:sz w:val="24"/>
        </w:rPr>
      </w:pPr>
      <w:r>
        <w:rPr>
          <w:color w:val="000000"/>
          <w:sz w:val="24"/>
          <w:lang w:bidi="ar"/>
        </w:rPr>
        <w:t>5.3.2</w:t>
      </w:r>
      <w:r>
        <w:rPr>
          <w:rFonts w:ascii="宋体" w:hAnsi="宋体" w:cs="宋体" w:hint="eastAsia"/>
          <w:color w:val="000000"/>
          <w:sz w:val="24"/>
          <w:lang w:bidi="ar"/>
        </w:rPr>
        <w:t>乙方安装时须对各安装场地内的其他设备、设施、货物、人员有良好保护措施。</w:t>
      </w:r>
    </w:p>
    <w:p w14:paraId="47AA8358" w14:textId="77777777" w:rsidR="009872F8" w:rsidRDefault="00702AF6">
      <w:pPr>
        <w:spacing w:line="440" w:lineRule="exact"/>
        <w:ind w:leftChars="67" w:left="708" w:hanging="567"/>
        <w:rPr>
          <w:color w:val="000000"/>
          <w:sz w:val="24"/>
        </w:rPr>
      </w:pPr>
      <w:r>
        <w:rPr>
          <w:color w:val="000000"/>
          <w:sz w:val="24"/>
          <w:lang w:bidi="ar"/>
        </w:rPr>
        <w:t>5.3.3</w:t>
      </w:r>
      <w:r>
        <w:rPr>
          <w:rFonts w:ascii="宋体" w:hAnsi="宋体" w:cs="宋体" w:hint="eastAsia"/>
          <w:color w:val="000000"/>
          <w:sz w:val="24"/>
          <w:lang w:bidi="ar"/>
        </w:rPr>
        <w:t>设备安装过程中，甲方可提供必要的水、电设施等，相关费用由乙方承担。物品存放期间由乙方负责看护，丢失、损坏由乙方承担损失。</w:t>
      </w:r>
    </w:p>
    <w:p w14:paraId="737DA12E" w14:textId="77777777" w:rsidR="009872F8" w:rsidRDefault="00702AF6">
      <w:pPr>
        <w:spacing w:line="440" w:lineRule="exact"/>
        <w:ind w:leftChars="67" w:left="708" w:hanging="567"/>
        <w:rPr>
          <w:color w:val="000000"/>
          <w:sz w:val="24"/>
        </w:rPr>
      </w:pPr>
      <w:r>
        <w:rPr>
          <w:color w:val="000000"/>
          <w:sz w:val="24"/>
          <w:lang w:bidi="ar"/>
        </w:rPr>
        <w:t>5.3.4</w:t>
      </w:r>
      <w:r>
        <w:rPr>
          <w:rFonts w:ascii="宋体" w:hAnsi="宋体" w:cs="宋体" w:hint="eastAsia"/>
          <w:color w:val="000000"/>
          <w:sz w:val="24"/>
          <w:lang w:bidi="ar"/>
        </w:rPr>
        <w:t>乙方负责对甲方进行操作、保养、维护及简易维修培训。</w:t>
      </w:r>
    </w:p>
    <w:p w14:paraId="359D563A" w14:textId="77777777" w:rsidR="009872F8" w:rsidRDefault="00702AF6">
      <w:pPr>
        <w:spacing w:line="440" w:lineRule="exact"/>
        <w:ind w:leftChars="67" w:left="708" w:hanging="567"/>
        <w:rPr>
          <w:color w:val="000000"/>
          <w:sz w:val="24"/>
        </w:rPr>
      </w:pPr>
      <w:r>
        <w:rPr>
          <w:color w:val="000000"/>
          <w:sz w:val="24"/>
          <w:lang w:bidi="ar"/>
        </w:rPr>
        <w:t xml:space="preserve">5.4  </w:t>
      </w:r>
      <w:r>
        <w:rPr>
          <w:rFonts w:ascii="宋体" w:hAnsi="宋体" w:cs="宋体" w:hint="eastAsia"/>
          <w:color w:val="000000"/>
          <w:sz w:val="24"/>
          <w:lang w:bidi="ar"/>
        </w:rPr>
        <w:t>设备的验收</w:t>
      </w:r>
    </w:p>
    <w:p w14:paraId="7001B3ED" w14:textId="77777777" w:rsidR="009872F8" w:rsidRDefault="00702AF6">
      <w:pPr>
        <w:spacing w:line="440" w:lineRule="exact"/>
        <w:ind w:leftChars="67" w:left="708" w:hanging="567"/>
        <w:rPr>
          <w:color w:val="000000"/>
          <w:sz w:val="24"/>
        </w:rPr>
      </w:pPr>
      <w:r>
        <w:rPr>
          <w:color w:val="000000"/>
          <w:sz w:val="24"/>
          <w:lang w:bidi="ar"/>
        </w:rPr>
        <w:t>5.4.1</w:t>
      </w:r>
      <w:r>
        <w:rPr>
          <w:rFonts w:ascii="宋体" w:hAnsi="宋体" w:cs="宋体" w:hint="eastAsia"/>
          <w:color w:val="000000"/>
          <w:sz w:val="24"/>
          <w:lang w:bidi="ar"/>
        </w:rPr>
        <w:t>合同设备安装完成后</w:t>
      </w:r>
      <w:r>
        <w:rPr>
          <w:rFonts w:ascii="宋体" w:hAnsi="宋体" w:cs="宋体" w:hint="eastAsia"/>
          <w:b/>
          <w:color w:val="000000"/>
          <w:sz w:val="24"/>
          <w:u w:val="single"/>
          <w:lang w:bidi="ar"/>
        </w:rPr>
        <w:t xml:space="preserve">  </w:t>
      </w:r>
      <w:r>
        <w:rPr>
          <w:rFonts w:ascii="宋体" w:hAnsi="宋体" w:cs="宋体" w:hint="eastAsia"/>
          <w:color w:val="000000"/>
          <w:sz w:val="24"/>
          <w:lang w:bidi="ar"/>
        </w:rPr>
        <w:t>个工作日内验收，验收应在甲乙双方共同参加下进行。</w:t>
      </w:r>
    </w:p>
    <w:p w14:paraId="0C608888" w14:textId="77777777" w:rsidR="009872F8" w:rsidRDefault="00702AF6">
      <w:pPr>
        <w:spacing w:line="440" w:lineRule="exact"/>
        <w:ind w:leftChars="67" w:left="708" w:hanging="567"/>
        <w:rPr>
          <w:color w:val="000000"/>
          <w:sz w:val="24"/>
        </w:rPr>
      </w:pPr>
      <w:r>
        <w:rPr>
          <w:color w:val="000000"/>
          <w:sz w:val="24"/>
          <w:lang w:bidi="ar"/>
        </w:rPr>
        <w:t>5.4.2</w:t>
      </w:r>
      <w:r>
        <w:rPr>
          <w:rFonts w:ascii="宋体" w:hAnsi="宋体" w:cs="宋体" w:hint="eastAsia"/>
          <w:sz w:val="24"/>
          <w:lang w:bidi="ar"/>
        </w:rPr>
        <w:t>甲方按照采购合同规定的技术、服务、安全标准组织对乙方履约情况进行验收，并出具验收书。验收书应当包括每一项技术、服务、安全标准的履约情况。验收时如发现所交付的设备有短装、次品、损坏或其它不符合本合同规定之情形者，甲方应作出详尽的现场记录，或由甲乙双方签署备忘录，并且甲方有权要求乙方无条件补足、更换全新未使用产品和更换损坏部件。此现场记录或备忘录可用作补足、更换全新未使用产品和更换损坏部件的有效证据。因此造成乙方逾期交货的，按照本合同</w:t>
      </w:r>
      <w:r>
        <w:rPr>
          <w:sz w:val="24"/>
          <w:lang w:bidi="ar"/>
        </w:rPr>
        <w:t>11.2</w:t>
      </w:r>
      <w:r>
        <w:rPr>
          <w:rFonts w:ascii="宋体" w:hAnsi="宋体" w:cs="宋体" w:hint="eastAsia"/>
          <w:sz w:val="24"/>
          <w:lang w:bidi="ar"/>
        </w:rPr>
        <w:t>条承担违约责任。</w:t>
      </w:r>
    </w:p>
    <w:p w14:paraId="6E627F94" w14:textId="77777777" w:rsidR="009872F8" w:rsidRDefault="00702AF6">
      <w:pPr>
        <w:spacing w:line="440" w:lineRule="exact"/>
        <w:ind w:leftChars="67" w:left="708" w:hanging="567"/>
        <w:rPr>
          <w:rFonts w:ascii="宋体" w:hAnsi="宋体" w:cs="宋体"/>
          <w:color w:val="000000"/>
          <w:sz w:val="24"/>
        </w:rPr>
      </w:pPr>
      <w:r>
        <w:rPr>
          <w:color w:val="000000"/>
          <w:sz w:val="24"/>
          <w:lang w:bidi="ar"/>
        </w:rPr>
        <w:t>5.4.3</w:t>
      </w:r>
      <w:r>
        <w:rPr>
          <w:rFonts w:ascii="宋体" w:hAnsi="宋体" w:cs="宋体" w:hint="eastAsia"/>
          <w:color w:val="000000"/>
          <w:sz w:val="24"/>
          <w:lang w:bidi="ar"/>
        </w:rPr>
        <w:t>交付验收标准依次序对照适用标准为：①符合中华人民共和国国家安全质量标准、环保标准或行业标准；②符合招标文件和投标承诺中甲方认可的合理最佳配置、参数及各项要求；③货物来源国官方标准。</w:t>
      </w:r>
    </w:p>
    <w:p w14:paraId="53C5371E" w14:textId="77777777" w:rsidR="009872F8" w:rsidRDefault="00702AF6">
      <w:pPr>
        <w:spacing w:line="440" w:lineRule="exact"/>
        <w:ind w:left="720" w:hanging="510"/>
        <w:rPr>
          <w:rFonts w:ascii="宋体" w:hAnsi="宋体" w:cs="宋体"/>
          <w:sz w:val="24"/>
        </w:rPr>
      </w:pPr>
      <w:r>
        <w:rPr>
          <w:sz w:val="24"/>
          <w:lang w:bidi="ar"/>
        </w:rPr>
        <w:t>5.4.4</w:t>
      </w:r>
      <w:r>
        <w:rPr>
          <w:rFonts w:ascii="宋体" w:hAnsi="宋体" w:cs="宋体" w:hint="eastAsia"/>
          <w:sz w:val="24"/>
          <w:lang w:bidi="ar"/>
        </w:rPr>
        <w:t>如果合同设备运输和安装过程中因事故造成货物短缺、损坏，乙方应及时安排换装，以保证合同设备安装的成功完成。换货的相关费用由乙方承担。</w:t>
      </w:r>
    </w:p>
    <w:p w14:paraId="4FE05888" w14:textId="77777777" w:rsidR="009872F8" w:rsidRDefault="00702AF6">
      <w:pPr>
        <w:spacing w:line="440" w:lineRule="exact"/>
        <w:ind w:leftChars="67" w:left="708" w:hanging="567"/>
        <w:rPr>
          <w:color w:val="000000"/>
          <w:sz w:val="24"/>
        </w:rPr>
      </w:pPr>
      <w:r>
        <w:rPr>
          <w:sz w:val="24"/>
          <w:lang w:bidi="ar"/>
        </w:rPr>
        <w:t>5.4.5</w:t>
      </w:r>
      <w:r>
        <w:rPr>
          <w:rFonts w:ascii="宋体" w:hAnsi="宋体" w:cs="宋体" w:hint="eastAsia"/>
          <w:sz w:val="24"/>
          <w:lang w:bidi="ar"/>
        </w:rPr>
        <w:t>乙方将货物的用户手册、保修手册、有关单证资料及备品备件、随机工具等交付给甲方，使用操作及安全须知等重要资料应附有中文说明。</w:t>
      </w:r>
    </w:p>
    <w:p w14:paraId="6CB1430E" w14:textId="77777777" w:rsidR="009872F8" w:rsidRDefault="00702AF6">
      <w:pPr>
        <w:spacing w:line="440" w:lineRule="exact"/>
        <w:ind w:leftChars="67" w:left="708" w:hanging="567"/>
        <w:rPr>
          <w:rFonts w:ascii="宋体" w:hAnsi="宋体" w:cs="宋体"/>
          <w:color w:val="000000"/>
          <w:sz w:val="24"/>
        </w:rPr>
      </w:pPr>
      <w:r>
        <w:rPr>
          <w:color w:val="000000"/>
          <w:sz w:val="24"/>
          <w:lang w:bidi="ar"/>
        </w:rPr>
        <w:t xml:space="preserve">5.5 </w:t>
      </w:r>
      <w:r>
        <w:rPr>
          <w:rFonts w:ascii="宋体" w:hAnsi="宋体" w:cs="宋体" w:hint="eastAsia"/>
          <w:color w:val="000000"/>
          <w:sz w:val="24"/>
          <w:lang w:bidi="ar"/>
        </w:rPr>
        <w:t>乙方保证合同项下提供的设备不侵犯任何第三方的专利、商标或版权。否则，乙方须承担对第三方的专利或版权的侵权责任并承担因此而发生的所有费用。</w:t>
      </w:r>
    </w:p>
    <w:p w14:paraId="67664E45" w14:textId="77777777" w:rsidR="009872F8" w:rsidRDefault="00702AF6">
      <w:pPr>
        <w:widowControl/>
        <w:spacing w:line="440" w:lineRule="exact"/>
        <w:ind w:leftChars="67" w:left="609" w:hangingChars="195" w:hanging="468"/>
        <w:jc w:val="left"/>
        <w:rPr>
          <w:rFonts w:ascii="宋体" w:hAnsi="宋体" w:cs="宋体"/>
          <w:color w:val="000000"/>
          <w:sz w:val="24"/>
        </w:rPr>
      </w:pPr>
      <w:r>
        <w:rPr>
          <w:color w:val="000000"/>
          <w:sz w:val="24"/>
          <w:lang w:bidi="ar"/>
        </w:rPr>
        <w:lastRenderedPageBreak/>
        <w:t>5.6</w:t>
      </w:r>
      <w:r>
        <w:rPr>
          <w:rFonts w:ascii="宋体" w:hAnsi="宋体" w:cs="宋体" w:hint="eastAsia"/>
          <w:sz w:val="24"/>
          <w:lang w:bidi="ar"/>
        </w:rPr>
        <w:t>设备到货并经乙方技术人员安装后，甲方有权委托中国有资格的单位对上述设备进行校准或检验，设备校准或检定所需的费用由乙方负担。当出现不合格产品时，乙方要无条件接受退回不合格产品或更换合格产品。除甲方认可，否则不接受任何形式的降格处理</w:t>
      </w:r>
      <w:r>
        <w:rPr>
          <w:rFonts w:ascii="宋体" w:hAnsi="宋体" w:cs="宋体" w:hint="eastAsia"/>
          <w:color w:val="000000"/>
          <w:sz w:val="24"/>
          <w:lang w:bidi="ar"/>
        </w:rPr>
        <w:t>。</w:t>
      </w:r>
    </w:p>
    <w:p w14:paraId="5AD59358" w14:textId="77777777" w:rsidR="009872F8" w:rsidRDefault="00702AF6">
      <w:pPr>
        <w:spacing w:line="440" w:lineRule="exact"/>
        <w:ind w:left="720" w:hanging="504"/>
        <w:rPr>
          <w:color w:val="000000"/>
          <w:szCs w:val="21"/>
        </w:rPr>
      </w:pPr>
      <w:r>
        <w:rPr>
          <w:color w:val="000000"/>
          <w:szCs w:val="21"/>
          <w:lang w:bidi="ar"/>
        </w:rPr>
        <w:t xml:space="preserve"> </w:t>
      </w:r>
    </w:p>
    <w:p w14:paraId="4E826E7C" w14:textId="77777777" w:rsidR="009872F8" w:rsidRDefault="00702AF6">
      <w:pPr>
        <w:spacing w:line="440" w:lineRule="exact"/>
        <w:ind w:left="-2" w:firstLine="182"/>
        <w:rPr>
          <w:szCs w:val="21"/>
        </w:rPr>
      </w:pPr>
      <w:r>
        <w:rPr>
          <w:b/>
          <w:color w:val="000000"/>
          <w:sz w:val="24"/>
          <w:lang w:bidi="ar"/>
        </w:rPr>
        <w:t>6.</w:t>
      </w:r>
      <w:r>
        <w:rPr>
          <w:b/>
          <w:sz w:val="24"/>
          <w:lang w:bidi="ar"/>
        </w:rPr>
        <w:t xml:space="preserve"> </w:t>
      </w:r>
      <w:r>
        <w:rPr>
          <w:rFonts w:ascii="宋体" w:hAnsi="宋体" w:cs="宋体" w:hint="eastAsia"/>
          <w:b/>
          <w:sz w:val="24"/>
          <w:lang w:bidi="ar"/>
        </w:rPr>
        <w:t>质量保证及售后服务</w:t>
      </w:r>
    </w:p>
    <w:p w14:paraId="7CD56AE0" w14:textId="77777777" w:rsidR="009872F8" w:rsidRDefault="00702AF6">
      <w:pPr>
        <w:spacing w:line="440" w:lineRule="exact"/>
        <w:ind w:leftChars="68" w:left="568" w:hangingChars="177" w:hanging="425"/>
        <w:rPr>
          <w:color w:val="000000"/>
          <w:sz w:val="24"/>
        </w:rPr>
      </w:pPr>
      <w:r>
        <w:rPr>
          <w:color w:val="000000"/>
          <w:sz w:val="24"/>
          <w:lang w:bidi="ar"/>
        </w:rPr>
        <w:t>6.1</w:t>
      </w:r>
      <w:r>
        <w:rPr>
          <w:rFonts w:ascii="宋体" w:hAnsi="宋体" w:cs="宋体" w:hint="eastAsia"/>
          <w:color w:val="FF0000"/>
          <w:sz w:val="24"/>
          <w:lang w:bidi="ar"/>
        </w:rPr>
        <w:t>乙方保证合同设备是全新、未曾使用过的，其质量、规格及技术特征符合合同附件的要求，同时所提供的设备是制造日期距交货时间不能超过</w:t>
      </w:r>
      <w:r>
        <w:rPr>
          <w:color w:val="FF0000"/>
          <w:sz w:val="24"/>
          <w:lang w:bidi="ar"/>
        </w:rPr>
        <w:t>1</w:t>
      </w:r>
      <w:r>
        <w:rPr>
          <w:rFonts w:ascii="宋体" w:hAnsi="宋体" w:cs="宋体" w:hint="eastAsia"/>
          <w:color w:val="FF0000"/>
          <w:sz w:val="24"/>
          <w:lang w:bidi="ar"/>
        </w:rPr>
        <w:t>年。</w:t>
      </w:r>
      <w:r>
        <w:rPr>
          <w:rFonts w:ascii="宋体" w:hAnsi="宋体" w:cs="宋体" w:hint="eastAsia"/>
          <w:color w:val="000000"/>
          <w:sz w:val="24"/>
          <w:lang w:bidi="ar"/>
        </w:rPr>
        <w:t>并保证设备符合国家相关质量标准。设备必须提供出厂合格证</w:t>
      </w:r>
      <w:r>
        <w:rPr>
          <w:color w:val="000000"/>
          <w:sz w:val="24"/>
          <w:lang w:bidi="ar"/>
        </w:rPr>
        <w:t xml:space="preserve">, </w:t>
      </w:r>
      <w:r>
        <w:rPr>
          <w:rFonts w:ascii="宋体" w:hAnsi="宋体" w:cs="宋体" w:hint="eastAsia"/>
          <w:color w:val="000000"/>
          <w:sz w:val="24"/>
          <w:lang w:bidi="ar"/>
        </w:rPr>
        <w:t>及根据医疗行业管理法规规定必须具备的其他证照（产品注册证、经营企业许可证、生产企业许可证等证件复印件必须加盖经销单位公章）。</w:t>
      </w:r>
    </w:p>
    <w:p w14:paraId="22721FCB" w14:textId="77777777" w:rsidR="009872F8" w:rsidRDefault="00702AF6">
      <w:pPr>
        <w:numPr>
          <w:ilvl w:val="1"/>
          <w:numId w:val="3"/>
        </w:numPr>
        <w:tabs>
          <w:tab w:val="left" w:pos="0"/>
        </w:tabs>
        <w:spacing w:line="440" w:lineRule="exact"/>
        <w:ind w:left="540" w:hanging="398"/>
        <w:rPr>
          <w:color w:val="000000"/>
          <w:sz w:val="24"/>
        </w:rPr>
      </w:pPr>
      <w:r>
        <w:rPr>
          <w:rFonts w:ascii="宋体" w:hAnsi="宋体" w:cs="宋体" w:hint="eastAsia"/>
          <w:color w:val="000000"/>
          <w:sz w:val="24"/>
          <w:lang w:bidi="ar"/>
        </w:rPr>
        <w:t>合同设备保质保用期为本项目有关部门验收并在《番禺中心医院医疗集团验收报告》完成全部签字之日起保修</w:t>
      </w:r>
      <w:r>
        <w:rPr>
          <w:rFonts w:ascii="宋体" w:hAnsi="宋体" w:cs="宋体" w:hint="eastAsia"/>
          <w:b/>
          <w:color w:val="FF0000"/>
          <w:sz w:val="24"/>
          <w:u w:val="single"/>
          <w:lang w:bidi="ar"/>
        </w:rPr>
        <w:t xml:space="preserve">   </w:t>
      </w:r>
      <w:r>
        <w:rPr>
          <w:rFonts w:ascii="宋体" w:hAnsi="宋体" w:cs="宋体" w:hint="eastAsia"/>
          <w:b/>
          <w:color w:val="FF0000"/>
          <w:sz w:val="24"/>
          <w:lang w:bidi="ar"/>
        </w:rPr>
        <w:t>个月</w:t>
      </w:r>
      <w:r>
        <w:rPr>
          <w:rFonts w:ascii="宋体" w:hAnsi="宋体" w:cs="宋体" w:hint="eastAsia"/>
          <w:color w:val="FF0000"/>
          <w:sz w:val="24"/>
          <w:lang w:bidi="ar"/>
        </w:rPr>
        <w:t>，</w:t>
      </w:r>
      <w:r>
        <w:rPr>
          <w:rFonts w:ascii="宋体" w:hAnsi="宋体" w:cs="宋体" w:hint="eastAsia"/>
          <w:bCs/>
          <w:color w:val="FF0000"/>
          <w:kern w:val="0"/>
          <w:sz w:val="24"/>
          <w:lang w:bidi="ar"/>
        </w:rPr>
        <w:t>乙方需</w:t>
      </w:r>
      <w:r>
        <w:rPr>
          <w:rFonts w:ascii="宋体" w:hAnsi="宋体" w:cs="宋体" w:hint="eastAsia"/>
          <w:color w:val="FF0000"/>
          <w:sz w:val="24"/>
          <w:lang w:bidi="ar"/>
        </w:rPr>
        <w:t>提供</w:t>
      </w:r>
      <w:r>
        <w:rPr>
          <w:rFonts w:ascii="宋体" w:hAnsi="宋体" w:cs="宋体" w:hint="eastAsia"/>
          <w:bCs/>
          <w:color w:val="FF0000"/>
          <w:kern w:val="0"/>
          <w:sz w:val="24"/>
          <w:lang w:bidi="ar"/>
        </w:rPr>
        <w:t>每  个月</w:t>
      </w:r>
      <w:r>
        <w:rPr>
          <w:bCs/>
          <w:color w:val="FF0000"/>
          <w:kern w:val="0"/>
          <w:sz w:val="24"/>
          <w:lang w:bidi="ar"/>
        </w:rPr>
        <w:t>1</w:t>
      </w:r>
      <w:r>
        <w:rPr>
          <w:rFonts w:ascii="宋体" w:hAnsi="宋体" w:cs="宋体" w:hint="eastAsia"/>
          <w:bCs/>
          <w:color w:val="FF0000"/>
          <w:kern w:val="0"/>
          <w:sz w:val="24"/>
          <w:lang w:bidi="ar"/>
        </w:rPr>
        <w:t>次</w:t>
      </w:r>
      <w:r>
        <w:rPr>
          <w:rFonts w:ascii="宋体" w:hAnsi="宋体" w:cs="宋体" w:hint="eastAsia"/>
          <w:color w:val="FF0000"/>
          <w:sz w:val="24"/>
          <w:lang w:bidi="ar"/>
        </w:rPr>
        <w:t>的维护保养，首次维护时间为验收合格后的第  个月，每次维护保养需出具保养记录</w:t>
      </w:r>
      <w:r>
        <w:rPr>
          <w:rFonts w:ascii="宋体" w:hAnsi="宋体" w:cs="宋体" w:hint="eastAsia"/>
          <w:color w:val="000000"/>
          <w:sz w:val="24"/>
          <w:lang w:bidi="ar"/>
        </w:rPr>
        <w:t>。</w:t>
      </w:r>
    </w:p>
    <w:p w14:paraId="0F3A7183" w14:textId="77777777" w:rsidR="009872F8" w:rsidRDefault="00702AF6">
      <w:pPr>
        <w:spacing w:line="440" w:lineRule="exact"/>
        <w:ind w:leftChars="12" w:left="565" w:hangingChars="225" w:hanging="540"/>
        <w:rPr>
          <w:rFonts w:ascii="宋体" w:hAnsi="宋体" w:cs="宋体"/>
          <w:color w:val="FF0000"/>
          <w:sz w:val="24"/>
        </w:rPr>
      </w:pPr>
      <w:r>
        <w:rPr>
          <w:sz w:val="24"/>
          <w:lang w:bidi="ar"/>
        </w:rPr>
        <w:t>6.2.1</w:t>
      </w:r>
      <w:r>
        <w:rPr>
          <w:rFonts w:ascii="宋体" w:hAnsi="宋体" w:cs="宋体" w:hint="eastAsia"/>
          <w:color w:val="FF0000"/>
          <w:sz w:val="24"/>
          <w:lang w:bidi="ar"/>
        </w:rPr>
        <w:t>保质保用期内非因甲方的人为原因而出现产品质量及安装问题，由乙方负责包修、包换或包退，并承担因此而产生的一切费用。乙方应在收到甲方故障通知后  小时内响应；</w:t>
      </w:r>
      <w:r>
        <w:rPr>
          <w:rFonts w:ascii="宋体" w:hAnsi="宋体" w:cs="宋体" w:hint="eastAsia"/>
          <w:b/>
          <w:color w:val="FF0000"/>
          <w:sz w:val="24"/>
          <w:u w:val="single"/>
          <w:lang w:bidi="ar"/>
        </w:rPr>
        <w:t xml:space="preserve">  小时内到达维修现场</w:t>
      </w:r>
      <w:r>
        <w:rPr>
          <w:rFonts w:ascii="宋体" w:hAnsi="宋体" w:cs="宋体" w:hint="eastAsia"/>
          <w:color w:val="FF0000"/>
          <w:sz w:val="24"/>
          <w:lang w:bidi="ar"/>
        </w:rPr>
        <w:t>，  小时内处理完毕。若在  小时内仍未能有效解决，乙方提供技术、性能指标不低于本合同要求的备用机型，提供维修替换使用。</w:t>
      </w:r>
    </w:p>
    <w:p w14:paraId="50215BFF" w14:textId="77777777" w:rsidR="009872F8" w:rsidRDefault="00702AF6">
      <w:pPr>
        <w:spacing w:line="440" w:lineRule="exact"/>
        <w:ind w:leftChars="12" w:left="565" w:hangingChars="225" w:hanging="540"/>
        <w:rPr>
          <w:rFonts w:ascii="宋体" w:hAnsi="宋体" w:cs="宋体"/>
          <w:color w:val="FF0000"/>
          <w:sz w:val="24"/>
        </w:rPr>
      </w:pPr>
      <w:r>
        <w:rPr>
          <w:sz w:val="24"/>
          <w:lang w:bidi="ar"/>
        </w:rPr>
        <w:t>6.2.2</w:t>
      </w:r>
      <w:r>
        <w:rPr>
          <w:rFonts w:ascii="宋体" w:hAnsi="宋体" w:cs="宋体" w:hint="eastAsia"/>
          <w:color w:val="FF0000"/>
          <w:sz w:val="24"/>
          <w:lang w:bidi="ar"/>
        </w:rPr>
        <w:t xml:space="preserve">保修期内必须保证  </w:t>
      </w:r>
      <w:r>
        <w:rPr>
          <w:color w:val="FF0000"/>
          <w:sz w:val="24"/>
          <w:lang w:bidi="ar"/>
        </w:rPr>
        <w:t>%</w:t>
      </w:r>
      <w:r>
        <w:rPr>
          <w:rFonts w:ascii="宋体" w:hAnsi="宋体" w:cs="宋体" w:hint="eastAsia"/>
          <w:color w:val="FF0000"/>
          <w:sz w:val="24"/>
          <w:lang w:bidi="ar"/>
        </w:rPr>
        <w:t>以上工作日正常工作（以每年</w:t>
      </w:r>
      <w:r>
        <w:rPr>
          <w:color w:val="FF0000"/>
          <w:sz w:val="24"/>
          <w:lang w:bidi="ar"/>
        </w:rPr>
        <w:t>365</w:t>
      </w:r>
      <w:r>
        <w:rPr>
          <w:rFonts w:ascii="宋体" w:hAnsi="宋体" w:cs="宋体" w:hint="eastAsia"/>
          <w:color w:val="FF0000"/>
          <w:sz w:val="24"/>
          <w:lang w:bidi="ar"/>
        </w:rPr>
        <w:t>天计算），如未达到，应按  倍时间相应延长保修期。需提供生产厂家售后服务机构提供售后服务承诺，提供免费咨询电话。</w:t>
      </w:r>
    </w:p>
    <w:p w14:paraId="2AD32253" w14:textId="77777777" w:rsidR="009872F8" w:rsidRDefault="00702AF6">
      <w:pPr>
        <w:spacing w:line="440" w:lineRule="exact"/>
        <w:ind w:leftChars="12" w:left="565" w:hangingChars="225" w:hanging="540"/>
        <w:rPr>
          <w:rFonts w:ascii="宋体" w:hAnsi="宋体" w:cs="宋体"/>
          <w:color w:val="FF0000"/>
          <w:sz w:val="24"/>
        </w:rPr>
      </w:pPr>
      <w:r>
        <w:rPr>
          <w:sz w:val="24"/>
          <w:lang w:bidi="ar"/>
        </w:rPr>
        <w:t>6.2.3</w:t>
      </w:r>
      <w:r>
        <w:rPr>
          <w:rFonts w:ascii="宋体" w:hAnsi="宋体" w:cs="宋体" w:hint="eastAsia"/>
          <w:color w:val="FF0000"/>
          <w:sz w:val="24"/>
          <w:lang w:bidi="ar"/>
        </w:rPr>
        <w:t>乙方或厂家负责设备运输及到货或安装调试工作，整机由原厂技术人员提供设备免费应用、操作培训及售后服务。</w:t>
      </w:r>
    </w:p>
    <w:p w14:paraId="00D89815" w14:textId="77777777" w:rsidR="009872F8" w:rsidRDefault="00702AF6">
      <w:pPr>
        <w:spacing w:line="440" w:lineRule="exact"/>
        <w:ind w:left="566" w:hangingChars="236" w:hanging="566"/>
        <w:rPr>
          <w:rFonts w:ascii="宋体" w:hAnsi="宋体" w:cs="宋体"/>
          <w:color w:val="FF0000"/>
          <w:sz w:val="24"/>
        </w:rPr>
      </w:pPr>
      <w:r>
        <w:rPr>
          <w:color w:val="FF0000"/>
          <w:sz w:val="24"/>
          <w:lang w:bidi="ar"/>
        </w:rPr>
        <w:t>6.2.4</w:t>
      </w:r>
      <w:r>
        <w:rPr>
          <w:rFonts w:ascii="宋体" w:hAnsi="宋体" w:cs="宋体" w:hint="eastAsia"/>
          <w:color w:val="FF0000"/>
          <w:sz w:val="24"/>
          <w:lang w:bidi="ar"/>
        </w:rPr>
        <w:t>保质保用期后对乙方合同货物提供终身保修服务，如需更换零配件，乙方只收取零配件费。在硬件无改变的情况下，软件终身维护、升级。</w:t>
      </w:r>
    </w:p>
    <w:p w14:paraId="104F0D83" w14:textId="77777777" w:rsidR="009872F8" w:rsidRDefault="00702AF6">
      <w:pPr>
        <w:spacing w:line="440" w:lineRule="exact"/>
        <w:ind w:left="566" w:hangingChars="236" w:hanging="566"/>
        <w:rPr>
          <w:color w:val="000000"/>
          <w:sz w:val="24"/>
        </w:rPr>
      </w:pPr>
      <w:r>
        <w:rPr>
          <w:color w:val="FF0000"/>
          <w:sz w:val="24"/>
          <w:lang w:bidi="ar"/>
        </w:rPr>
        <w:t>6.2.5</w:t>
      </w:r>
      <w:r>
        <w:rPr>
          <w:rFonts w:ascii="宋体" w:hAnsi="宋体" w:cs="宋体" w:hint="eastAsia"/>
          <w:sz w:val="24"/>
          <w:lang w:bidi="ar"/>
        </w:rPr>
        <w:t>保修期内，乙方负责对其提供的货物整机进行维修和系统维护，不再收取任何费用，但因甲方责任的人为因素、自然因素（如火灾、雷击等）造成的故障除外。</w:t>
      </w:r>
    </w:p>
    <w:p w14:paraId="43C610B0" w14:textId="77777777" w:rsidR="009872F8" w:rsidRDefault="00702AF6">
      <w:pPr>
        <w:spacing w:line="440" w:lineRule="exact"/>
        <w:ind w:left="540" w:hanging="330"/>
        <w:rPr>
          <w:color w:val="000000"/>
          <w:sz w:val="24"/>
        </w:rPr>
      </w:pPr>
      <w:r>
        <w:rPr>
          <w:color w:val="000000"/>
          <w:sz w:val="24"/>
          <w:lang w:bidi="ar"/>
        </w:rPr>
        <w:t>6.3</w:t>
      </w:r>
      <w:r>
        <w:rPr>
          <w:rFonts w:ascii="宋体" w:hAnsi="宋体" w:cs="宋体" w:hint="eastAsia"/>
          <w:color w:val="000000"/>
          <w:sz w:val="24"/>
          <w:lang w:bidi="ar"/>
        </w:rPr>
        <w:t>因设备的质量问题而发生争议，由甲方所在地质检部门进行质量鉴定。设备符合质量标准的，鉴定费用由甲方承担；设备不符合质量标准的，鉴定费用由乙方承担。</w:t>
      </w:r>
    </w:p>
    <w:p w14:paraId="207B1AD3" w14:textId="77777777" w:rsidR="009872F8" w:rsidRDefault="00702AF6">
      <w:pPr>
        <w:spacing w:line="440" w:lineRule="exact"/>
        <w:ind w:leftChars="100" w:left="587" w:hangingChars="157" w:hanging="377"/>
        <w:rPr>
          <w:color w:val="000000"/>
          <w:sz w:val="24"/>
        </w:rPr>
      </w:pPr>
      <w:r>
        <w:rPr>
          <w:color w:val="000000"/>
          <w:sz w:val="24"/>
          <w:lang w:bidi="ar"/>
        </w:rPr>
        <w:t xml:space="preserve">6.4 </w:t>
      </w:r>
      <w:r>
        <w:rPr>
          <w:rFonts w:ascii="宋体" w:hAnsi="宋体" w:cs="宋体" w:hint="eastAsia"/>
          <w:color w:val="000000"/>
          <w:sz w:val="24"/>
          <w:lang w:bidi="ar"/>
        </w:rPr>
        <w:t>乙方无偿培训甲方维修人员，主要内容为设备的基本结构、性能、主要部件的构造及修理，日常使用保养与管理，常见故障的排除，紧急情况的处理等，培训地点主要在设备安装现场或按甲方安排。</w:t>
      </w:r>
    </w:p>
    <w:p w14:paraId="2DC0DB95" w14:textId="77777777" w:rsidR="009872F8" w:rsidRDefault="00702AF6">
      <w:pPr>
        <w:spacing w:line="440" w:lineRule="exact"/>
        <w:ind w:left="930" w:hanging="720"/>
        <w:rPr>
          <w:color w:val="000000"/>
          <w:sz w:val="24"/>
        </w:rPr>
      </w:pPr>
      <w:r>
        <w:rPr>
          <w:color w:val="000000"/>
          <w:sz w:val="24"/>
          <w:lang w:bidi="ar"/>
        </w:rPr>
        <w:lastRenderedPageBreak/>
        <w:t>6.5</w:t>
      </w:r>
      <w:r>
        <w:rPr>
          <w:rFonts w:ascii="宋体" w:hAnsi="宋体" w:cs="宋体" w:hint="eastAsia"/>
          <w:color w:val="000000"/>
          <w:sz w:val="24"/>
          <w:lang w:bidi="ar"/>
        </w:rPr>
        <w:t>产品如属计量强制检定清单中，乙方需负责完成首次计量强制检定。</w:t>
      </w:r>
    </w:p>
    <w:p w14:paraId="5AB4AF2E" w14:textId="77777777" w:rsidR="009872F8" w:rsidRDefault="00702AF6">
      <w:pPr>
        <w:spacing w:line="440" w:lineRule="exact"/>
        <w:ind w:left="930" w:hanging="720"/>
        <w:rPr>
          <w:color w:val="000000"/>
          <w:sz w:val="24"/>
        </w:rPr>
      </w:pPr>
      <w:r>
        <w:rPr>
          <w:color w:val="000000"/>
          <w:sz w:val="24"/>
          <w:lang w:bidi="ar"/>
        </w:rPr>
        <w:t xml:space="preserve"> </w:t>
      </w:r>
    </w:p>
    <w:p w14:paraId="60B15F8F" w14:textId="77777777" w:rsidR="009872F8" w:rsidRDefault="00702AF6">
      <w:pPr>
        <w:spacing w:line="440" w:lineRule="exact"/>
        <w:ind w:firstLine="180"/>
        <w:rPr>
          <w:b/>
          <w:color w:val="000000"/>
          <w:sz w:val="24"/>
        </w:rPr>
      </w:pPr>
      <w:r>
        <w:rPr>
          <w:b/>
          <w:color w:val="000000"/>
          <w:sz w:val="24"/>
          <w:lang w:bidi="ar"/>
        </w:rPr>
        <w:t>7.</w:t>
      </w:r>
      <w:r>
        <w:rPr>
          <w:b/>
          <w:color w:val="000000"/>
          <w:sz w:val="24"/>
          <w:lang w:bidi="ar"/>
        </w:rPr>
        <w:tab/>
        <w:t xml:space="preserve"> </w:t>
      </w:r>
      <w:r>
        <w:rPr>
          <w:rFonts w:ascii="宋体" w:hAnsi="宋体" w:cs="宋体" w:hint="eastAsia"/>
          <w:b/>
          <w:color w:val="000000"/>
          <w:sz w:val="24"/>
          <w:lang w:bidi="ar"/>
        </w:rPr>
        <w:t>付款办法</w:t>
      </w:r>
    </w:p>
    <w:p w14:paraId="0FABE7B7" w14:textId="77777777" w:rsidR="009872F8" w:rsidRDefault="00702AF6">
      <w:pPr>
        <w:spacing w:line="440" w:lineRule="exact"/>
        <w:ind w:left="210"/>
        <w:rPr>
          <w:color w:val="000000"/>
          <w:sz w:val="24"/>
        </w:rPr>
      </w:pPr>
      <w:r>
        <w:rPr>
          <w:color w:val="000000"/>
          <w:sz w:val="24"/>
          <w:lang w:bidi="ar"/>
        </w:rPr>
        <w:t>7.1</w:t>
      </w:r>
      <w:r>
        <w:rPr>
          <w:rFonts w:ascii="宋体" w:hAnsi="宋体" w:cs="宋体" w:hint="eastAsia"/>
          <w:color w:val="000000"/>
          <w:sz w:val="24"/>
          <w:lang w:bidi="ar"/>
        </w:rPr>
        <w:t>合同设备全部到指定地点交付并完成安装及验收合格后，乙方向甲方提供以下相应资料：</w:t>
      </w:r>
    </w:p>
    <w:p w14:paraId="50E50722" w14:textId="77777777" w:rsidR="009872F8" w:rsidRDefault="00702AF6">
      <w:pPr>
        <w:numPr>
          <w:ilvl w:val="0"/>
          <w:numId w:val="4"/>
        </w:numPr>
        <w:spacing w:line="440" w:lineRule="exact"/>
        <w:rPr>
          <w:color w:val="000000"/>
          <w:sz w:val="24"/>
        </w:rPr>
      </w:pPr>
      <w:r>
        <w:rPr>
          <w:rFonts w:ascii="宋体" w:hAnsi="宋体" w:cs="宋体" w:hint="eastAsia"/>
          <w:color w:val="000000"/>
          <w:sz w:val="24"/>
          <w:lang w:bidi="ar"/>
        </w:rPr>
        <w:t>乙方开具的正式全额发票；</w:t>
      </w:r>
    </w:p>
    <w:p w14:paraId="7D4F9145" w14:textId="77777777" w:rsidR="009872F8" w:rsidRDefault="00702AF6">
      <w:pPr>
        <w:numPr>
          <w:ilvl w:val="0"/>
          <w:numId w:val="4"/>
        </w:numPr>
        <w:spacing w:line="440" w:lineRule="exact"/>
        <w:rPr>
          <w:color w:val="000000"/>
          <w:sz w:val="24"/>
        </w:rPr>
      </w:pPr>
      <w:r>
        <w:rPr>
          <w:rFonts w:ascii="宋体" w:hAnsi="宋体" w:cs="宋体" w:hint="eastAsia"/>
          <w:color w:val="000000"/>
          <w:sz w:val="24"/>
          <w:lang w:bidi="ar"/>
        </w:rPr>
        <w:t>调试验收使用意见</w:t>
      </w:r>
    </w:p>
    <w:p w14:paraId="36F0E032" w14:textId="77777777" w:rsidR="009872F8" w:rsidRDefault="00702AF6">
      <w:pPr>
        <w:spacing w:line="440" w:lineRule="exact"/>
        <w:ind w:leftChars="442" w:left="928" w:firstLineChars="300" w:firstLine="720"/>
        <w:rPr>
          <w:color w:val="FF0000"/>
          <w:sz w:val="24"/>
        </w:rPr>
      </w:pPr>
      <w:r>
        <w:rPr>
          <w:rFonts w:ascii="宋体" w:hAnsi="宋体" w:cs="宋体" w:hint="eastAsia"/>
          <w:color w:val="000000"/>
          <w:sz w:val="24"/>
          <w:lang w:bidi="ar"/>
        </w:rPr>
        <w:t>甲方收到上述资料并核实无误后的</w:t>
      </w:r>
      <w:r>
        <w:rPr>
          <w:color w:val="000000"/>
          <w:sz w:val="24"/>
          <w:lang w:bidi="ar"/>
        </w:rPr>
        <w:t>5</w:t>
      </w:r>
      <w:r>
        <w:rPr>
          <w:rFonts w:ascii="宋体" w:hAnsi="宋体" w:cs="宋体" w:hint="eastAsia"/>
          <w:color w:val="000000"/>
          <w:sz w:val="24"/>
          <w:lang w:bidi="ar"/>
        </w:rPr>
        <w:t>个工作日内办理支付，支付合同总金额的</w:t>
      </w:r>
      <w:r>
        <w:rPr>
          <w:sz w:val="24"/>
          <w:u w:val="single"/>
          <w:lang w:bidi="ar"/>
        </w:rPr>
        <w:t>100</w:t>
      </w:r>
      <w:r>
        <w:rPr>
          <w:color w:val="000000"/>
          <w:sz w:val="24"/>
          <w:lang w:bidi="ar"/>
        </w:rPr>
        <w:t>%</w:t>
      </w:r>
      <w:r>
        <w:rPr>
          <w:rFonts w:ascii="宋体" w:hAnsi="宋体" w:cs="宋体" w:hint="eastAsia"/>
          <w:color w:val="000000"/>
          <w:sz w:val="24"/>
          <w:lang w:bidi="ar"/>
        </w:rPr>
        <w:t>，即：</w:t>
      </w:r>
      <w:r>
        <w:rPr>
          <w:b/>
          <w:color w:val="FF0000"/>
          <w:sz w:val="24"/>
          <w:u w:val="single"/>
          <w:lang w:bidi="ar"/>
        </w:rPr>
        <w:t>¥000,000.00</w:t>
      </w:r>
      <w:r>
        <w:rPr>
          <w:rFonts w:ascii="宋体" w:hAnsi="宋体" w:cs="宋体" w:hint="eastAsia"/>
          <w:color w:val="000000"/>
          <w:sz w:val="24"/>
          <w:lang w:bidi="ar"/>
        </w:rPr>
        <w:t>。</w:t>
      </w:r>
    </w:p>
    <w:p w14:paraId="51D5ABB7" w14:textId="77777777" w:rsidR="009872F8" w:rsidRDefault="00702AF6">
      <w:pPr>
        <w:spacing w:line="440" w:lineRule="exact"/>
        <w:ind w:left="928"/>
        <w:rPr>
          <w:b/>
          <w:color w:val="000000"/>
          <w:sz w:val="24"/>
        </w:rPr>
      </w:pPr>
      <w:r>
        <w:rPr>
          <w:b/>
          <w:color w:val="000000"/>
          <w:sz w:val="24"/>
          <w:lang w:bidi="ar"/>
        </w:rPr>
        <w:t xml:space="preserve"> </w:t>
      </w:r>
    </w:p>
    <w:p w14:paraId="0D29653F" w14:textId="77777777" w:rsidR="009872F8" w:rsidRDefault="00702AF6">
      <w:pPr>
        <w:spacing w:line="440" w:lineRule="exact"/>
        <w:ind w:leftChars="-1" w:left="-2" w:firstLineChars="117" w:firstLine="282"/>
        <w:rPr>
          <w:b/>
          <w:color w:val="000000"/>
          <w:sz w:val="24"/>
        </w:rPr>
      </w:pPr>
      <w:r>
        <w:rPr>
          <w:b/>
          <w:color w:val="000000"/>
          <w:sz w:val="24"/>
          <w:lang w:bidi="ar"/>
        </w:rPr>
        <w:t xml:space="preserve">8. </w:t>
      </w:r>
      <w:r>
        <w:rPr>
          <w:rFonts w:ascii="宋体" w:hAnsi="宋体" w:cs="宋体" w:hint="eastAsia"/>
          <w:b/>
          <w:color w:val="000000"/>
          <w:sz w:val="24"/>
          <w:lang w:bidi="ar"/>
        </w:rPr>
        <w:t>技术服务</w:t>
      </w:r>
    </w:p>
    <w:p w14:paraId="081DEC98" w14:textId="77777777" w:rsidR="009872F8" w:rsidRDefault="00702AF6">
      <w:pPr>
        <w:spacing w:line="440" w:lineRule="exact"/>
        <w:ind w:left="930" w:hanging="720"/>
        <w:rPr>
          <w:color w:val="000000"/>
          <w:sz w:val="24"/>
        </w:rPr>
      </w:pPr>
      <w:r>
        <w:rPr>
          <w:color w:val="000000"/>
          <w:sz w:val="24"/>
          <w:lang w:bidi="ar"/>
        </w:rPr>
        <w:t xml:space="preserve">   8.1</w:t>
      </w:r>
      <w:r>
        <w:rPr>
          <w:color w:val="000000"/>
          <w:sz w:val="24"/>
          <w:lang w:bidi="ar"/>
        </w:rPr>
        <w:tab/>
      </w:r>
      <w:r>
        <w:rPr>
          <w:rFonts w:ascii="宋体" w:hAnsi="宋体" w:cs="宋体" w:hint="eastAsia"/>
          <w:color w:val="000000"/>
          <w:sz w:val="24"/>
          <w:lang w:bidi="ar"/>
        </w:rPr>
        <w:t>乙方应派员到甲方指定地点配合工作。</w:t>
      </w:r>
    </w:p>
    <w:p w14:paraId="7F0A3A5D" w14:textId="77777777" w:rsidR="009872F8" w:rsidRDefault="00702AF6">
      <w:pPr>
        <w:spacing w:line="440" w:lineRule="exact"/>
        <w:ind w:leftChars="250" w:left="981" w:hangingChars="190" w:hanging="456"/>
        <w:rPr>
          <w:color w:val="000000"/>
          <w:sz w:val="24"/>
        </w:rPr>
      </w:pPr>
      <w:r>
        <w:rPr>
          <w:color w:val="000000"/>
          <w:sz w:val="24"/>
          <w:lang w:bidi="ar"/>
        </w:rPr>
        <w:t>8.2</w:t>
      </w:r>
      <w:r>
        <w:rPr>
          <w:rFonts w:ascii="宋体" w:hAnsi="宋体" w:cs="宋体" w:hint="eastAsia"/>
          <w:color w:val="000000"/>
          <w:sz w:val="24"/>
          <w:lang w:bidi="ar"/>
        </w:rPr>
        <w:t>乙方按甲方提供的合同执行进度计划，再配合甲方及有关单位，以此做好合同执行进度上的配合工作。</w:t>
      </w:r>
    </w:p>
    <w:p w14:paraId="466DF600" w14:textId="77777777" w:rsidR="009872F8" w:rsidRDefault="00702AF6">
      <w:pPr>
        <w:spacing w:line="440" w:lineRule="exact"/>
        <w:ind w:leftChars="250" w:left="981" w:hangingChars="190" w:hanging="456"/>
        <w:rPr>
          <w:color w:val="000000"/>
          <w:sz w:val="24"/>
        </w:rPr>
      </w:pPr>
      <w:r>
        <w:rPr>
          <w:color w:val="000000"/>
          <w:sz w:val="24"/>
          <w:lang w:bidi="ar"/>
        </w:rPr>
        <w:t xml:space="preserve"> </w:t>
      </w:r>
    </w:p>
    <w:p w14:paraId="03832D5A" w14:textId="77777777" w:rsidR="009872F8" w:rsidRDefault="00702AF6">
      <w:pPr>
        <w:pStyle w:val="af7"/>
        <w:widowControl w:val="0"/>
        <w:spacing w:before="0" w:beforeAutospacing="0" w:after="0" w:afterAutospacing="0" w:line="440" w:lineRule="exact"/>
        <w:ind w:left="931" w:hanging="721"/>
        <w:jc w:val="both"/>
        <w:rPr>
          <w:rFonts w:ascii="Times New Roman" w:hAnsi="Times New Roman"/>
          <w:color w:val="000000"/>
          <w:kern w:val="2"/>
          <w:sz w:val="21"/>
          <w:szCs w:val="21"/>
        </w:rPr>
      </w:pPr>
      <w:r>
        <w:rPr>
          <w:rFonts w:ascii="Times New Roman" w:hAnsi="Times New Roman"/>
          <w:b/>
          <w:color w:val="000000"/>
          <w:kern w:val="2"/>
          <w:lang w:bidi="ar"/>
        </w:rPr>
        <w:t xml:space="preserve">9. </w:t>
      </w:r>
      <w:r>
        <w:rPr>
          <w:rFonts w:cs="宋体" w:hint="eastAsia"/>
          <w:b/>
          <w:color w:val="000000"/>
          <w:kern w:val="2"/>
          <w:lang w:bidi="ar"/>
        </w:rPr>
        <w:t>不可抗力</w:t>
      </w:r>
    </w:p>
    <w:p w14:paraId="5A6F96E2" w14:textId="77777777" w:rsidR="009872F8" w:rsidRDefault="00702AF6">
      <w:pPr>
        <w:pStyle w:val="af7"/>
        <w:widowControl w:val="0"/>
        <w:spacing w:before="0" w:beforeAutospacing="0" w:after="0" w:afterAutospacing="0" w:line="440" w:lineRule="exact"/>
        <w:ind w:left="844" w:hanging="626"/>
        <w:jc w:val="both"/>
        <w:rPr>
          <w:rFonts w:ascii="Times New Roman" w:hAnsi="Times New Roman"/>
          <w:color w:val="000000"/>
          <w:kern w:val="2"/>
        </w:rPr>
      </w:pPr>
      <w:r>
        <w:rPr>
          <w:rFonts w:ascii="Times New Roman" w:hAnsi="Times New Roman"/>
          <w:color w:val="000000"/>
          <w:kern w:val="2"/>
          <w:lang w:bidi="ar"/>
        </w:rPr>
        <w:t>9.1</w:t>
      </w:r>
      <w:r>
        <w:rPr>
          <w:rFonts w:cs="宋体" w:hint="eastAsia"/>
          <w:color w:val="000000"/>
          <w:kern w:val="2"/>
          <w:lang w:bidi="ar"/>
        </w:rPr>
        <w:t>不可抗力指战争、严重火灾、洪水、台风、地震等或其它双方认定的不可抗力事件。</w:t>
      </w:r>
    </w:p>
    <w:p w14:paraId="05FC36FE" w14:textId="77777777" w:rsidR="009872F8" w:rsidRDefault="00702AF6">
      <w:pPr>
        <w:pStyle w:val="af7"/>
        <w:widowControl w:val="0"/>
        <w:spacing w:before="0" w:after="0" w:line="440" w:lineRule="exact"/>
        <w:ind w:left="540" w:hanging="330"/>
        <w:jc w:val="both"/>
        <w:rPr>
          <w:rFonts w:cs="宋体"/>
          <w:color w:val="000000"/>
          <w:kern w:val="2"/>
        </w:rPr>
      </w:pPr>
      <w:r>
        <w:rPr>
          <w:rFonts w:ascii="Times New Roman" w:hAnsi="Times New Roman"/>
          <w:color w:val="000000"/>
          <w:kern w:val="2"/>
          <w:lang w:bidi="ar"/>
        </w:rPr>
        <w:t>9.2</w:t>
      </w:r>
      <w:r>
        <w:rPr>
          <w:rFonts w:cs="宋体" w:hint="eastAsia"/>
          <w:color w:val="000000"/>
          <w:kern w:val="2"/>
          <w:lang w:bidi="ar"/>
        </w:rPr>
        <w:t>签约双方中任何一方由于不可抗力影响合同执行时，发生不可抗力一方应尽快将事故通知另一方。在此情况下，乙方仍然有责任采取必要的措施加速供货，双方应通过友好协商尽快解决本合同的执行问题。</w:t>
      </w:r>
    </w:p>
    <w:p w14:paraId="37D66E6A" w14:textId="77777777" w:rsidR="009872F8" w:rsidRDefault="00702AF6">
      <w:pPr>
        <w:pStyle w:val="af7"/>
        <w:widowControl w:val="0"/>
        <w:spacing w:before="0" w:after="0" w:line="440" w:lineRule="exact"/>
        <w:ind w:left="540" w:hanging="330"/>
        <w:jc w:val="both"/>
        <w:rPr>
          <w:rFonts w:ascii="Times New Roman" w:hAnsi="Times New Roman"/>
          <w:color w:val="000000"/>
          <w:kern w:val="2"/>
        </w:rPr>
      </w:pPr>
      <w:r>
        <w:rPr>
          <w:rFonts w:ascii="Times New Roman" w:hAnsi="Times New Roman"/>
          <w:color w:val="000000"/>
          <w:kern w:val="2"/>
          <w:lang w:bidi="ar"/>
        </w:rPr>
        <w:t xml:space="preserve"> </w:t>
      </w:r>
    </w:p>
    <w:p w14:paraId="38569E91" w14:textId="77777777" w:rsidR="009872F8" w:rsidRDefault="00702AF6">
      <w:pPr>
        <w:spacing w:line="440" w:lineRule="exact"/>
        <w:ind w:left="931" w:hanging="751"/>
        <w:rPr>
          <w:color w:val="000000"/>
          <w:szCs w:val="21"/>
        </w:rPr>
      </w:pPr>
      <w:r>
        <w:rPr>
          <w:b/>
          <w:color w:val="000000"/>
          <w:sz w:val="24"/>
          <w:lang w:bidi="ar"/>
        </w:rPr>
        <w:t xml:space="preserve">10. </w:t>
      </w:r>
      <w:r>
        <w:rPr>
          <w:rFonts w:ascii="宋体" w:hAnsi="宋体" w:cs="宋体" w:hint="eastAsia"/>
          <w:b/>
          <w:color w:val="000000"/>
          <w:sz w:val="24"/>
          <w:lang w:bidi="ar"/>
        </w:rPr>
        <w:t>索赔</w:t>
      </w:r>
    </w:p>
    <w:p w14:paraId="6E0DF425" w14:textId="77777777" w:rsidR="009872F8" w:rsidRDefault="00702AF6">
      <w:pPr>
        <w:spacing w:line="440" w:lineRule="exact"/>
        <w:ind w:left="930" w:hanging="720"/>
        <w:rPr>
          <w:color w:val="000000"/>
          <w:sz w:val="24"/>
        </w:rPr>
      </w:pPr>
      <w:r>
        <w:rPr>
          <w:color w:val="000000"/>
          <w:sz w:val="24"/>
          <w:lang w:bidi="ar"/>
        </w:rPr>
        <w:t>10.1</w:t>
      </w:r>
      <w:r>
        <w:rPr>
          <w:rFonts w:ascii="宋体" w:hAnsi="宋体" w:cs="宋体" w:hint="eastAsia"/>
          <w:color w:val="000000"/>
          <w:sz w:val="24"/>
          <w:lang w:bidi="ar"/>
        </w:rPr>
        <w:t>如有异议，甲方有权根据有关政府部门的检验结果向乙方提出索赔。</w:t>
      </w:r>
    </w:p>
    <w:p w14:paraId="285C169F" w14:textId="77777777" w:rsidR="009872F8" w:rsidRDefault="00702AF6">
      <w:pPr>
        <w:spacing w:line="440" w:lineRule="exact"/>
        <w:ind w:left="720" w:hanging="510"/>
        <w:rPr>
          <w:color w:val="000000"/>
          <w:sz w:val="24"/>
        </w:rPr>
      </w:pPr>
      <w:r>
        <w:rPr>
          <w:color w:val="000000"/>
          <w:sz w:val="24"/>
          <w:lang w:bidi="ar"/>
        </w:rPr>
        <w:t>10.2</w:t>
      </w:r>
      <w:r>
        <w:rPr>
          <w:rFonts w:ascii="宋体" w:hAnsi="宋体" w:cs="宋体" w:hint="eastAsia"/>
          <w:color w:val="000000"/>
          <w:sz w:val="24"/>
          <w:lang w:bidi="ar"/>
        </w:rPr>
        <w:t>在合同执行期间，如果乙方对甲方提出的索赔和差异负有责任，乙方应按照甲方同意的下列一种或多种方式解决索赔事宜：</w:t>
      </w:r>
    </w:p>
    <w:p w14:paraId="6FDC89E1" w14:textId="77777777" w:rsidR="009872F8" w:rsidRDefault="00702AF6">
      <w:pPr>
        <w:numPr>
          <w:ilvl w:val="0"/>
          <w:numId w:val="5"/>
        </w:numPr>
        <w:tabs>
          <w:tab w:val="left" w:pos="1680"/>
        </w:tabs>
        <w:spacing w:line="440" w:lineRule="exact"/>
        <w:ind w:left="1678" w:hanging="840"/>
        <w:rPr>
          <w:color w:val="000000"/>
          <w:sz w:val="24"/>
        </w:rPr>
      </w:pPr>
      <w:r>
        <w:rPr>
          <w:rFonts w:ascii="宋体" w:hAnsi="宋体" w:cs="宋体" w:hint="eastAsia"/>
          <w:color w:val="000000"/>
          <w:sz w:val="24"/>
          <w:lang w:bidi="ar"/>
        </w:rPr>
        <w:t>乙方同意退货，并按合同规定的同种货币将货款退还给甲方，并承担由此发生的一切损失和费用。</w:t>
      </w:r>
    </w:p>
    <w:p w14:paraId="7AA27ECF" w14:textId="77777777" w:rsidR="009872F8" w:rsidRDefault="00702AF6">
      <w:pPr>
        <w:numPr>
          <w:ilvl w:val="0"/>
          <w:numId w:val="5"/>
        </w:numPr>
        <w:tabs>
          <w:tab w:val="left" w:pos="1680"/>
        </w:tabs>
        <w:spacing w:line="440" w:lineRule="exact"/>
        <w:ind w:left="1678" w:hanging="840"/>
        <w:rPr>
          <w:color w:val="000000"/>
          <w:sz w:val="24"/>
        </w:rPr>
      </w:pPr>
      <w:r>
        <w:rPr>
          <w:rFonts w:ascii="宋体" w:hAnsi="宋体" w:cs="宋体" w:hint="eastAsia"/>
          <w:color w:val="000000"/>
          <w:sz w:val="24"/>
          <w:lang w:bidi="ar"/>
        </w:rPr>
        <w:t>根据货物低劣程度、损坏程度以及甲方所遭受损失的数额甲乙双方商定降低货物的价格。</w:t>
      </w:r>
    </w:p>
    <w:p w14:paraId="46E7D7FD" w14:textId="77777777" w:rsidR="009872F8" w:rsidRDefault="00702AF6">
      <w:pPr>
        <w:numPr>
          <w:ilvl w:val="0"/>
          <w:numId w:val="5"/>
        </w:numPr>
        <w:tabs>
          <w:tab w:val="left" w:pos="1680"/>
        </w:tabs>
        <w:spacing w:line="440" w:lineRule="exact"/>
        <w:ind w:left="1678" w:hanging="840"/>
        <w:rPr>
          <w:color w:val="000000"/>
          <w:sz w:val="24"/>
        </w:rPr>
      </w:pPr>
      <w:r>
        <w:rPr>
          <w:rFonts w:ascii="宋体" w:hAnsi="宋体" w:cs="宋体" w:hint="eastAsia"/>
          <w:color w:val="000000"/>
          <w:sz w:val="24"/>
          <w:lang w:bidi="ar"/>
        </w:rPr>
        <w:t>用符合规格、质量和性能要求的新零件、部件或货物来更换有缺陷的部分</w:t>
      </w:r>
      <w:r>
        <w:rPr>
          <w:rFonts w:ascii="宋体" w:hAnsi="宋体" w:cs="宋体" w:hint="eastAsia"/>
          <w:color w:val="000000"/>
          <w:sz w:val="24"/>
          <w:lang w:bidi="ar"/>
        </w:rPr>
        <w:lastRenderedPageBreak/>
        <w:t>或修补缺陷的部分，乙方应承担一切费用和风险并负担甲方所发生的一切直接费用。同时，相应延长质量保证期。</w:t>
      </w:r>
    </w:p>
    <w:p w14:paraId="4755EA70" w14:textId="77777777" w:rsidR="009872F8" w:rsidRDefault="00702AF6">
      <w:pPr>
        <w:spacing w:line="440" w:lineRule="exact"/>
        <w:ind w:left="720" w:hanging="510"/>
        <w:rPr>
          <w:rFonts w:ascii="宋体" w:hAnsi="宋体" w:cs="宋体"/>
          <w:color w:val="000000"/>
          <w:sz w:val="24"/>
        </w:rPr>
      </w:pPr>
      <w:r>
        <w:rPr>
          <w:color w:val="000000"/>
          <w:sz w:val="24"/>
          <w:lang w:bidi="ar"/>
        </w:rPr>
        <w:t>10.3</w:t>
      </w:r>
      <w:r>
        <w:rPr>
          <w:rFonts w:ascii="宋体" w:hAnsi="宋体" w:cs="宋体" w:hint="eastAsia"/>
          <w:color w:val="000000"/>
          <w:sz w:val="24"/>
          <w:lang w:bidi="ar"/>
        </w:rPr>
        <w:t>如果在甲方发出索赔通知后</w:t>
      </w:r>
      <w:r>
        <w:rPr>
          <w:color w:val="000000"/>
          <w:sz w:val="24"/>
          <w:lang w:bidi="ar"/>
        </w:rPr>
        <w:t>30</w:t>
      </w:r>
      <w:r>
        <w:rPr>
          <w:rFonts w:ascii="宋体" w:hAnsi="宋体" w:cs="宋体" w:hint="eastAsia"/>
          <w:color w:val="000000"/>
          <w:sz w:val="24"/>
          <w:lang w:bidi="ar"/>
        </w:rPr>
        <w:t>天内，乙方未作答复，上述索赔应视为已被乙方接受。甲方将从合同款项中扣回索赔金额。如果这些金额不足以补偿索赔金额，甲方有权向乙方提出不足部分的补偿。</w:t>
      </w:r>
    </w:p>
    <w:p w14:paraId="460FA93F" w14:textId="77777777" w:rsidR="009872F8" w:rsidRDefault="00702AF6">
      <w:pPr>
        <w:spacing w:line="440" w:lineRule="exact"/>
        <w:ind w:left="720" w:hanging="510"/>
        <w:rPr>
          <w:color w:val="000000"/>
          <w:sz w:val="24"/>
        </w:rPr>
      </w:pPr>
      <w:r>
        <w:rPr>
          <w:color w:val="000000"/>
          <w:sz w:val="24"/>
          <w:lang w:bidi="ar"/>
        </w:rPr>
        <w:t xml:space="preserve"> </w:t>
      </w:r>
    </w:p>
    <w:p w14:paraId="61DCB891" w14:textId="77777777" w:rsidR="009872F8" w:rsidRDefault="00702AF6">
      <w:pPr>
        <w:spacing w:line="440" w:lineRule="exact"/>
        <w:rPr>
          <w:color w:val="000000"/>
          <w:szCs w:val="21"/>
        </w:rPr>
      </w:pPr>
      <w:r>
        <w:rPr>
          <w:color w:val="000000"/>
          <w:sz w:val="24"/>
          <w:lang w:bidi="ar"/>
        </w:rPr>
        <w:t xml:space="preserve">  </w:t>
      </w:r>
      <w:r>
        <w:rPr>
          <w:b/>
          <w:color w:val="000000"/>
          <w:sz w:val="24"/>
          <w:lang w:bidi="ar"/>
        </w:rPr>
        <w:t xml:space="preserve">11. </w:t>
      </w:r>
      <w:r>
        <w:rPr>
          <w:rFonts w:ascii="宋体" w:hAnsi="宋体" w:cs="宋体" w:hint="eastAsia"/>
          <w:b/>
          <w:color w:val="000000"/>
          <w:sz w:val="24"/>
          <w:lang w:bidi="ar"/>
        </w:rPr>
        <w:t>违约与处罚</w:t>
      </w:r>
    </w:p>
    <w:p w14:paraId="6BA174FB" w14:textId="77777777" w:rsidR="009872F8" w:rsidRDefault="00702AF6">
      <w:pPr>
        <w:spacing w:line="440" w:lineRule="exact"/>
        <w:ind w:left="709" w:hanging="499"/>
        <w:rPr>
          <w:color w:val="000000"/>
          <w:sz w:val="24"/>
        </w:rPr>
      </w:pPr>
      <w:r>
        <w:rPr>
          <w:color w:val="000000"/>
          <w:sz w:val="24"/>
          <w:lang w:bidi="ar"/>
        </w:rPr>
        <w:t>11.1</w:t>
      </w:r>
      <w:r>
        <w:rPr>
          <w:rFonts w:ascii="宋体" w:hAnsi="宋体" w:cs="宋体" w:hint="eastAsia"/>
          <w:color w:val="000000"/>
          <w:sz w:val="24"/>
          <w:lang w:bidi="ar"/>
        </w:rPr>
        <w:t>甲方逾期支付合同款项的，乙方可按有关法律规定追缴相应费用，但因乙方自身原因导致无法及时支付的除外。</w:t>
      </w:r>
    </w:p>
    <w:p w14:paraId="2C11A703" w14:textId="77777777" w:rsidR="009872F8" w:rsidRDefault="00702AF6">
      <w:pPr>
        <w:spacing w:line="440" w:lineRule="exact"/>
        <w:ind w:left="709" w:hanging="499"/>
        <w:rPr>
          <w:color w:val="000000"/>
          <w:sz w:val="24"/>
        </w:rPr>
      </w:pPr>
      <w:r>
        <w:rPr>
          <w:color w:val="000000"/>
          <w:sz w:val="24"/>
          <w:lang w:bidi="ar"/>
        </w:rPr>
        <w:t>11.2</w:t>
      </w:r>
      <w:r>
        <w:rPr>
          <w:rFonts w:ascii="宋体" w:hAnsi="宋体" w:cs="宋体" w:hint="eastAsia"/>
          <w:color w:val="000000"/>
          <w:sz w:val="24"/>
          <w:lang w:bidi="ar"/>
        </w:rPr>
        <w:t>乙方</w:t>
      </w:r>
      <w:r>
        <w:rPr>
          <w:rFonts w:ascii="宋体" w:hAnsi="宋体" w:cs="宋体" w:hint="eastAsia"/>
          <w:sz w:val="24"/>
          <w:lang w:bidi="ar"/>
        </w:rPr>
        <w:t>未能按时交货或提供维护服务的，每拖延1天，须向甲方支付合同金额的5‰的违约金。逾期  日，须向甲方支付合同金额的20%的违约金，甲方有权单方解除合同，乙方应赔偿甲方因此产生的全部损失</w:t>
      </w:r>
      <w:r>
        <w:rPr>
          <w:rFonts w:ascii="宋体" w:hAnsi="宋体" w:cs="宋体" w:hint="eastAsia"/>
          <w:color w:val="000000"/>
          <w:sz w:val="24"/>
          <w:lang w:bidi="ar"/>
        </w:rPr>
        <w:t>。</w:t>
      </w:r>
    </w:p>
    <w:p w14:paraId="3C40F23C" w14:textId="77777777" w:rsidR="009872F8" w:rsidRDefault="00702AF6">
      <w:pPr>
        <w:spacing w:line="440" w:lineRule="exact"/>
        <w:ind w:leftChars="92" w:left="709" w:hangingChars="215" w:hanging="516"/>
        <w:rPr>
          <w:color w:val="000000"/>
          <w:sz w:val="24"/>
        </w:rPr>
      </w:pPr>
      <w:r>
        <w:rPr>
          <w:color w:val="000000"/>
          <w:sz w:val="24"/>
          <w:lang w:bidi="ar"/>
        </w:rPr>
        <w:t>11.3</w:t>
      </w:r>
      <w:r>
        <w:rPr>
          <w:rFonts w:ascii="宋体" w:hAnsi="宋体" w:cs="宋体" w:hint="eastAsia"/>
          <w:color w:val="000000"/>
          <w:sz w:val="24"/>
          <w:lang w:bidi="ar"/>
        </w:rPr>
        <w:t>乙方交付的货物或维护服务不符合合同规定</w:t>
      </w:r>
      <w:r>
        <w:rPr>
          <w:rFonts w:ascii="宋体" w:hAnsi="宋体" w:cs="宋体" w:hint="eastAsia"/>
          <w:sz w:val="24"/>
          <w:lang w:bidi="ar"/>
        </w:rPr>
        <w:t>质量标准</w:t>
      </w:r>
      <w:r>
        <w:rPr>
          <w:rFonts w:ascii="宋体" w:hAnsi="宋体" w:cs="宋体" w:hint="eastAsia"/>
          <w:color w:val="000000"/>
          <w:sz w:val="24"/>
          <w:lang w:bidi="ar"/>
        </w:rPr>
        <w:t>的，甲方有权拒收，乙方向甲方支付合同金额的</w:t>
      </w:r>
      <w:r>
        <w:rPr>
          <w:color w:val="000000"/>
          <w:sz w:val="24"/>
          <w:lang w:bidi="ar"/>
        </w:rPr>
        <w:t>5%</w:t>
      </w:r>
      <w:r>
        <w:rPr>
          <w:rFonts w:ascii="宋体" w:hAnsi="宋体" w:cs="宋体" w:hint="eastAsia"/>
          <w:color w:val="000000"/>
          <w:sz w:val="24"/>
          <w:lang w:bidi="ar"/>
        </w:rPr>
        <w:t>的违约金，甲方有权单方解除合同，乙方应赔偿甲方因此产生的全部损失。</w:t>
      </w:r>
    </w:p>
    <w:p w14:paraId="2299C0F7" w14:textId="77777777" w:rsidR="009872F8" w:rsidRDefault="00702AF6">
      <w:pPr>
        <w:spacing w:line="440" w:lineRule="exact"/>
        <w:ind w:left="944" w:hanging="734"/>
        <w:rPr>
          <w:color w:val="000000"/>
          <w:sz w:val="24"/>
        </w:rPr>
      </w:pPr>
      <w:r>
        <w:rPr>
          <w:color w:val="000000"/>
          <w:sz w:val="24"/>
          <w:lang w:bidi="ar"/>
        </w:rPr>
        <w:t>11.4</w:t>
      </w:r>
      <w:r>
        <w:rPr>
          <w:rFonts w:ascii="宋体" w:hAnsi="宋体" w:cs="宋体" w:hint="eastAsia"/>
          <w:color w:val="000000"/>
          <w:sz w:val="24"/>
          <w:lang w:bidi="ar"/>
        </w:rPr>
        <w:t>甲方无正当理由拒收货物的，甲方向乙方支付合同金额的</w:t>
      </w:r>
      <w:r>
        <w:rPr>
          <w:color w:val="000000"/>
          <w:sz w:val="24"/>
          <w:lang w:bidi="ar"/>
        </w:rPr>
        <w:t>5%</w:t>
      </w:r>
      <w:r>
        <w:rPr>
          <w:rFonts w:ascii="宋体" w:hAnsi="宋体" w:cs="宋体" w:hint="eastAsia"/>
          <w:color w:val="000000"/>
          <w:sz w:val="24"/>
          <w:lang w:bidi="ar"/>
        </w:rPr>
        <w:t>的违约金。</w:t>
      </w:r>
    </w:p>
    <w:p w14:paraId="7F8C7D0C" w14:textId="77777777" w:rsidR="009872F8" w:rsidRDefault="00702AF6">
      <w:pPr>
        <w:spacing w:line="440" w:lineRule="exact"/>
        <w:ind w:left="944" w:hanging="734"/>
        <w:rPr>
          <w:rFonts w:ascii="宋体" w:hAnsi="宋体" w:cs="宋体"/>
          <w:color w:val="000000"/>
          <w:sz w:val="24"/>
        </w:rPr>
      </w:pPr>
      <w:r>
        <w:rPr>
          <w:color w:val="000000"/>
          <w:sz w:val="24"/>
          <w:lang w:bidi="ar"/>
        </w:rPr>
        <w:t>11.5</w:t>
      </w:r>
      <w:r>
        <w:rPr>
          <w:rFonts w:ascii="宋体" w:hAnsi="宋体" w:cs="宋体" w:hint="eastAsia"/>
          <w:color w:val="000000"/>
          <w:sz w:val="24"/>
          <w:lang w:bidi="ar"/>
        </w:rPr>
        <w:t>乙方未能交付货物，则向甲方支付合同金额的</w:t>
      </w:r>
      <w:r>
        <w:rPr>
          <w:color w:val="000000"/>
          <w:sz w:val="24"/>
          <w:lang w:bidi="ar"/>
        </w:rPr>
        <w:t>7.5%</w:t>
      </w:r>
      <w:r>
        <w:rPr>
          <w:rFonts w:ascii="宋体" w:hAnsi="宋体" w:cs="宋体" w:hint="eastAsia"/>
          <w:color w:val="000000"/>
          <w:sz w:val="24"/>
          <w:lang w:bidi="ar"/>
        </w:rPr>
        <w:t>的违约金。甲方有权单方解除合同，所造成的甲方损失超过违约金的，乙方应该补偿损失部分。</w:t>
      </w:r>
    </w:p>
    <w:p w14:paraId="4BA633D7" w14:textId="77777777" w:rsidR="009872F8" w:rsidRDefault="00702AF6">
      <w:pPr>
        <w:spacing w:line="440" w:lineRule="exact"/>
        <w:ind w:left="709" w:hanging="499"/>
        <w:rPr>
          <w:rFonts w:ascii="宋体" w:hAnsi="宋体" w:cs="宋体"/>
          <w:color w:val="000000"/>
          <w:sz w:val="24"/>
        </w:rPr>
      </w:pPr>
      <w:r>
        <w:rPr>
          <w:color w:val="000000"/>
          <w:sz w:val="24"/>
          <w:lang w:bidi="ar"/>
        </w:rPr>
        <w:t>11.6</w:t>
      </w:r>
      <w:r>
        <w:rPr>
          <w:rFonts w:ascii="宋体" w:hAnsi="宋体" w:cs="宋体" w:hint="eastAsia"/>
          <w:color w:val="000000"/>
          <w:sz w:val="24"/>
          <w:lang w:bidi="ar"/>
        </w:rPr>
        <w:t>因货物质量问题或维修、维护不及时造成甲方或第三方财产或人身损害的一切损失，由乙方承担赔偿责任，甲方有权单方解除合同。</w:t>
      </w:r>
    </w:p>
    <w:p w14:paraId="421F89F6" w14:textId="77777777" w:rsidR="009872F8" w:rsidRDefault="00702AF6">
      <w:pPr>
        <w:spacing w:line="440" w:lineRule="exact"/>
        <w:ind w:left="709" w:hanging="499"/>
        <w:rPr>
          <w:rFonts w:ascii="宋体" w:hAnsi="宋体" w:cs="宋体"/>
          <w:color w:val="000000"/>
          <w:sz w:val="24"/>
        </w:rPr>
      </w:pPr>
      <w:r>
        <w:rPr>
          <w:rFonts w:ascii="宋体" w:hAnsi="宋体" w:cs="宋体" w:hint="eastAsia"/>
          <w:color w:val="000000"/>
          <w:sz w:val="24"/>
          <w:lang w:bidi="ar"/>
        </w:rPr>
        <w:t xml:space="preserve"> </w:t>
      </w:r>
    </w:p>
    <w:p w14:paraId="4EFC6773" w14:textId="77777777" w:rsidR="009872F8" w:rsidRDefault="00702AF6">
      <w:pPr>
        <w:spacing w:line="440" w:lineRule="exact"/>
        <w:ind w:left="210"/>
        <w:rPr>
          <w:b/>
          <w:color w:val="000000"/>
          <w:sz w:val="24"/>
        </w:rPr>
      </w:pPr>
      <w:r>
        <w:rPr>
          <w:b/>
          <w:color w:val="000000"/>
          <w:sz w:val="24"/>
          <w:lang w:bidi="ar"/>
        </w:rPr>
        <w:t xml:space="preserve">12 </w:t>
      </w:r>
      <w:r>
        <w:rPr>
          <w:rFonts w:ascii="宋体" w:hAnsi="宋体" w:cs="宋体" w:hint="eastAsia"/>
          <w:b/>
          <w:color w:val="000000"/>
          <w:sz w:val="24"/>
          <w:lang w:bidi="ar"/>
        </w:rPr>
        <w:t>合同终止</w:t>
      </w:r>
    </w:p>
    <w:p w14:paraId="441992C0" w14:textId="77777777" w:rsidR="009872F8" w:rsidRDefault="00702AF6">
      <w:pPr>
        <w:spacing w:line="440" w:lineRule="exact"/>
        <w:ind w:leftChars="300" w:left="630"/>
        <w:rPr>
          <w:rFonts w:ascii="宋体" w:hAnsi="宋体" w:cs="宋体"/>
          <w:color w:val="000000"/>
          <w:sz w:val="24"/>
        </w:rPr>
      </w:pPr>
      <w:r>
        <w:rPr>
          <w:rFonts w:ascii="宋体" w:hAnsi="宋体" w:cs="宋体" w:hint="eastAsia"/>
          <w:sz w:val="24"/>
          <w:lang w:bidi="ar"/>
        </w:rPr>
        <w:t>如果一方严重违反合同，并在另一方发出改正违约通知书之日起</w:t>
      </w:r>
      <w:r>
        <w:rPr>
          <w:sz w:val="24"/>
          <w:lang w:bidi="ar"/>
        </w:rPr>
        <w:t>30</w:t>
      </w:r>
      <w:r>
        <w:rPr>
          <w:rFonts w:ascii="宋体" w:hAnsi="宋体" w:cs="宋体" w:hint="eastAsia"/>
          <w:sz w:val="24"/>
          <w:lang w:bidi="ar"/>
        </w:rPr>
        <w:t>个日历天内仍未能改正违约行为的，可解除合同并要求违约方支付违约金</w:t>
      </w:r>
      <w:r>
        <w:rPr>
          <w:rFonts w:ascii="宋体" w:hAnsi="宋体" w:cs="宋体" w:hint="eastAsia"/>
          <w:color w:val="000000"/>
          <w:sz w:val="24"/>
          <w:lang w:bidi="ar"/>
        </w:rPr>
        <w:t>。</w:t>
      </w:r>
    </w:p>
    <w:p w14:paraId="241F9FC7" w14:textId="77777777" w:rsidR="009872F8" w:rsidRDefault="00702AF6">
      <w:pPr>
        <w:spacing w:line="440" w:lineRule="exact"/>
        <w:ind w:leftChars="300" w:left="630"/>
        <w:rPr>
          <w:color w:val="000000"/>
          <w:sz w:val="24"/>
        </w:rPr>
      </w:pPr>
      <w:r>
        <w:rPr>
          <w:color w:val="000000"/>
          <w:sz w:val="24"/>
          <w:lang w:bidi="ar"/>
        </w:rPr>
        <w:t xml:space="preserve"> </w:t>
      </w:r>
    </w:p>
    <w:p w14:paraId="6C414877" w14:textId="77777777" w:rsidR="009872F8" w:rsidRDefault="00702AF6">
      <w:pPr>
        <w:spacing w:line="440" w:lineRule="exact"/>
        <w:ind w:firstLine="207"/>
        <w:rPr>
          <w:b/>
          <w:color w:val="000000"/>
          <w:sz w:val="24"/>
        </w:rPr>
      </w:pPr>
      <w:r>
        <w:rPr>
          <w:b/>
          <w:color w:val="000000"/>
          <w:sz w:val="24"/>
          <w:lang w:bidi="ar"/>
        </w:rPr>
        <w:t xml:space="preserve">13. </w:t>
      </w:r>
      <w:r>
        <w:rPr>
          <w:rFonts w:ascii="宋体" w:hAnsi="宋体" w:cs="宋体" w:hint="eastAsia"/>
          <w:b/>
          <w:color w:val="000000"/>
          <w:sz w:val="24"/>
          <w:lang w:bidi="ar"/>
        </w:rPr>
        <w:t>法律诉讼</w:t>
      </w:r>
    </w:p>
    <w:p w14:paraId="1F85FFC2" w14:textId="77777777" w:rsidR="009872F8" w:rsidRDefault="00702AF6">
      <w:pPr>
        <w:spacing w:line="440" w:lineRule="exact"/>
        <w:ind w:left="540"/>
        <w:rPr>
          <w:rFonts w:ascii="宋体" w:hAnsi="宋体" w:cs="宋体"/>
          <w:color w:val="000000"/>
          <w:sz w:val="24"/>
        </w:rPr>
      </w:pPr>
      <w:r>
        <w:rPr>
          <w:rFonts w:ascii="宋体" w:hAnsi="宋体" w:cs="宋体" w:hint="eastAsia"/>
          <w:color w:val="000000"/>
          <w:sz w:val="24"/>
          <w:lang w:bidi="ar"/>
        </w:rPr>
        <w:t>签约双方在履约中发生争执和分歧，双方应通过友好协商解决，若经协商不能达成协议时，则可向甲方所在地人民法院提起诉讼。受理期间，双方应继续执行合同其余部分。</w:t>
      </w:r>
    </w:p>
    <w:p w14:paraId="72B17922" w14:textId="77777777" w:rsidR="009872F8" w:rsidRDefault="00702AF6">
      <w:pPr>
        <w:spacing w:line="440" w:lineRule="exact"/>
        <w:ind w:left="540"/>
        <w:rPr>
          <w:color w:val="000000"/>
          <w:sz w:val="24"/>
        </w:rPr>
      </w:pPr>
      <w:r>
        <w:rPr>
          <w:color w:val="000000"/>
          <w:sz w:val="24"/>
          <w:lang w:bidi="ar"/>
        </w:rPr>
        <w:t xml:space="preserve"> </w:t>
      </w:r>
    </w:p>
    <w:p w14:paraId="1D810E61" w14:textId="77777777" w:rsidR="009872F8" w:rsidRDefault="00702AF6">
      <w:pPr>
        <w:spacing w:line="440" w:lineRule="exact"/>
        <w:ind w:firstLine="240"/>
        <w:rPr>
          <w:color w:val="000000"/>
          <w:szCs w:val="21"/>
        </w:rPr>
      </w:pPr>
      <w:r>
        <w:rPr>
          <w:b/>
          <w:color w:val="000000"/>
          <w:sz w:val="24"/>
          <w:lang w:bidi="ar"/>
        </w:rPr>
        <w:t xml:space="preserve">14. </w:t>
      </w:r>
      <w:r>
        <w:rPr>
          <w:rFonts w:ascii="宋体" w:hAnsi="宋体" w:cs="宋体" w:hint="eastAsia"/>
          <w:b/>
          <w:color w:val="000000"/>
          <w:sz w:val="24"/>
          <w:lang w:bidi="ar"/>
        </w:rPr>
        <w:t>其他</w:t>
      </w:r>
    </w:p>
    <w:p w14:paraId="7B1170FB" w14:textId="77777777" w:rsidR="009872F8" w:rsidRDefault="00702AF6">
      <w:pPr>
        <w:spacing w:line="440" w:lineRule="exact"/>
        <w:ind w:left="857" w:hanging="630"/>
        <w:rPr>
          <w:color w:val="000000"/>
          <w:sz w:val="24"/>
        </w:rPr>
      </w:pPr>
      <w:r>
        <w:rPr>
          <w:color w:val="000000"/>
          <w:szCs w:val="21"/>
          <w:lang w:bidi="ar"/>
        </w:rPr>
        <w:t>14.1</w:t>
      </w:r>
      <w:r>
        <w:rPr>
          <w:color w:val="000000"/>
          <w:szCs w:val="21"/>
          <w:lang w:bidi="ar"/>
        </w:rPr>
        <w:tab/>
      </w:r>
      <w:r>
        <w:rPr>
          <w:rFonts w:ascii="宋体" w:hAnsi="宋体" w:cs="宋体" w:hint="eastAsia"/>
          <w:sz w:val="24"/>
          <w:lang w:bidi="ar"/>
        </w:rPr>
        <w:t>本合同正本三份，具有同等法律效力，甲方</w:t>
      </w:r>
      <w:r>
        <w:rPr>
          <w:sz w:val="24"/>
          <w:lang w:bidi="ar"/>
        </w:rPr>
        <w:t>2</w:t>
      </w:r>
      <w:r>
        <w:rPr>
          <w:rFonts w:ascii="宋体" w:hAnsi="宋体" w:cs="宋体" w:hint="eastAsia"/>
          <w:sz w:val="24"/>
          <w:lang w:bidi="ar"/>
        </w:rPr>
        <w:t>份、乙方</w:t>
      </w:r>
      <w:r>
        <w:rPr>
          <w:sz w:val="24"/>
          <w:lang w:bidi="ar"/>
        </w:rPr>
        <w:t>1</w:t>
      </w:r>
      <w:r>
        <w:rPr>
          <w:rFonts w:ascii="宋体" w:hAnsi="宋体" w:cs="宋体" w:hint="eastAsia"/>
          <w:sz w:val="24"/>
          <w:lang w:bidi="ar"/>
        </w:rPr>
        <w:t>份。合</w:t>
      </w:r>
      <w:r>
        <w:rPr>
          <w:rFonts w:ascii="宋体" w:hAnsi="宋体" w:cs="宋体" w:hint="eastAsia"/>
          <w:color w:val="000000"/>
          <w:sz w:val="24"/>
          <w:lang w:bidi="ar"/>
        </w:rPr>
        <w:t>同自双方签字盖章</w:t>
      </w:r>
      <w:r>
        <w:rPr>
          <w:rFonts w:ascii="宋体" w:hAnsi="宋体" w:cs="宋体" w:hint="eastAsia"/>
          <w:color w:val="000000"/>
          <w:sz w:val="24"/>
          <w:lang w:bidi="ar"/>
        </w:rPr>
        <w:lastRenderedPageBreak/>
        <w:t>之日起生效。</w:t>
      </w:r>
    </w:p>
    <w:p w14:paraId="672853E7" w14:textId="77777777" w:rsidR="009872F8" w:rsidRDefault="00702AF6">
      <w:pPr>
        <w:spacing w:line="440" w:lineRule="exact"/>
        <w:ind w:firstLine="227"/>
        <w:rPr>
          <w:color w:val="000000"/>
          <w:sz w:val="24"/>
        </w:rPr>
      </w:pPr>
      <w:r>
        <w:rPr>
          <w:color w:val="000000"/>
          <w:sz w:val="24"/>
          <w:lang w:bidi="ar"/>
        </w:rPr>
        <w:t>14.2</w:t>
      </w:r>
      <w:r>
        <w:rPr>
          <w:rFonts w:ascii="宋体" w:hAnsi="宋体" w:cs="宋体" w:hint="eastAsia"/>
          <w:color w:val="000000"/>
          <w:sz w:val="24"/>
          <w:lang w:bidi="ar"/>
        </w:rPr>
        <w:t xml:space="preserve">  本合同未尽事宜，由双方协商处理，可达成书面补充协议。</w:t>
      </w:r>
    </w:p>
    <w:p w14:paraId="1127B58A" w14:textId="77777777" w:rsidR="009872F8" w:rsidRDefault="00702AF6">
      <w:pPr>
        <w:spacing w:line="360" w:lineRule="auto"/>
        <w:rPr>
          <w:color w:val="000000"/>
          <w:sz w:val="28"/>
          <w:szCs w:val="28"/>
        </w:rPr>
      </w:pPr>
      <w:r>
        <w:rPr>
          <w:color w:val="000000"/>
          <w:sz w:val="28"/>
          <w:szCs w:val="28"/>
          <w:lang w:bidi="ar"/>
        </w:rPr>
        <w:t xml:space="preserve"> </w:t>
      </w:r>
    </w:p>
    <w:p w14:paraId="3B6C22D5" w14:textId="77777777" w:rsidR="009872F8" w:rsidRDefault="00702AF6">
      <w:pPr>
        <w:spacing w:line="360" w:lineRule="auto"/>
        <w:jc w:val="center"/>
        <w:rPr>
          <w:rFonts w:ascii="宋体" w:hAnsi="宋体" w:cs="宋体"/>
          <w:b/>
          <w:sz w:val="36"/>
          <w:szCs w:val="36"/>
        </w:rPr>
      </w:pPr>
      <w:r>
        <w:rPr>
          <w:rFonts w:ascii="宋体" w:hAnsi="宋体" w:cs="宋体" w:hint="eastAsia"/>
          <w:b/>
          <w:sz w:val="36"/>
          <w:szCs w:val="36"/>
          <w:lang w:bidi="ar"/>
        </w:rPr>
        <w:t xml:space="preserve"> </w:t>
      </w:r>
    </w:p>
    <w:p w14:paraId="3E812BF5" w14:textId="77777777" w:rsidR="009872F8" w:rsidRDefault="00702AF6">
      <w:pPr>
        <w:spacing w:line="360" w:lineRule="auto"/>
        <w:rPr>
          <w:b/>
          <w:szCs w:val="21"/>
        </w:rPr>
      </w:pPr>
      <w:r>
        <w:rPr>
          <w:rFonts w:ascii="宋体" w:hAnsi="宋体" w:cs="宋体" w:hint="eastAsia"/>
          <w:b/>
          <w:szCs w:val="21"/>
          <w:lang w:bidi="ar"/>
        </w:rPr>
        <w:t>甲方：</w:t>
      </w:r>
      <w:r>
        <w:rPr>
          <w:b/>
          <w:szCs w:val="21"/>
          <w:lang w:bidi="ar"/>
        </w:rPr>
        <w:t xml:space="preserve">                               </w:t>
      </w:r>
      <w:r>
        <w:rPr>
          <w:b/>
          <w:szCs w:val="21"/>
          <w:lang w:bidi="ar"/>
        </w:rPr>
        <w:tab/>
      </w:r>
      <w:r>
        <w:rPr>
          <w:b/>
          <w:szCs w:val="21"/>
          <w:lang w:bidi="ar"/>
        </w:rPr>
        <w:tab/>
      </w:r>
    </w:p>
    <w:p w14:paraId="7C802307" w14:textId="77777777" w:rsidR="009872F8" w:rsidRDefault="00702AF6">
      <w:pPr>
        <w:spacing w:line="360" w:lineRule="auto"/>
        <w:jc w:val="left"/>
        <w:rPr>
          <w:b/>
          <w:szCs w:val="21"/>
        </w:rPr>
      </w:pPr>
      <w:r>
        <w:rPr>
          <w:rFonts w:ascii="宋体" w:hAnsi="宋体" w:cs="宋体" w:hint="eastAsia"/>
          <w:b/>
          <w:szCs w:val="21"/>
          <w:lang w:bidi="ar"/>
        </w:rPr>
        <w:t>广州医科大学附属番禺中心医院</w:t>
      </w:r>
      <w:r>
        <w:rPr>
          <w:b/>
          <w:szCs w:val="21"/>
          <w:lang w:bidi="ar"/>
        </w:rPr>
        <w:t xml:space="preserve">                </w:t>
      </w:r>
      <w:r>
        <w:rPr>
          <w:rFonts w:ascii="宋体" w:hAnsi="宋体" w:cs="宋体" w:hint="eastAsia"/>
          <w:b/>
          <w:szCs w:val="21"/>
          <w:lang w:bidi="ar"/>
        </w:rPr>
        <w:t xml:space="preserve"> </w:t>
      </w:r>
    </w:p>
    <w:p w14:paraId="5ACCB941" w14:textId="77777777" w:rsidR="009872F8" w:rsidRDefault="00702AF6">
      <w:pPr>
        <w:spacing w:line="360" w:lineRule="auto"/>
        <w:rPr>
          <w:b/>
          <w:szCs w:val="21"/>
        </w:rPr>
      </w:pPr>
      <w:r>
        <w:rPr>
          <w:rFonts w:ascii="宋体" w:hAnsi="宋体" w:cs="宋体" w:hint="eastAsia"/>
          <w:b/>
          <w:szCs w:val="21"/>
          <w:lang w:bidi="ar"/>
        </w:rPr>
        <w:t>法定代表人（经授权代表人）：</w:t>
      </w:r>
      <w:r>
        <w:rPr>
          <w:b/>
          <w:szCs w:val="21"/>
          <w:lang w:bidi="ar"/>
        </w:rPr>
        <w:tab/>
      </w:r>
      <w:r>
        <w:rPr>
          <w:b/>
          <w:szCs w:val="21"/>
          <w:lang w:bidi="ar"/>
        </w:rPr>
        <w:tab/>
      </w:r>
      <w:r>
        <w:rPr>
          <w:b/>
          <w:szCs w:val="21"/>
          <w:lang w:bidi="ar"/>
        </w:rPr>
        <w:tab/>
      </w:r>
      <w:r>
        <w:rPr>
          <w:b/>
          <w:szCs w:val="21"/>
          <w:lang w:bidi="ar"/>
        </w:rPr>
        <w:tab/>
      </w:r>
      <w:r>
        <w:rPr>
          <w:b/>
          <w:szCs w:val="21"/>
          <w:lang w:bidi="ar"/>
        </w:rPr>
        <w:tab/>
      </w:r>
      <w:r>
        <w:rPr>
          <w:b/>
          <w:szCs w:val="21"/>
          <w:lang w:bidi="ar"/>
        </w:rPr>
        <w:tab/>
      </w:r>
      <w:r>
        <w:rPr>
          <w:b/>
          <w:szCs w:val="21"/>
          <w:lang w:bidi="ar"/>
        </w:rPr>
        <w:tab/>
      </w:r>
      <w:r>
        <w:rPr>
          <w:b/>
          <w:szCs w:val="21"/>
          <w:lang w:bidi="ar"/>
        </w:rPr>
        <w:tab/>
        <w:t xml:space="preserve">    </w:t>
      </w:r>
      <w:r>
        <w:rPr>
          <w:rFonts w:ascii="宋体" w:hAnsi="宋体" w:cs="宋体" w:hint="eastAsia"/>
          <w:b/>
          <w:szCs w:val="21"/>
          <w:lang w:bidi="ar"/>
        </w:rPr>
        <w:t xml:space="preserve"> </w:t>
      </w:r>
      <w:r>
        <w:rPr>
          <w:b/>
          <w:szCs w:val="21"/>
          <w:lang w:bidi="ar"/>
        </w:rPr>
        <w:t xml:space="preserve">                          </w:t>
      </w:r>
      <w:r>
        <w:rPr>
          <w:b/>
          <w:szCs w:val="21"/>
          <w:lang w:bidi="ar"/>
        </w:rPr>
        <w:tab/>
        <w:t xml:space="preserve">    </w:t>
      </w:r>
      <w:r>
        <w:rPr>
          <w:rFonts w:ascii="宋体" w:hAnsi="宋体" w:cs="宋体" w:hint="eastAsia"/>
          <w:b/>
          <w:szCs w:val="21"/>
          <w:lang w:bidi="ar"/>
        </w:rPr>
        <w:t xml:space="preserve"> </w:t>
      </w:r>
      <w:r>
        <w:rPr>
          <w:b/>
          <w:szCs w:val="21"/>
          <w:lang w:bidi="ar"/>
        </w:rPr>
        <w:t xml:space="preserve"> </w:t>
      </w:r>
    </w:p>
    <w:p w14:paraId="7AEBDA3C" w14:textId="77777777" w:rsidR="009872F8" w:rsidRDefault="00702AF6">
      <w:pPr>
        <w:spacing w:line="360" w:lineRule="auto"/>
        <w:ind w:left="5682" w:hangingChars="2695" w:hanging="5682"/>
        <w:rPr>
          <w:b/>
          <w:szCs w:val="21"/>
        </w:rPr>
      </w:pPr>
      <w:r>
        <w:rPr>
          <w:rFonts w:ascii="宋体" w:hAnsi="宋体" w:cs="宋体" w:hint="eastAsia"/>
          <w:b/>
          <w:szCs w:val="21"/>
          <w:lang w:bidi="ar"/>
        </w:rPr>
        <w:t>地址：广州市番禺区桥南街福愉东路</w:t>
      </w:r>
      <w:r>
        <w:rPr>
          <w:b/>
          <w:szCs w:val="21"/>
          <w:lang w:bidi="ar"/>
        </w:rPr>
        <w:t>8</w:t>
      </w:r>
      <w:r>
        <w:rPr>
          <w:rFonts w:ascii="宋体" w:hAnsi="宋体" w:cs="宋体" w:hint="eastAsia"/>
          <w:b/>
          <w:szCs w:val="21"/>
          <w:lang w:bidi="ar"/>
        </w:rPr>
        <w:t>号</w:t>
      </w:r>
      <w:r>
        <w:rPr>
          <w:b/>
          <w:szCs w:val="21"/>
          <w:lang w:bidi="ar"/>
        </w:rPr>
        <w:t xml:space="preserve">        </w:t>
      </w:r>
      <w:r>
        <w:rPr>
          <w:rFonts w:ascii="宋体" w:hAnsi="宋体" w:cs="宋体" w:hint="eastAsia"/>
          <w:b/>
          <w:szCs w:val="21"/>
          <w:lang w:bidi="ar"/>
        </w:rPr>
        <w:t xml:space="preserve"> </w:t>
      </w:r>
      <w:r>
        <w:rPr>
          <w:b/>
          <w:szCs w:val="21"/>
          <w:lang w:bidi="ar"/>
        </w:rPr>
        <w:t xml:space="preserve"> </w:t>
      </w:r>
    </w:p>
    <w:p w14:paraId="45203804" w14:textId="77777777" w:rsidR="009872F8" w:rsidRDefault="00702AF6">
      <w:pPr>
        <w:spacing w:line="360" w:lineRule="auto"/>
        <w:rPr>
          <w:rFonts w:ascii="宋体" w:hAnsi="宋体" w:cs="宋体"/>
          <w:b/>
          <w:szCs w:val="21"/>
        </w:rPr>
      </w:pPr>
      <w:r>
        <w:rPr>
          <w:rFonts w:ascii="宋体" w:hAnsi="宋体" w:cs="宋体" w:hint="eastAsia"/>
          <w:b/>
          <w:szCs w:val="21"/>
          <w:lang w:bidi="ar"/>
        </w:rPr>
        <w:t>电话：</w:t>
      </w:r>
      <w:r>
        <w:rPr>
          <w:b/>
          <w:szCs w:val="21"/>
          <w:lang w:bidi="ar"/>
        </w:rPr>
        <w:t xml:space="preserve">020-34858223                          </w:t>
      </w:r>
      <w:r>
        <w:rPr>
          <w:rFonts w:ascii="宋体" w:hAnsi="宋体" w:cs="宋体" w:hint="eastAsia"/>
          <w:b/>
          <w:szCs w:val="21"/>
          <w:lang w:bidi="ar"/>
        </w:rPr>
        <w:t xml:space="preserve"> </w:t>
      </w:r>
    </w:p>
    <w:p w14:paraId="0011D3FD" w14:textId="77777777" w:rsidR="009872F8" w:rsidRDefault="00702AF6">
      <w:pPr>
        <w:spacing w:line="360" w:lineRule="auto"/>
        <w:rPr>
          <w:b/>
          <w:szCs w:val="21"/>
        </w:rPr>
      </w:pPr>
      <w:r>
        <w:rPr>
          <w:rFonts w:ascii="宋体" w:hAnsi="宋体" w:cs="宋体" w:hint="eastAsia"/>
          <w:b/>
          <w:szCs w:val="21"/>
          <w:lang w:bidi="ar"/>
        </w:rPr>
        <w:t>签约日期：</w:t>
      </w:r>
      <w:r>
        <w:rPr>
          <w:b/>
          <w:szCs w:val="21"/>
          <w:lang w:bidi="ar"/>
        </w:rPr>
        <w:t xml:space="preserve"> </w:t>
      </w:r>
      <w:r>
        <w:rPr>
          <w:rFonts w:ascii="宋体" w:hAnsi="宋体" w:cs="宋体" w:hint="eastAsia"/>
          <w:b/>
          <w:szCs w:val="21"/>
          <w:lang w:bidi="ar"/>
        </w:rPr>
        <w:t xml:space="preserve">    年</w:t>
      </w:r>
      <w:r>
        <w:rPr>
          <w:b/>
          <w:szCs w:val="21"/>
          <w:lang w:bidi="ar"/>
        </w:rPr>
        <w:t xml:space="preserve">   </w:t>
      </w:r>
      <w:r>
        <w:rPr>
          <w:rFonts w:ascii="宋体" w:hAnsi="宋体" w:cs="宋体" w:hint="eastAsia"/>
          <w:b/>
          <w:szCs w:val="21"/>
          <w:lang w:bidi="ar"/>
        </w:rPr>
        <w:t>月</w:t>
      </w:r>
      <w:r>
        <w:rPr>
          <w:b/>
          <w:szCs w:val="21"/>
          <w:lang w:bidi="ar"/>
        </w:rPr>
        <w:t xml:space="preserve">     </w:t>
      </w:r>
      <w:r>
        <w:rPr>
          <w:rFonts w:ascii="宋体" w:hAnsi="宋体" w:cs="宋体" w:hint="eastAsia"/>
          <w:b/>
          <w:szCs w:val="21"/>
          <w:lang w:bidi="ar"/>
        </w:rPr>
        <w:t>日</w:t>
      </w:r>
      <w:r>
        <w:rPr>
          <w:b/>
          <w:szCs w:val="21"/>
          <w:lang w:bidi="ar"/>
        </w:rPr>
        <w:t xml:space="preserve">     </w:t>
      </w:r>
      <w:r>
        <w:rPr>
          <w:b/>
          <w:szCs w:val="21"/>
          <w:lang w:bidi="ar"/>
        </w:rPr>
        <w:tab/>
        <w:t xml:space="preserve">      </w:t>
      </w:r>
      <w:r>
        <w:rPr>
          <w:rFonts w:ascii="宋体" w:hAnsi="宋体" w:cs="宋体" w:hint="eastAsia"/>
          <w:b/>
          <w:szCs w:val="21"/>
          <w:lang w:bidi="ar"/>
        </w:rPr>
        <w:t xml:space="preserve">   </w:t>
      </w:r>
    </w:p>
    <w:p w14:paraId="46FE3EEB" w14:textId="77777777" w:rsidR="009872F8" w:rsidRDefault="00702AF6">
      <w:pPr>
        <w:spacing w:line="360" w:lineRule="auto"/>
        <w:rPr>
          <w:b/>
          <w:szCs w:val="21"/>
        </w:rPr>
      </w:pPr>
      <w:r>
        <w:rPr>
          <w:rFonts w:ascii="宋体" w:hAnsi="宋体" w:cs="宋体" w:hint="eastAsia"/>
          <w:b/>
          <w:szCs w:val="21"/>
          <w:lang w:bidi="ar"/>
        </w:rPr>
        <w:t>开户银行：中国工商银行广州番禺喜盈支行</w:t>
      </w:r>
    </w:p>
    <w:p w14:paraId="22C08515" w14:textId="77777777" w:rsidR="009872F8" w:rsidRDefault="00702AF6">
      <w:pPr>
        <w:spacing w:line="360" w:lineRule="auto"/>
        <w:rPr>
          <w:rFonts w:ascii="宋体" w:hAnsi="宋体" w:cs="宋体"/>
          <w:b/>
          <w:szCs w:val="21"/>
        </w:rPr>
      </w:pPr>
      <w:r>
        <w:rPr>
          <w:rFonts w:ascii="宋体" w:hAnsi="宋体" w:cs="宋体" w:hint="eastAsia"/>
          <w:b/>
          <w:szCs w:val="21"/>
          <w:lang w:bidi="ar"/>
        </w:rPr>
        <w:t>账</w:t>
      </w:r>
      <w:r>
        <w:rPr>
          <w:b/>
          <w:szCs w:val="21"/>
          <w:lang w:bidi="ar"/>
        </w:rPr>
        <w:t xml:space="preserve"> </w:t>
      </w:r>
      <w:r>
        <w:rPr>
          <w:rFonts w:ascii="宋体" w:hAnsi="宋体" w:cs="宋体" w:hint="eastAsia"/>
          <w:b/>
          <w:szCs w:val="21"/>
          <w:lang w:bidi="ar"/>
        </w:rPr>
        <w:t>号：</w:t>
      </w:r>
      <w:r>
        <w:rPr>
          <w:b/>
          <w:szCs w:val="21"/>
          <w:lang w:bidi="ar"/>
        </w:rPr>
        <w:t>3602200619100008367</w:t>
      </w:r>
    </w:p>
    <w:p w14:paraId="4EBE3139" w14:textId="77777777" w:rsidR="009872F8" w:rsidRDefault="00702AF6">
      <w:pPr>
        <w:spacing w:line="360" w:lineRule="auto"/>
        <w:rPr>
          <w:rFonts w:ascii="宋体" w:hAnsi="宋体" w:cs="宋体"/>
          <w:b/>
          <w:szCs w:val="21"/>
        </w:rPr>
      </w:pPr>
      <w:r>
        <w:rPr>
          <w:rFonts w:ascii="宋体" w:hAnsi="宋体" w:cs="宋体" w:hint="eastAsia"/>
          <w:b/>
          <w:szCs w:val="21"/>
          <w:lang w:bidi="ar"/>
        </w:rPr>
        <w:t xml:space="preserve">                                             </w:t>
      </w:r>
    </w:p>
    <w:p w14:paraId="71733331" w14:textId="77777777" w:rsidR="009872F8" w:rsidRDefault="00702AF6">
      <w:pPr>
        <w:spacing w:line="360" w:lineRule="auto"/>
        <w:rPr>
          <w:rFonts w:ascii="宋体" w:hAnsi="宋体" w:cs="宋体"/>
          <w:b/>
          <w:sz w:val="36"/>
          <w:szCs w:val="36"/>
        </w:rPr>
      </w:pPr>
      <w:r>
        <w:rPr>
          <w:b/>
          <w:szCs w:val="21"/>
          <w:lang w:bidi="ar"/>
        </w:rPr>
        <w:t xml:space="preserve">                                </w:t>
      </w:r>
      <w:r>
        <w:rPr>
          <w:rFonts w:ascii="宋体" w:hAnsi="宋体" w:cs="宋体" w:hint="eastAsia"/>
          <w:b/>
          <w:sz w:val="36"/>
          <w:szCs w:val="36"/>
          <w:lang w:bidi="ar"/>
        </w:rPr>
        <w:t xml:space="preserve"> </w:t>
      </w:r>
    </w:p>
    <w:p w14:paraId="6B7FD6AF" w14:textId="77777777" w:rsidR="009872F8" w:rsidRDefault="00702AF6">
      <w:pPr>
        <w:spacing w:line="360" w:lineRule="auto"/>
        <w:jc w:val="left"/>
        <w:rPr>
          <w:b/>
          <w:szCs w:val="21"/>
        </w:rPr>
      </w:pPr>
      <w:r>
        <w:rPr>
          <w:rFonts w:ascii="宋体" w:hAnsi="宋体" w:cs="宋体" w:hint="eastAsia"/>
          <w:b/>
          <w:szCs w:val="21"/>
          <w:lang w:bidi="ar"/>
        </w:rPr>
        <w:t>乙方：</w:t>
      </w:r>
    </w:p>
    <w:p w14:paraId="225BE964" w14:textId="77777777" w:rsidR="009872F8" w:rsidRDefault="00702AF6">
      <w:pPr>
        <w:spacing w:line="360" w:lineRule="auto"/>
        <w:jc w:val="left"/>
        <w:rPr>
          <w:rFonts w:ascii="宋体" w:hAnsi="宋体" w:cs="宋体"/>
          <w:b/>
          <w:sz w:val="24"/>
        </w:rPr>
      </w:pPr>
      <w:r>
        <w:rPr>
          <w:b/>
          <w:szCs w:val="21"/>
          <w:lang w:bidi="ar"/>
        </w:rPr>
        <w:t xml:space="preserve">  </w:t>
      </w:r>
      <w:r>
        <w:rPr>
          <w:rFonts w:ascii="宋体" w:hAnsi="宋体" w:cs="宋体" w:hint="eastAsia"/>
          <w:b/>
          <w:szCs w:val="21"/>
          <w:lang w:bidi="ar"/>
        </w:rPr>
        <w:t xml:space="preserve">            有限公司</w:t>
      </w:r>
    </w:p>
    <w:p w14:paraId="3B1577DF" w14:textId="77777777" w:rsidR="009872F8" w:rsidRDefault="00702AF6">
      <w:pPr>
        <w:spacing w:line="360" w:lineRule="auto"/>
        <w:jc w:val="left"/>
        <w:rPr>
          <w:rFonts w:ascii="宋体" w:hAnsi="宋体" w:cs="宋体"/>
          <w:b/>
          <w:sz w:val="24"/>
        </w:rPr>
      </w:pPr>
      <w:r>
        <w:rPr>
          <w:rFonts w:ascii="宋体" w:hAnsi="宋体" w:cs="宋体" w:hint="eastAsia"/>
          <w:b/>
          <w:szCs w:val="21"/>
          <w:lang w:bidi="ar"/>
        </w:rPr>
        <w:t>法定代表人（经授权代表人）：</w:t>
      </w:r>
    </w:p>
    <w:p w14:paraId="41A477FC" w14:textId="77777777" w:rsidR="009872F8" w:rsidRDefault="00702AF6">
      <w:pPr>
        <w:spacing w:line="360" w:lineRule="auto"/>
        <w:jc w:val="left"/>
        <w:rPr>
          <w:rFonts w:ascii="宋体" w:hAnsi="宋体" w:cs="宋体"/>
          <w:b/>
          <w:sz w:val="24"/>
        </w:rPr>
      </w:pPr>
      <w:r>
        <w:rPr>
          <w:rFonts w:ascii="宋体" w:hAnsi="宋体" w:cs="宋体" w:hint="eastAsia"/>
          <w:b/>
          <w:szCs w:val="21"/>
          <w:lang w:bidi="ar"/>
        </w:rPr>
        <w:t>地址：</w:t>
      </w:r>
    </w:p>
    <w:p w14:paraId="5D9BCD72" w14:textId="77777777" w:rsidR="009872F8" w:rsidRDefault="00702AF6">
      <w:pPr>
        <w:spacing w:line="360" w:lineRule="auto"/>
        <w:jc w:val="left"/>
        <w:rPr>
          <w:b/>
          <w:szCs w:val="21"/>
        </w:rPr>
      </w:pPr>
      <w:r>
        <w:rPr>
          <w:rFonts w:ascii="宋体" w:hAnsi="宋体" w:cs="宋体" w:hint="eastAsia"/>
          <w:b/>
          <w:szCs w:val="21"/>
          <w:lang w:bidi="ar"/>
        </w:rPr>
        <w:t>电话：</w:t>
      </w:r>
    </w:p>
    <w:p w14:paraId="3D257285" w14:textId="77777777" w:rsidR="009872F8" w:rsidRDefault="00702AF6">
      <w:pPr>
        <w:spacing w:line="360" w:lineRule="auto"/>
        <w:jc w:val="left"/>
        <w:rPr>
          <w:rFonts w:ascii="宋体" w:hAnsi="宋体" w:cs="宋体"/>
          <w:b/>
          <w:sz w:val="24"/>
        </w:rPr>
      </w:pPr>
      <w:r>
        <w:rPr>
          <w:rFonts w:ascii="宋体" w:hAnsi="宋体" w:cs="宋体" w:hint="eastAsia"/>
          <w:b/>
          <w:szCs w:val="21"/>
          <w:lang w:bidi="ar"/>
        </w:rPr>
        <w:t>签约日期：</w:t>
      </w:r>
      <w:r>
        <w:rPr>
          <w:b/>
          <w:szCs w:val="21"/>
          <w:lang w:bidi="ar"/>
        </w:rPr>
        <w:t xml:space="preserve">  </w:t>
      </w:r>
      <w:r>
        <w:rPr>
          <w:rFonts w:ascii="宋体" w:hAnsi="宋体" w:cs="宋体" w:hint="eastAsia"/>
          <w:b/>
          <w:szCs w:val="21"/>
          <w:lang w:bidi="ar"/>
        </w:rPr>
        <w:t xml:space="preserve">    年</w:t>
      </w:r>
      <w:r>
        <w:rPr>
          <w:b/>
          <w:szCs w:val="21"/>
          <w:lang w:bidi="ar"/>
        </w:rPr>
        <w:t xml:space="preserve">    </w:t>
      </w:r>
      <w:r>
        <w:rPr>
          <w:rFonts w:ascii="宋体" w:hAnsi="宋体" w:cs="宋体" w:hint="eastAsia"/>
          <w:b/>
          <w:szCs w:val="21"/>
          <w:lang w:bidi="ar"/>
        </w:rPr>
        <w:t>月</w:t>
      </w:r>
      <w:r>
        <w:rPr>
          <w:b/>
          <w:szCs w:val="21"/>
          <w:lang w:bidi="ar"/>
        </w:rPr>
        <w:t xml:space="preserve">     </w:t>
      </w:r>
      <w:r>
        <w:rPr>
          <w:rFonts w:ascii="宋体" w:hAnsi="宋体" w:cs="宋体" w:hint="eastAsia"/>
          <w:b/>
          <w:szCs w:val="21"/>
          <w:lang w:bidi="ar"/>
        </w:rPr>
        <w:t>日</w:t>
      </w:r>
    </w:p>
    <w:p w14:paraId="60A72591" w14:textId="77777777" w:rsidR="009872F8" w:rsidRDefault="00702AF6">
      <w:pPr>
        <w:spacing w:line="360" w:lineRule="auto"/>
        <w:jc w:val="left"/>
        <w:rPr>
          <w:rFonts w:ascii="宋体" w:hAnsi="宋体" w:cs="宋体"/>
          <w:b/>
          <w:sz w:val="24"/>
        </w:rPr>
      </w:pPr>
      <w:r>
        <w:rPr>
          <w:rFonts w:ascii="宋体" w:hAnsi="宋体" w:cs="宋体" w:hint="eastAsia"/>
          <w:b/>
          <w:szCs w:val="21"/>
          <w:lang w:bidi="ar"/>
        </w:rPr>
        <w:t>开户银行：</w:t>
      </w:r>
    </w:p>
    <w:p w14:paraId="07590FEF" w14:textId="77777777" w:rsidR="009872F8" w:rsidRDefault="00702AF6">
      <w:pPr>
        <w:spacing w:line="360" w:lineRule="auto"/>
        <w:rPr>
          <w:rFonts w:ascii="宋体" w:hAnsi="宋体" w:cs="宋体"/>
          <w:b/>
          <w:szCs w:val="21"/>
        </w:rPr>
      </w:pPr>
      <w:r>
        <w:rPr>
          <w:rFonts w:ascii="宋体" w:hAnsi="宋体" w:cs="宋体" w:hint="eastAsia"/>
          <w:b/>
          <w:szCs w:val="21"/>
          <w:lang w:bidi="ar"/>
        </w:rPr>
        <w:t>账</w:t>
      </w:r>
      <w:r>
        <w:rPr>
          <w:b/>
          <w:szCs w:val="21"/>
          <w:lang w:bidi="ar"/>
        </w:rPr>
        <w:t xml:space="preserve"> </w:t>
      </w:r>
      <w:r>
        <w:rPr>
          <w:rFonts w:ascii="宋体" w:hAnsi="宋体" w:cs="宋体" w:hint="eastAsia"/>
          <w:b/>
          <w:szCs w:val="21"/>
          <w:lang w:bidi="ar"/>
        </w:rPr>
        <w:t>号：</w:t>
      </w:r>
    </w:p>
    <w:p w14:paraId="7EC4F8A5" w14:textId="77777777" w:rsidR="009872F8" w:rsidRDefault="00702AF6">
      <w:pPr>
        <w:spacing w:line="360" w:lineRule="auto"/>
        <w:rPr>
          <w:rFonts w:ascii="宋体" w:hAnsi="宋体" w:cs="宋体"/>
          <w:b/>
          <w:szCs w:val="21"/>
        </w:rPr>
      </w:pPr>
      <w:r>
        <w:rPr>
          <w:rFonts w:ascii="宋体" w:hAnsi="宋体" w:cs="宋体" w:hint="eastAsia"/>
          <w:b/>
          <w:szCs w:val="21"/>
          <w:lang w:bidi="ar"/>
        </w:rPr>
        <w:t xml:space="preserve"> </w:t>
      </w:r>
    </w:p>
    <w:p w14:paraId="6583D451" w14:textId="77777777" w:rsidR="009872F8" w:rsidRDefault="00702AF6">
      <w:pPr>
        <w:spacing w:line="360" w:lineRule="auto"/>
        <w:rPr>
          <w:rFonts w:ascii="宋体" w:hAnsi="宋体" w:cs="宋体"/>
          <w:b/>
          <w:szCs w:val="21"/>
        </w:rPr>
      </w:pPr>
      <w:r>
        <w:rPr>
          <w:rFonts w:ascii="宋体" w:hAnsi="宋体" w:cs="宋体" w:hint="eastAsia"/>
          <w:b/>
          <w:szCs w:val="21"/>
          <w:lang w:bidi="ar"/>
        </w:rPr>
        <w:t xml:space="preserve"> </w:t>
      </w:r>
    </w:p>
    <w:p w14:paraId="19D8279C" w14:textId="77777777" w:rsidR="009872F8" w:rsidRDefault="00702AF6">
      <w:pPr>
        <w:pStyle w:val="a0"/>
      </w:pPr>
      <w:r>
        <w:rPr>
          <w:rFonts w:ascii="宋体" w:eastAsia="宋体" w:hAnsi="宋体" w:cs="宋体" w:hint="eastAsia"/>
          <w:b/>
          <w:sz w:val="21"/>
          <w:szCs w:val="21"/>
          <w:lang w:bidi="ar"/>
        </w:rPr>
        <w:t xml:space="preserve"> </w:t>
      </w:r>
    </w:p>
    <w:p w14:paraId="1474418C" w14:textId="77777777" w:rsidR="009872F8" w:rsidRDefault="009872F8">
      <w:pPr>
        <w:pStyle w:val="a0"/>
      </w:pPr>
    </w:p>
    <w:p w14:paraId="4B036256" w14:textId="77777777" w:rsidR="009872F8" w:rsidRDefault="009872F8">
      <w:pPr>
        <w:pStyle w:val="a0"/>
      </w:pPr>
    </w:p>
    <w:p w14:paraId="5BE06C36" w14:textId="77777777" w:rsidR="009872F8" w:rsidRDefault="00702AF6">
      <w:pPr>
        <w:pStyle w:val="10"/>
        <w:spacing w:before="0" w:after="0" w:line="360" w:lineRule="auto"/>
        <w:ind w:firstLineChars="200" w:firstLine="600"/>
        <w:jc w:val="center"/>
        <w:rPr>
          <w:rFonts w:asciiTheme="minorEastAsia" w:eastAsiaTheme="minorEastAsia" w:hAnsiTheme="minorEastAsia"/>
          <w:color w:val="000000"/>
          <w:kern w:val="0"/>
          <w:sz w:val="32"/>
          <w:szCs w:val="36"/>
        </w:rPr>
      </w:pPr>
      <w:r>
        <w:rPr>
          <w:rFonts w:eastAsia="仿宋_GB2312"/>
          <w:b w:val="0"/>
          <w:bCs w:val="0"/>
          <w:kern w:val="2"/>
          <w:sz w:val="30"/>
          <w:szCs w:val="20"/>
        </w:rPr>
        <w:br w:type="page"/>
      </w:r>
      <w:r>
        <w:rPr>
          <w:rFonts w:asciiTheme="minorEastAsia" w:eastAsiaTheme="minorEastAsia" w:hAnsiTheme="minorEastAsia" w:hint="eastAsia"/>
          <w:sz w:val="32"/>
          <w:szCs w:val="36"/>
        </w:rPr>
        <w:lastRenderedPageBreak/>
        <w:t xml:space="preserve">第六部分  </w:t>
      </w:r>
      <w:r>
        <w:rPr>
          <w:rFonts w:asciiTheme="minorEastAsia" w:eastAsiaTheme="minorEastAsia" w:hAnsiTheme="minorEastAsia" w:hint="eastAsia"/>
          <w:color w:val="000000"/>
          <w:kern w:val="0"/>
          <w:sz w:val="32"/>
          <w:szCs w:val="36"/>
        </w:rPr>
        <w:t>响应文件格式</w:t>
      </w:r>
    </w:p>
    <w:p w14:paraId="4BA42DD5" w14:textId="77777777" w:rsidR="009872F8" w:rsidRDefault="00702AF6">
      <w:pPr>
        <w:pStyle w:val="31"/>
        <w:spacing w:line="48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请响应供应商严格按照表格内容及要求制作响应文件，所有证书类文件提供复印件且必须在有效期内。</w:t>
      </w:r>
    </w:p>
    <w:p w14:paraId="747F1287" w14:textId="77777777" w:rsidR="009872F8" w:rsidRDefault="00702AF6">
      <w:pPr>
        <w:pStyle w:val="31"/>
        <w:spacing w:line="480" w:lineRule="auto"/>
        <w:jc w:val="center"/>
        <w:outlineLvl w:val="1"/>
        <w:rPr>
          <w:rFonts w:asciiTheme="minorEastAsia" w:eastAsiaTheme="minorEastAsia" w:hAnsiTheme="minorEastAsia"/>
          <w:b/>
          <w:sz w:val="28"/>
          <w:szCs w:val="24"/>
        </w:rPr>
      </w:pPr>
      <w:r>
        <w:rPr>
          <w:rFonts w:asciiTheme="minorEastAsia" w:eastAsiaTheme="minorEastAsia" w:hAnsiTheme="minorEastAsia" w:hint="eastAsia"/>
          <w:b/>
          <w:sz w:val="28"/>
          <w:szCs w:val="24"/>
        </w:rPr>
        <w:t>格式1  授权委托书</w:t>
      </w:r>
    </w:p>
    <w:p w14:paraId="49F6B031" w14:textId="77777777" w:rsidR="009872F8" w:rsidRDefault="009872F8">
      <w:pPr>
        <w:pStyle w:val="31"/>
        <w:spacing w:line="480" w:lineRule="auto"/>
        <w:ind w:firstLineChars="200" w:firstLine="562"/>
        <w:jc w:val="center"/>
        <w:rPr>
          <w:rFonts w:asciiTheme="minorEastAsia" w:eastAsiaTheme="minorEastAsia" w:hAnsiTheme="minorEastAsia"/>
          <w:b/>
          <w:sz w:val="28"/>
          <w:szCs w:val="24"/>
        </w:rPr>
      </w:pPr>
    </w:p>
    <w:p w14:paraId="17D2180D" w14:textId="77777777" w:rsidR="009872F8" w:rsidRDefault="00702AF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兹授权（委托代理人姓名）为我方委托代理人，其权限是：办理“</w:t>
      </w:r>
      <w:r>
        <w:rPr>
          <w:rFonts w:asciiTheme="minorEastAsia" w:eastAsiaTheme="minorEastAsia" w:hAnsiTheme="minorEastAsia" w:hint="eastAsia"/>
          <w:bCs/>
          <w:sz w:val="24"/>
          <w:u w:val="single"/>
        </w:rPr>
        <w:t>广州医科大学附属番禺中心医院电动手术床（带骨科牵引架）采购项目（询比编号：</w:t>
      </w:r>
      <w:r>
        <w:rPr>
          <w:rFonts w:asciiTheme="minorEastAsia" w:eastAsiaTheme="minorEastAsia" w:hAnsiTheme="minorEastAsia"/>
          <w:bCs/>
          <w:sz w:val="24"/>
          <w:u w:val="single"/>
        </w:rPr>
        <w:t>CG-XBLX-202506-02</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rPr>
        <w:t>”的询比事宜。本授权书有效期与本公司响应文件中标注的询比有效期相同，自法定代表人签字之日起生效。</w:t>
      </w:r>
    </w:p>
    <w:p w14:paraId="71F172CD" w14:textId="77777777" w:rsidR="009872F8" w:rsidRDefault="00702AF6">
      <w:pPr>
        <w:pStyle w:val="14"/>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附：代理人性别：年龄：职务：</w:t>
      </w:r>
    </w:p>
    <w:p w14:paraId="56CE18A2" w14:textId="77777777" w:rsidR="009872F8" w:rsidRDefault="00702AF6">
      <w:pPr>
        <w:pStyle w:val="14"/>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身份证号码：</w:t>
      </w:r>
    </w:p>
    <w:p w14:paraId="3B93E9ED" w14:textId="77777777" w:rsidR="009872F8" w:rsidRDefault="00702AF6">
      <w:pPr>
        <w:pStyle w:val="14"/>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（营业执照等）注册号码：</w:t>
      </w:r>
    </w:p>
    <w:p w14:paraId="3481F23B" w14:textId="77777777" w:rsidR="009872F8" w:rsidRDefault="00702AF6">
      <w:pPr>
        <w:pStyle w:val="14"/>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企业类型：</w:t>
      </w:r>
    </w:p>
    <w:p w14:paraId="78367FB2" w14:textId="77777777" w:rsidR="009872F8" w:rsidRDefault="00702AF6">
      <w:pPr>
        <w:pStyle w:val="14"/>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经营范围：</w:t>
      </w:r>
    </w:p>
    <w:p w14:paraId="5DCDCDB1" w14:textId="77777777" w:rsidR="009872F8" w:rsidRDefault="00702AF6">
      <w:pPr>
        <w:pStyle w:val="14"/>
        <w:spacing w:line="360" w:lineRule="auto"/>
        <w:ind w:firstLineChars="200" w:firstLine="480"/>
        <w:rPr>
          <w:rFonts w:asciiTheme="minorEastAsia" w:eastAsiaTheme="minorEastAsia" w:hAnsiTheme="minorEastAsia" w:cs="Courier New"/>
          <w:kern w:val="0"/>
          <w:sz w:val="24"/>
          <w:szCs w:val="24"/>
          <w:u w:val="single"/>
        </w:rPr>
      </w:pPr>
      <w:r>
        <w:rPr>
          <w:rFonts w:asciiTheme="minorEastAsia" w:eastAsiaTheme="minorEastAsia" w:hAnsiTheme="minorEastAsia" w:cs="Courier New" w:hint="eastAsia"/>
          <w:kern w:val="0"/>
          <w:sz w:val="24"/>
          <w:szCs w:val="24"/>
        </w:rPr>
        <w:t xml:space="preserve">　　　　　　　</w:t>
      </w:r>
    </w:p>
    <w:p w14:paraId="3B58ED39" w14:textId="77777777" w:rsidR="009872F8" w:rsidRDefault="00702AF6">
      <w:pPr>
        <w:pStyle w:val="14"/>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w:t>
      </w:r>
    </w:p>
    <w:p w14:paraId="5D916917" w14:textId="77777777" w:rsidR="009872F8" w:rsidRDefault="009872F8">
      <w:pPr>
        <w:pStyle w:val="ad"/>
        <w:spacing w:line="360" w:lineRule="auto"/>
        <w:rPr>
          <w:rFonts w:asciiTheme="minorEastAsia" w:eastAsiaTheme="minorEastAsia" w:hAnsiTheme="minorEastAsia"/>
          <w:sz w:val="24"/>
          <w:szCs w:val="24"/>
          <w:u w:val="single"/>
        </w:rPr>
      </w:pPr>
    </w:p>
    <w:p w14:paraId="2E7978D7" w14:textId="77777777" w:rsidR="009872F8" w:rsidRDefault="00702AF6">
      <w:pPr>
        <w:pStyle w:val="ad"/>
        <w:spacing w:line="360" w:lineRule="auto"/>
        <w:ind w:leftChars="1619" w:left="340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法定代表人（负责人）：（签名）</w:t>
      </w:r>
    </w:p>
    <w:p w14:paraId="051D8FA6" w14:textId="77777777" w:rsidR="009872F8" w:rsidRDefault="009872F8">
      <w:pPr>
        <w:pStyle w:val="ad"/>
        <w:spacing w:line="360" w:lineRule="auto"/>
        <w:ind w:leftChars="1619" w:left="3400"/>
        <w:rPr>
          <w:rFonts w:asciiTheme="minorEastAsia" w:eastAsiaTheme="minorEastAsia" w:hAnsiTheme="minorEastAsia"/>
          <w:sz w:val="24"/>
          <w:szCs w:val="24"/>
        </w:rPr>
      </w:pPr>
    </w:p>
    <w:p w14:paraId="5A1C87FA" w14:textId="77777777" w:rsidR="009872F8" w:rsidRDefault="00702AF6">
      <w:pPr>
        <w:pStyle w:val="ad"/>
        <w:spacing w:line="360" w:lineRule="auto"/>
        <w:ind w:leftChars="1619" w:left="3400"/>
        <w:rPr>
          <w:rFonts w:asciiTheme="minorEastAsia" w:eastAsiaTheme="minorEastAsia" w:hAnsiTheme="minorEastAsia"/>
          <w:sz w:val="24"/>
          <w:szCs w:val="24"/>
        </w:rPr>
      </w:pPr>
      <w:r>
        <w:rPr>
          <w:rFonts w:asciiTheme="minorEastAsia" w:eastAsiaTheme="minorEastAsia" w:hAnsiTheme="minorEastAsia" w:hint="eastAsia"/>
          <w:sz w:val="24"/>
          <w:szCs w:val="24"/>
        </w:rPr>
        <w:t>授权单位（单位公章）：</w:t>
      </w:r>
    </w:p>
    <w:p w14:paraId="13997643" w14:textId="77777777" w:rsidR="009872F8" w:rsidRDefault="009872F8">
      <w:pPr>
        <w:pStyle w:val="ad"/>
        <w:spacing w:line="360" w:lineRule="auto"/>
        <w:ind w:right="480"/>
        <w:rPr>
          <w:rFonts w:asciiTheme="minorEastAsia" w:eastAsiaTheme="minorEastAsia" w:hAnsiTheme="minorEastAsia"/>
          <w:sz w:val="24"/>
          <w:szCs w:val="24"/>
        </w:rPr>
      </w:pPr>
    </w:p>
    <w:p w14:paraId="015AA629" w14:textId="77777777" w:rsidR="009872F8" w:rsidRDefault="00702AF6">
      <w:pPr>
        <w:pStyle w:val="ad"/>
        <w:spacing w:line="360" w:lineRule="auto"/>
        <w:ind w:leftChars="1619" w:left="3400"/>
        <w:rPr>
          <w:rFonts w:asciiTheme="minorEastAsia" w:eastAsiaTheme="minorEastAsia" w:hAnsiTheme="minorEastAsia"/>
          <w:sz w:val="24"/>
          <w:szCs w:val="24"/>
        </w:rPr>
      </w:pPr>
      <w:r>
        <w:rPr>
          <w:rFonts w:asciiTheme="minorEastAsia" w:eastAsiaTheme="minorEastAsia" w:hAnsiTheme="minorEastAsia" w:hint="eastAsia"/>
          <w:sz w:val="24"/>
          <w:szCs w:val="24"/>
        </w:rPr>
        <w:t>委托代理人</w:t>
      </w:r>
      <w:r>
        <w:rPr>
          <w:rFonts w:asciiTheme="minorEastAsia" w:eastAsiaTheme="minorEastAsia" w:hAnsiTheme="minorEastAsia" w:hint="eastAsia"/>
          <w:bCs/>
          <w:sz w:val="24"/>
          <w:szCs w:val="24"/>
        </w:rPr>
        <w:t>：</w:t>
      </w:r>
      <w:r>
        <w:rPr>
          <w:rFonts w:asciiTheme="minorEastAsia" w:eastAsiaTheme="minorEastAsia" w:hAnsiTheme="minorEastAsia" w:hint="eastAsia"/>
          <w:sz w:val="24"/>
          <w:szCs w:val="24"/>
        </w:rPr>
        <w:t>（签名）</w:t>
      </w:r>
    </w:p>
    <w:p w14:paraId="0DA520C1" w14:textId="77777777" w:rsidR="009872F8" w:rsidRDefault="00702AF6">
      <w:pPr>
        <w:pStyle w:val="ad"/>
        <w:wordWrap w:val="0"/>
        <w:spacing w:line="360" w:lineRule="auto"/>
        <w:ind w:leftChars="1619" w:left="3400"/>
        <w:jc w:val="right"/>
        <w:rPr>
          <w:rFonts w:asciiTheme="minorEastAsia" w:eastAsiaTheme="minorEastAsia" w:hAnsiTheme="minorEastAsia"/>
          <w:sz w:val="24"/>
          <w:szCs w:val="24"/>
        </w:rPr>
      </w:pPr>
      <w:r>
        <w:rPr>
          <w:rFonts w:asciiTheme="minorEastAsia" w:eastAsiaTheme="minorEastAsia" w:hAnsiTheme="minorEastAsia" w:cs="Arial" w:hint="eastAsia"/>
          <w:sz w:val="24"/>
          <w:szCs w:val="24"/>
        </w:rPr>
        <w:t>X</w:t>
      </w:r>
      <w:r>
        <w:rPr>
          <w:rFonts w:asciiTheme="minorEastAsia" w:eastAsiaTheme="minorEastAsia" w:hAnsiTheme="minorEastAsia" w:cs="Arial"/>
          <w:sz w:val="24"/>
          <w:szCs w:val="24"/>
        </w:rPr>
        <w:t>XXX</w:t>
      </w:r>
      <w:r>
        <w:rPr>
          <w:rFonts w:asciiTheme="minorEastAsia" w:eastAsiaTheme="minorEastAsia" w:hAnsiTheme="minorEastAsia" w:cs="Arial" w:hint="eastAsia"/>
          <w:sz w:val="24"/>
          <w:szCs w:val="24"/>
        </w:rPr>
        <w:t>年XX月XX日</w:t>
      </w:r>
    </w:p>
    <w:p w14:paraId="12E645E3" w14:textId="77777777" w:rsidR="009872F8" w:rsidRDefault="009872F8">
      <w:pPr>
        <w:pStyle w:val="ad"/>
        <w:ind w:left="720" w:hangingChars="300" w:hanging="720"/>
        <w:rPr>
          <w:rFonts w:asciiTheme="minorEastAsia" w:eastAsiaTheme="minorEastAsia" w:hAnsiTheme="minorEastAsia" w:cs="仿宋_GB2312"/>
          <w:sz w:val="24"/>
          <w:szCs w:val="24"/>
        </w:rPr>
      </w:pPr>
    </w:p>
    <w:p w14:paraId="2713D62B" w14:textId="77777777" w:rsidR="009872F8" w:rsidRDefault="00702AF6">
      <w:pPr>
        <w:pStyle w:val="ad"/>
        <w:ind w:left="720" w:hangingChars="300" w:hanging="720"/>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说明：</w:t>
      </w:r>
    </w:p>
    <w:p w14:paraId="3F0BF066" w14:textId="77777777" w:rsidR="009872F8" w:rsidRDefault="00702AF6">
      <w:pPr>
        <w:pStyle w:val="ad"/>
        <w:widowControl/>
        <w:numPr>
          <w:ilvl w:val="0"/>
          <w:numId w:val="6"/>
        </w:numPr>
        <w:tabs>
          <w:tab w:val="clear" w:pos="1264"/>
          <w:tab w:val="left" w:pos="360"/>
        </w:tabs>
        <w:ind w:left="360" w:hanging="360"/>
        <w:rPr>
          <w:rFonts w:asciiTheme="minorEastAsia" w:eastAsiaTheme="minorEastAsia" w:hAnsiTheme="minorEastAsia" w:cs="仿宋_GB2312"/>
          <w:b/>
          <w:sz w:val="24"/>
          <w:szCs w:val="24"/>
          <w:lang w:val="zh-CN"/>
        </w:rPr>
      </w:pPr>
      <w:r>
        <w:rPr>
          <w:rFonts w:asciiTheme="minorEastAsia" w:eastAsiaTheme="minorEastAsia" w:hAnsiTheme="minorEastAsia" w:cs="仿宋_GB2312"/>
          <w:b/>
          <w:sz w:val="24"/>
          <w:szCs w:val="24"/>
          <w:lang w:val="zh-CN"/>
        </w:rPr>
        <w:t>法定代表人亲自</w:t>
      </w:r>
      <w:r>
        <w:rPr>
          <w:rFonts w:asciiTheme="minorEastAsia" w:eastAsiaTheme="minorEastAsia" w:hAnsiTheme="minorEastAsia" w:cs="仿宋_GB2312" w:hint="eastAsia"/>
          <w:b/>
          <w:sz w:val="24"/>
          <w:szCs w:val="24"/>
          <w:lang w:val="zh-CN"/>
        </w:rPr>
        <w:t>参加开标并</w:t>
      </w:r>
      <w:r>
        <w:rPr>
          <w:rFonts w:asciiTheme="minorEastAsia" w:eastAsiaTheme="minorEastAsia" w:hAnsiTheme="minorEastAsia" w:cs="仿宋_GB2312"/>
          <w:b/>
          <w:sz w:val="24"/>
          <w:szCs w:val="24"/>
          <w:lang w:val="zh-CN"/>
        </w:rPr>
        <w:t>签署</w:t>
      </w:r>
      <w:r>
        <w:rPr>
          <w:rFonts w:asciiTheme="minorEastAsia" w:eastAsiaTheme="minorEastAsia" w:hAnsiTheme="minorEastAsia" w:cs="仿宋_GB2312" w:hint="eastAsia"/>
          <w:b/>
          <w:sz w:val="24"/>
          <w:szCs w:val="24"/>
          <w:lang w:val="zh-CN"/>
        </w:rPr>
        <w:t>“响应廉洁承诺书”</w:t>
      </w:r>
      <w:r>
        <w:rPr>
          <w:rFonts w:asciiTheme="minorEastAsia" w:eastAsiaTheme="minorEastAsia" w:hAnsiTheme="minorEastAsia" w:cs="仿宋_GB2312"/>
          <w:b/>
          <w:sz w:val="24"/>
          <w:szCs w:val="24"/>
          <w:lang w:val="zh-CN"/>
        </w:rPr>
        <w:t>的，则无需提交本表</w:t>
      </w:r>
      <w:r>
        <w:rPr>
          <w:rFonts w:asciiTheme="minorEastAsia" w:eastAsiaTheme="minorEastAsia" w:hAnsiTheme="minorEastAsia" w:cs="仿宋_GB2312" w:hint="eastAsia"/>
          <w:b/>
          <w:sz w:val="24"/>
          <w:szCs w:val="24"/>
          <w:lang w:val="zh-CN"/>
        </w:rPr>
        <w:t>，但须提交法人身份证复印件。</w:t>
      </w:r>
    </w:p>
    <w:p w14:paraId="481240CC" w14:textId="77777777" w:rsidR="009872F8" w:rsidRDefault="00702AF6">
      <w:pPr>
        <w:pStyle w:val="ad"/>
        <w:widowControl/>
        <w:numPr>
          <w:ilvl w:val="0"/>
          <w:numId w:val="6"/>
        </w:numPr>
        <w:tabs>
          <w:tab w:val="clear" w:pos="1264"/>
          <w:tab w:val="left" w:pos="360"/>
        </w:tabs>
        <w:ind w:left="360" w:hanging="360"/>
        <w:rPr>
          <w:rFonts w:asciiTheme="minorEastAsia" w:eastAsiaTheme="minorEastAsia" w:hAnsiTheme="minorEastAsia" w:cs="仿宋_GB2312"/>
          <w:sz w:val="24"/>
          <w:szCs w:val="24"/>
          <w:lang w:val="zh-CN"/>
        </w:rPr>
      </w:pPr>
      <w:r>
        <w:rPr>
          <w:rFonts w:asciiTheme="minorEastAsia" w:eastAsiaTheme="minorEastAsia" w:hAnsiTheme="minorEastAsia" w:cs="仿宋_GB2312" w:hint="eastAsia"/>
          <w:sz w:val="24"/>
          <w:szCs w:val="24"/>
          <w:lang w:val="zh-CN"/>
        </w:rPr>
        <w:t>“响应廉洁承诺书”</w:t>
      </w:r>
      <w:r>
        <w:rPr>
          <w:rFonts w:asciiTheme="minorEastAsia" w:eastAsiaTheme="minorEastAsia" w:hAnsiTheme="minorEastAsia" w:cs="仿宋_GB2312"/>
          <w:sz w:val="24"/>
          <w:szCs w:val="24"/>
          <w:lang w:val="zh-CN"/>
        </w:rPr>
        <w:t>由委托代理人签署的，则须提交有单位公章、法定代表人的亲笔签名或盖章、委托代理人的亲笔签名或盖章的本文件，三者缺一不可。</w:t>
      </w:r>
    </w:p>
    <w:p w14:paraId="7F4CBC0E" w14:textId="77777777" w:rsidR="009872F8" w:rsidRDefault="00702AF6">
      <w:pPr>
        <w:pStyle w:val="ad"/>
        <w:widowControl/>
        <w:numPr>
          <w:ilvl w:val="0"/>
          <w:numId w:val="6"/>
        </w:numPr>
        <w:tabs>
          <w:tab w:val="clear" w:pos="1264"/>
          <w:tab w:val="left" w:pos="360"/>
        </w:tabs>
        <w:ind w:left="360" w:hanging="360"/>
        <w:rPr>
          <w:rFonts w:asciiTheme="minorEastAsia" w:eastAsiaTheme="minorEastAsia" w:hAnsiTheme="minorEastAsia" w:cs="仿宋_GB2312"/>
          <w:sz w:val="24"/>
          <w:szCs w:val="24"/>
          <w:lang w:val="zh-CN"/>
        </w:rPr>
      </w:pPr>
      <w:r>
        <w:rPr>
          <w:rFonts w:asciiTheme="minorEastAsia" w:eastAsiaTheme="minorEastAsia" w:hAnsiTheme="minorEastAsia" w:cs="仿宋_GB2312"/>
          <w:sz w:val="24"/>
          <w:szCs w:val="24"/>
          <w:lang w:val="zh-CN"/>
        </w:rPr>
        <w:t>非法人</w:t>
      </w:r>
      <w:r>
        <w:rPr>
          <w:rFonts w:asciiTheme="minorEastAsia" w:eastAsiaTheme="minorEastAsia" w:hAnsiTheme="minorEastAsia" w:cs="仿宋_GB2312" w:hint="eastAsia"/>
          <w:sz w:val="24"/>
          <w:szCs w:val="24"/>
          <w:lang w:val="zh-CN"/>
        </w:rPr>
        <w:t>响应</w:t>
      </w:r>
      <w:r>
        <w:rPr>
          <w:rFonts w:asciiTheme="minorEastAsia" w:eastAsiaTheme="minorEastAsia" w:hAnsiTheme="minorEastAsia" w:cs="仿宋_GB2312"/>
          <w:sz w:val="24"/>
          <w:szCs w:val="24"/>
          <w:lang w:val="zh-CN"/>
        </w:rPr>
        <w:t>的，负责人指《营业执照》上载明的负责人。</w:t>
      </w:r>
    </w:p>
    <w:p w14:paraId="3DD75F25" w14:textId="77777777" w:rsidR="009872F8" w:rsidRDefault="00702AF6">
      <w:pPr>
        <w:pStyle w:val="31"/>
        <w:spacing w:line="480" w:lineRule="auto"/>
        <w:jc w:val="center"/>
        <w:outlineLvl w:val="1"/>
        <w:rPr>
          <w:rFonts w:asciiTheme="minorEastAsia" w:eastAsiaTheme="minorEastAsia" w:hAnsiTheme="minorEastAsia"/>
          <w:b/>
          <w:sz w:val="28"/>
          <w:szCs w:val="28"/>
        </w:rPr>
      </w:pPr>
      <w:r>
        <w:rPr>
          <w:rFonts w:asciiTheme="minorEastAsia" w:eastAsiaTheme="minorEastAsia" w:hAnsiTheme="minorEastAsia"/>
          <w:b/>
          <w:sz w:val="24"/>
          <w:szCs w:val="24"/>
        </w:rPr>
        <w:br w:type="page"/>
      </w:r>
      <w:r>
        <w:rPr>
          <w:rFonts w:asciiTheme="minorEastAsia" w:eastAsiaTheme="minorEastAsia" w:hAnsiTheme="minorEastAsia" w:hint="eastAsia"/>
          <w:b/>
          <w:sz w:val="28"/>
          <w:szCs w:val="28"/>
        </w:rPr>
        <w:lastRenderedPageBreak/>
        <w:t>格式2  响应廉洁承诺书（响应供应商）</w:t>
      </w:r>
    </w:p>
    <w:p w14:paraId="0A69E43D" w14:textId="77777777" w:rsidR="009872F8" w:rsidRDefault="009872F8">
      <w:pPr>
        <w:pStyle w:val="31"/>
        <w:ind w:firstLineChars="200" w:firstLine="562"/>
        <w:jc w:val="center"/>
        <w:rPr>
          <w:rFonts w:asciiTheme="minorEastAsia" w:eastAsiaTheme="minorEastAsia" w:hAnsiTheme="minorEastAsia"/>
          <w:b/>
          <w:sz w:val="28"/>
          <w:szCs w:val="28"/>
        </w:rPr>
      </w:pPr>
    </w:p>
    <w:p w14:paraId="1B65AAD0" w14:textId="77777777" w:rsidR="009872F8" w:rsidRDefault="00702AF6">
      <w:pPr>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按照国家卫计委“九不准”工作要求，为进一步加强医院廉洁文化建设，提高反腐倡廉自觉性，规范采购工作，充分体现公平、公正、公开原则根据国家有关法律、法规，按照番禺区中心医院廉洁建设责任制规定，本供应商郑重作出如下承诺：</w:t>
      </w:r>
    </w:p>
    <w:p w14:paraId="2656BF50" w14:textId="77777777" w:rsidR="009872F8" w:rsidRDefault="00702AF6">
      <w:pPr>
        <w:numPr>
          <w:ilvl w:val="0"/>
          <w:numId w:val="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将遵循公开、公平、公正和诚实信用的原则参加询比活动。</w:t>
      </w:r>
    </w:p>
    <w:p w14:paraId="68F61A0E" w14:textId="77777777" w:rsidR="009872F8" w:rsidRDefault="00702AF6">
      <w:pPr>
        <w:numPr>
          <w:ilvl w:val="0"/>
          <w:numId w:val="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所提供的一切材料都是真实、有效、合法的。</w:t>
      </w:r>
    </w:p>
    <w:p w14:paraId="44527B8E" w14:textId="77777777" w:rsidR="009872F8" w:rsidRDefault="00702AF6">
      <w:pPr>
        <w:numPr>
          <w:ilvl w:val="0"/>
          <w:numId w:val="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不得通过租借等方式从其他单位获取资格或者资质证书响应。</w:t>
      </w:r>
    </w:p>
    <w:p w14:paraId="2B5AC2B7" w14:textId="77777777" w:rsidR="009872F8" w:rsidRDefault="00702AF6">
      <w:pPr>
        <w:numPr>
          <w:ilvl w:val="0"/>
          <w:numId w:val="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不得出现在自己编制的响应文件由其他单位加盖印章和由其他单位负责人签字问题。</w:t>
      </w:r>
    </w:p>
    <w:p w14:paraId="53ECAEEF" w14:textId="77777777" w:rsidR="009872F8" w:rsidRDefault="00702AF6">
      <w:pPr>
        <w:numPr>
          <w:ilvl w:val="0"/>
          <w:numId w:val="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不得与采购人、采购代理机构及其他供应商私下串通协商，进行围标、串标、抬标，控制响应价格。</w:t>
      </w:r>
    </w:p>
    <w:p w14:paraId="39FFF977" w14:textId="77777777" w:rsidR="009872F8" w:rsidRDefault="00702AF6">
      <w:pPr>
        <w:numPr>
          <w:ilvl w:val="0"/>
          <w:numId w:val="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不得通过挂靠其他企业方式，一家企业以多家企业的名义去参加同一标的响应。</w:t>
      </w:r>
    </w:p>
    <w:p w14:paraId="2C1220A0" w14:textId="77777777" w:rsidR="009872F8" w:rsidRDefault="00702AF6">
      <w:pPr>
        <w:numPr>
          <w:ilvl w:val="0"/>
          <w:numId w:val="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不得转让、出租、出借资持证书、人员岗位证书或以其他方式允许他人以本企业名义响应。</w:t>
      </w:r>
    </w:p>
    <w:p w14:paraId="4E7A5E29" w14:textId="77777777" w:rsidR="009872F8" w:rsidRDefault="00702AF6">
      <w:pPr>
        <w:numPr>
          <w:ilvl w:val="0"/>
          <w:numId w:val="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不得向采购人或者评审小组成员行贿以牟取成交。</w:t>
      </w:r>
    </w:p>
    <w:p w14:paraId="477B2209" w14:textId="77777777" w:rsidR="009872F8" w:rsidRDefault="00702AF6">
      <w:pPr>
        <w:numPr>
          <w:ilvl w:val="0"/>
          <w:numId w:val="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不得扰乱医院采购活动的正常秩序。</w:t>
      </w:r>
    </w:p>
    <w:p w14:paraId="59D596A0" w14:textId="77777777" w:rsidR="009872F8" w:rsidRDefault="00702AF6">
      <w:pPr>
        <w:numPr>
          <w:ilvl w:val="0"/>
          <w:numId w:val="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不得在开标后进行虚假恶意投诉。</w:t>
      </w:r>
    </w:p>
    <w:p w14:paraId="72004C6B" w14:textId="77777777" w:rsidR="009872F8" w:rsidRDefault="00702AF6">
      <w:pPr>
        <w:tabs>
          <w:tab w:val="left" w:pos="5040"/>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上述承诺事项均为本企业真实意见表达，愿承担一切责任。若有任何弄虚作假、违反本承诺内容的行为，自愿接受取消响应资格等有关处理，并承担法律责任；如已成交的，自动放弃成交资格；给采购人造成损失的，依法承担赔偿责任。</w:t>
      </w:r>
    </w:p>
    <w:p w14:paraId="10808BFA" w14:textId="77777777" w:rsidR="009872F8" w:rsidRDefault="009872F8">
      <w:pPr>
        <w:tabs>
          <w:tab w:val="left" w:pos="5040"/>
        </w:tabs>
        <w:adjustRightInd w:val="0"/>
        <w:snapToGrid w:val="0"/>
        <w:spacing w:line="460" w:lineRule="exact"/>
        <w:rPr>
          <w:rFonts w:asciiTheme="minorEastAsia" w:eastAsiaTheme="minorEastAsia" w:hAnsiTheme="minorEastAsia"/>
          <w:b/>
          <w:sz w:val="24"/>
        </w:rPr>
      </w:pPr>
    </w:p>
    <w:p w14:paraId="2E86A6E6" w14:textId="77777777" w:rsidR="009872F8" w:rsidRDefault="00702AF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询比项目：广州医科大学附属番禺中心医院电动手术床（带骨科牵引架）采购项目（询比编号：</w:t>
      </w:r>
      <w:r>
        <w:rPr>
          <w:rFonts w:asciiTheme="minorEastAsia" w:eastAsiaTheme="minorEastAsia" w:hAnsiTheme="minorEastAsia"/>
          <w:b/>
          <w:sz w:val="24"/>
        </w:rPr>
        <w:t>CG-XBLX-202506-02</w:t>
      </w:r>
      <w:r>
        <w:rPr>
          <w:rFonts w:asciiTheme="minorEastAsia" w:eastAsiaTheme="minorEastAsia" w:hAnsiTheme="minorEastAsia" w:hint="eastAsia"/>
          <w:b/>
          <w:sz w:val="24"/>
        </w:rPr>
        <w:t>）</w:t>
      </w:r>
    </w:p>
    <w:p w14:paraId="7EBD9E6B" w14:textId="77777777" w:rsidR="009872F8" w:rsidRDefault="00702AF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响应供应商（盖章）：</w:t>
      </w:r>
    </w:p>
    <w:p w14:paraId="4B73590B" w14:textId="77777777" w:rsidR="009872F8" w:rsidRDefault="00702AF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法定代表人或授权委托人：</w:t>
      </w:r>
    </w:p>
    <w:p w14:paraId="232BE3AC" w14:textId="77777777" w:rsidR="009872F8" w:rsidRDefault="00702AF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（授权委托人需持有效授权委托书）</w:t>
      </w:r>
    </w:p>
    <w:p w14:paraId="65CA0DCE" w14:textId="77777777" w:rsidR="009872F8" w:rsidRDefault="00702AF6">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日期：</w:t>
      </w:r>
    </w:p>
    <w:p w14:paraId="13808D40" w14:textId="77777777" w:rsidR="009872F8" w:rsidRDefault="009872F8">
      <w:pPr>
        <w:jc w:val="center"/>
        <w:rPr>
          <w:rFonts w:asciiTheme="minorEastAsia" w:eastAsiaTheme="minorEastAsia" w:hAnsiTheme="minorEastAsia"/>
          <w:b/>
          <w:sz w:val="28"/>
          <w:szCs w:val="28"/>
          <w:lang w:val="en-GB"/>
        </w:rPr>
      </w:pPr>
    </w:p>
    <w:p w14:paraId="45B79BED" w14:textId="77777777" w:rsidR="009872F8" w:rsidRDefault="009872F8">
      <w:pPr>
        <w:jc w:val="center"/>
        <w:rPr>
          <w:rFonts w:asciiTheme="minorEastAsia" w:eastAsiaTheme="minorEastAsia" w:hAnsiTheme="minorEastAsia"/>
          <w:b/>
          <w:sz w:val="28"/>
          <w:szCs w:val="28"/>
          <w:lang w:val="en-GB"/>
        </w:rPr>
      </w:pPr>
    </w:p>
    <w:p w14:paraId="2FE5BE79" w14:textId="77777777" w:rsidR="009872F8" w:rsidRDefault="00702AF6">
      <w:pPr>
        <w:pStyle w:val="31"/>
        <w:spacing w:line="480" w:lineRule="auto"/>
        <w:jc w:val="center"/>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lang w:val="en-GB"/>
        </w:rPr>
        <w:t>格式3  报价</w:t>
      </w:r>
      <w:r>
        <w:rPr>
          <w:rFonts w:asciiTheme="minorEastAsia" w:eastAsiaTheme="minorEastAsia" w:hAnsiTheme="minorEastAsia" w:hint="eastAsia"/>
          <w:b/>
          <w:sz w:val="28"/>
          <w:szCs w:val="28"/>
        </w:rPr>
        <w:t>一览表</w:t>
      </w:r>
    </w:p>
    <w:p w14:paraId="1BC8E69A" w14:textId="77777777" w:rsidR="009872F8" w:rsidRDefault="009872F8">
      <w:pPr>
        <w:pStyle w:val="a0"/>
      </w:pPr>
    </w:p>
    <w:p w14:paraId="05434FBB"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广州医科大学附属番禺中心医院电动手术床（带骨科牵引架）采购项目询比编号：</w:t>
      </w:r>
      <w:r>
        <w:rPr>
          <w:rFonts w:asciiTheme="minorEastAsia" w:eastAsiaTheme="minorEastAsia" w:hAnsiTheme="minorEastAsia"/>
          <w:sz w:val="24"/>
          <w:u w:val="single"/>
        </w:rPr>
        <w:t>CG-XBLX-202506-02</w:t>
      </w:r>
      <w:r>
        <w:rPr>
          <w:rFonts w:asciiTheme="minorEastAsia" w:eastAsiaTheme="minorEastAsia" w:hAnsiTheme="minorEastAsia" w:hint="eastAsia"/>
          <w:sz w:val="24"/>
          <w:u w:val="single"/>
        </w:rPr>
        <w:t>）</w:t>
      </w:r>
    </w:p>
    <w:p w14:paraId="02566BBD" w14:textId="77777777" w:rsidR="009872F8" w:rsidRDefault="00702AF6">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响应供应商名称：</w:t>
      </w:r>
    </w:p>
    <w:p w14:paraId="486FEAFB" w14:textId="77777777" w:rsidR="009872F8" w:rsidRDefault="00702AF6">
      <w:pPr>
        <w:pStyle w:val="ad"/>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[货币单位：人民币元]</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813"/>
        <w:gridCol w:w="2086"/>
        <w:gridCol w:w="2086"/>
      </w:tblGrid>
      <w:tr w:rsidR="009872F8" w14:paraId="3DAF5B5C" w14:textId="77777777">
        <w:trPr>
          <w:jc w:val="center"/>
        </w:trPr>
        <w:tc>
          <w:tcPr>
            <w:tcW w:w="4097" w:type="dxa"/>
            <w:vAlign w:val="center"/>
          </w:tcPr>
          <w:p w14:paraId="0896774E" w14:textId="77777777" w:rsidR="009872F8" w:rsidRDefault="00702AF6">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名称</w:t>
            </w:r>
          </w:p>
        </w:tc>
        <w:tc>
          <w:tcPr>
            <w:tcW w:w="813" w:type="dxa"/>
            <w:vAlign w:val="center"/>
          </w:tcPr>
          <w:p w14:paraId="0F6BA6D5" w14:textId="77777777" w:rsidR="009872F8" w:rsidRDefault="00702AF6">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数量</w:t>
            </w:r>
          </w:p>
        </w:tc>
        <w:tc>
          <w:tcPr>
            <w:tcW w:w="2086" w:type="dxa"/>
          </w:tcPr>
          <w:p w14:paraId="2FEBF566" w14:textId="77777777" w:rsidR="009872F8" w:rsidRDefault="00702AF6">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响应报价单价（元）</w:t>
            </w:r>
          </w:p>
        </w:tc>
        <w:tc>
          <w:tcPr>
            <w:tcW w:w="2086" w:type="dxa"/>
          </w:tcPr>
          <w:p w14:paraId="0A32107E" w14:textId="77777777" w:rsidR="009872F8" w:rsidRDefault="00702AF6">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响应</w:t>
            </w:r>
            <w:r>
              <w:rPr>
                <w:rFonts w:asciiTheme="minorEastAsia" w:eastAsiaTheme="minorEastAsia" w:hAnsiTheme="minorEastAsia"/>
                <w:b/>
                <w:sz w:val="24"/>
              </w:rPr>
              <w:t>报价总价（</w:t>
            </w:r>
            <w:r>
              <w:rPr>
                <w:rFonts w:asciiTheme="minorEastAsia" w:eastAsiaTheme="minorEastAsia" w:hAnsiTheme="minorEastAsia" w:hint="eastAsia"/>
                <w:b/>
                <w:sz w:val="24"/>
              </w:rPr>
              <w:t>元</w:t>
            </w:r>
            <w:r>
              <w:rPr>
                <w:rFonts w:asciiTheme="minorEastAsia" w:eastAsiaTheme="minorEastAsia" w:hAnsiTheme="minorEastAsia"/>
                <w:b/>
                <w:sz w:val="24"/>
              </w:rPr>
              <w:t>）</w:t>
            </w:r>
          </w:p>
        </w:tc>
      </w:tr>
      <w:tr w:rsidR="009872F8" w14:paraId="03DD319C" w14:textId="77777777">
        <w:trPr>
          <w:jc w:val="center"/>
        </w:trPr>
        <w:tc>
          <w:tcPr>
            <w:tcW w:w="4097" w:type="dxa"/>
            <w:vAlign w:val="center"/>
          </w:tcPr>
          <w:p w14:paraId="0B50AAFF" w14:textId="77777777" w:rsidR="009872F8" w:rsidRDefault="009872F8">
            <w:pPr>
              <w:widowControl/>
              <w:spacing w:line="360" w:lineRule="auto"/>
              <w:jc w:val="center"/>
              <w:rPr>
                <w:rFonts w:asciiTheme="minorEastAsia" w:eastAsiaTheme="minorEastAsia" w:hAnsiTheme="minorEastAsia"/>
                <w:sz w:val="24"/>
              </w:rPr>
            </w:pPr>
          </w:p>
        </w:tc>
        <w:tc>
          <w:tcPr>
            <w:tcW w:w="813" w:type="dxa"/>
            <w:vAlign w:val="center"/>
          </w:tcPr>
          <w:p w14:paraId="30BCB28F" w14:textId="77777777" w:rsidR="009872F8" w:rsidRDefault="009872F8">
            <w:pPr>
              <w:widowControl/>
              <w:spacing w:line="360" w:lineRule="auto"/>
              <w:jc w:val="center"/>
              <w:rPr>
                <w:rFonts w:asciiTheme="minorEastAsia" w:eastAsiaTheme="minorEastAsia" w:hAnsiTheme="minorEastAsia"/>
                <w:sz w:val="24"/>
              </w:rPr>
            </w:pPr>
          </w:p>
        </w:tc>
        <w:tc>
          <w:tcPr>
            <w:tcW w:w="2086" w:type="dxa"/>
          </w:tcPr>
          <w:p w14:paraId="521ADB16" w14:textId="77777777" w:rsidR="009872F8" w:rsidRDefault="009872F8">
            <w:pPr>
              <w:widowControl/>
              <w:spacing w:line="360" w:lineRule="auto"/>
              <w:jc w:val="center"/>
              <w:rPr>
                <w:rFonts w:asciiTheme="minorEastAsia" w:eastAsiaTheme="minorEastAsia" w:hAnsiTheme="minorEastAsia"/>
                <w:sz w:val="24"/>
              </w:rPr>
            </w:pPr>
          </w:p>
        </w:tc>
        <w:tc>
          <w:tcPr>
            <w:tcW w:w="2086" w:type="dxa"/>
          </w:tcPr>
          <w:p w14:paraId="6B53AB3D" w14:textId="77777777" w:rsidR="009872F8" w:rsidRDefault="009872F8">
            <w:pPr>
              <w:widowControl/>
              <w:spacing w:line="360" w:lineRule="auto"/>
              <w:jc w:val="center"/>
              <w:rPr>
                <w:rFonts w:asciiTheme="minorEastAsia" w:eastAsiaTheme="minorEastAsia" w:hAnsiTheme="minorEastAsia"/>
                <w:sz w:val="24"/>
              </w:rPr>
            </w:pPr>
          </w:p>
        </w:tc>
      </w:tr>
    </w:tbl>
    <w:p w14:paraId="57C4D742" w14:textId="77777777" w:rsidR="009872F8" w:rsidRDefault="00702AF6">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w:t>
      </w:r>
    </w:p>
    <w:p w14:paraId="3582D18C" w14:textId="77777777" w:rsidR="009872F8" w:rsidRDefault="00702AF6">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1.响应供应商须按要求填写所有信息，不得随意更改本表格式。</w:t>
      </w:r>
    </w:p>
    <w:p w14:paraId="76ADC824" w14:textId="77777777" w:rsidR="009872F8" w:rsidRDefault="00702AF6">
      <w:pPr>
        <w:pStyle w:val="a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2.响应报价包含的内容及要求见第三部分用户需求书的“报价要求”。</w:t>
      </w:r>
    </w:p>
    <w:p w14:paraId="03E3F695" w14:textId="77777777" w:rsidR="009872F8" w:rsidRDefault="00702AF6">
      <w:pPr>
        <w:pStyle w:val="a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3.以人民币报价。</w:t>
      </w:r>
    </w:p>
    <w:p w14:paraId="5B775C03" w14:textId="77777777" w:rsidR="009872F8" w:rsidRDefault="00702AF6">
      <w:pPr>
        <w:pStyle w:val="a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4.请务必检查响应报价的单位、小数点位、数值与分项汇总是否一致。</w:t>
      </w:r>
    </w:p>
    <w:p w14:paraId="0D11CD8A" w14:textId="77777777" w:rsidR="009872F8" w:rsidRDefault="009872F8">
      <w:pPr>
        <w:spacing w:line="360" w:lineRule="auto"/>
        <w:rPr>
          <w:rFonts w:asciiTheme="minorEastAsia" w:eastAsiaTheme="minorEastAsia" w:hAnsiTheme="minorEastAsia"/>
          <w:sz w:val="24"/>
        </w:rPr>
      </w:pPr>
    </w:p>
    <w:p w14:paraId="7F06D091" w14:textId="77777777" w:rsidR="009872F8" w:rsidRDefault="00702AF6">
      <w:pPr>
        <w:spacing w:line="360" w:lineRule="auto"/>
        <w:ind w:leftChars="2025" w:left="4253"/>
        <w:rPr>
          <w:rFonts w:asciiTheme="minorEastAsia" w:eastAsiaTheme="minorEastAsia" w:hAnsiTheme="minorEastAsia"/>
          <w:sz w:val="24"/>
        </w:rPr>
      </w:pPr>
      <w:r>
        <w:rPr>
          <w:rFonts w:asciiTheme="minorEastAsia" w:eastAsiaTheme="minorEastAsia" w:hAnsiTheme="minorEastAsia" w:hint="eastAsia"/>
          <w:sz w:val="24"/>
        </w:rPr>
        <w:t>响应供应商（单位公章）：</w:t>
      </w:r>
    </w:p>
    <w:p w14:paraId="437C35AC" w14:textId="77777777" w:rsidR="009872F8" w:rsidRDefault="009872F8">
      <w:pPr>
        <w:spacing w:line="360" w:lineRule="auto"/>
        <w:ind w:leftChars="2025" w:left="4253"/>
        <w:jc w:val="right"/>
        <w:rPr>
          <w:rFonts w:asciiTheme="minorEastAsia" w:eastAsiaTheme="minorEastAsia" w:hAnsiTheme="minorEastAsia"/>
          <w:sz w:val="24"/>
        </w:rPr>
      </w:pPr>
    </w:p>
    <w:p w14:paraId="0F23F003" w14:textId="77777777" w:rsidR="009872F8" w:rsidRDefault="00702AF6">
      <w:pPr>
        <w:spacing w:line="360" w:lineRule="auto"/>
        <w:ind w:leftChars="2025" w:left="4253"/>
        <w:jc w:val="right"/>
        <w:rPr>
          <w:rFonts w:asciiTheme="minorEastAsia" w:eastAsiaTheme="minorEastAsia" w:hAnsiTheme="minorEastAsia" w:cs="Arial"/>
          <w:sz w:val="24"/>
        </w:rPr>
      </w:pPr>
      <w:r>
        <w:rPr>
          <w:rFonts w:asciiTheme="minorEastAsia" w:eastAsiaTheme="minorEastAsia" w:hAnsiTheme="minorEastAsia" w:hint="eastAsia"/>
          <w:sz w:val="24"/>
        </w:rPr>
        <w:t>日期：</w:t>
      </w:r>
      <w:r>
        <w:rPr>
          <w:rFonts w:asciiTheme="minorEastAsia" w:eastAsiaTheme="minorEastAsia" w:hAnsiTheme="minorEastAsia" w:cs="Arial" w:hint="eastAsia"/>
          <w:sz w:val="24"/>
        </w:rPr>
        <w:t>X</w:t>
      </w:r>
      <w:r>
        <w:rPr>
          <w:rFonts w:asciiTheme="minorEastAsia" w:eastAsiaTheme="minorEastAsia" w:hAnsiTheme="minorEastAsia" w:cs="Arial"/>
          <w:sz w:val="24"/>
        </w:rPr>
        <w:t>XXX</w:t>
      </w:r>
      <w:r>
        <w:rPr>
          <w:rFonts w:asciiTheme="minorEastAsia" w:eastAsiaTheme="minorEastAsia" w:hAnsiTheme="minorEastAsia" w:cs="Arial" w:hint="eastAsia"/>
          <w:sz w:val="24"/>
        </w:rPr>
        <w:t>年</w:t>
      </w:r>
      <w:r>
        <w:rPr>
          <w:rFonts w:asciiTheme="minorEastAsia" w:eastAsiaTheme="minorEastAsia" w:hAnsiTheme="minorEastAsia" w:cs="Arial"/>
          <w:sz w:val="24"/>
        </w:rPr>
        <w:t>XX</w:t>
      </w:r>
      <w:r>
        <w:rPr>
          <w:rFonts w:asciiTheme="minorEastAsia" w:eastAsiaTheme="minorEastAsia" w:hAnsiTheme="minorEastAsia" w:cs="Arial" w:hint="eastAsia"/>
          <w:sz w:val="24"/>
        </w:rPr>
        <w:t>月</w:t>
      </w:r>
      <w:r>
        <w:rPr>
          <w:rFonts w:asciiTheme="minorEastAsia" w:eastAsiaTheme="minorEastAsia" w:hAnsiTheme="minorEastAsia" w:cs="Arial"/>
          <w:sz w:val="24"/>
        </w:rPr>
        <w:t>XX</w:t>
      </w:r>
      <w:r>
        <w:rPr>
          <w:rFonts w:asciiTheme="minorEastAsia" w:eastAsiaTheme="minorEastAsia" w:hAnsiTheme="minorEastAsia" w:cs="Arial" w:hint="eastAsia"/>
          <w:sz w:val="24"/>
        </w:rPr>
        <w:t>日</w:t>
      </w:r>
    </w:p>
    <w:p w14:paraId="70BB6579" w14:textId="77777777" w:rsidR="009872F8" w:rsidRDefault="009872F8">
      <w:pPr>
        <w:pStyle w:val="ad"/>
        <w:spacing w:line="360" w:lineRule="auto"/>
        <w:ind w:left="850" w:hangingChars="354" w:hanging="850"/>
        <w:rPr>
          <w:rFonts w:asciiTheme="minorEastAsia" w:eastAsiaTheme="minorEastAsia" w:hAnsiTheme="minorEastAsia"/>
          <w:sz w:val="24"/>
          <w:szCs w:val="24"/>
        </w:rPr>
      </w:pPr>
    </w:p>
    <w:p w14:paraId="6030D09C" w14:textId="77777777" w:rsidR="009872F8" w:rsidRDefault="00702AF6">
      <w:pPr>
        <w:pStyle w:val="31"/>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b/>
          <w:sz w:val="28"/>
          <w:szCs w:val="28"/>
          <w:lang w:val="en-GB"/>
        </w:rPr>
        <w:br w:type="page"/>
      </w:r>
      <w:r>
        <w:rPr>
          <w:rFonts w:asciiTheme="minorEastAsia" w:eastAsiaTheme="minorEastAsia" w:hAnsiTheme="minorEastAsia" w:hint="eastAsia"/>
          <w:b/>
          <w:sz w:val="28"/>
          <w:szCs w:val="28"/>
          <w:lang w:val="en-GB"/>
        </w:rPr>
        <w:lastRenderedPageBreak/>
        <w:t xml:space="preserve">格式4 </w:t>
      </w:r>
      <w:r>
        <w:rPr>
          <w:rFonts w:asciiTheme="minorEastAsia" w:eastAsiaTheme="minorEastAsia" w:hAnsiTheme="minorEastAsia"/>
          <w:b/>
          <w:sz w:val="28"/>
          <w:szCs w:val="28"/>
          <w:lang w:val="en-GB"/>
        </w:rPr>
        <w:t xml:space="preserve"> </w:t>
      </w:r>
      <w:r>
        <w:rPr>
          <w:rFonts w:asciiTheme="minorEastAsia" w:eastAsiaTheme="minorEastAsia" w:hAnsiTheme="minorEastAsia" w:hint="eastAsia"/>
          <w:b/>
          <w:sz w:val="28"/>
          <w:szCs w:val="28"/>
          <w:lang w:val="en-GB"/>
        </w:rPr>
        <w:t>响应分项报价</w:t>
      </w:r>
      <w:r>
        <w:rPr>
          <w:rFonts w:asciiTheme="minorEastAsia" w:eastAsiaTheme="minorEastAsia" w:hAnsiTheme="minorEastAsia"/>
          <w:b/>
          <w:sz w:val="28"/>
          <w:szCs w:val="28"/>
          <w:lang w:val="en-GB"/>
        </w:rPr>
        <w:t>表</w:t>
      </w:r>
    </w:p>
    <w:p w14:paraId="4BBFE20A" w14:textId="77777777" w:rsidR="009872F8" w:rsidRDefault="00702AF6">
      <w:pPr>
        <w:pStyle w:val="a0"/>
        <w:spacing w:line="360" w:lineRule="auto"/>
        <w:ind w:firstLine="0"/>
        <w:rPr>
          <w:rFonts w:asciiTheme="minorEastAsia" w:eastAsiaTheme="minorEastAsia" w:hAnsiTheme="minorEastAsia"/>
          <w:sz w:val="24"/>
          <w:szCs w:val="24"/>
          <w:lang w:val="en-GB"/>
        </w:rPr>
      </w:pPr>
      <w:r>
        <w:rPr>
          <w:rFonts w:asciiTheme="minorEastAsia" w:eastAsiaTheme="minorEastAsia" w:hAnsiTheme="minorEastAsia" w:hint="eastAsia"/>
          <w:sz w:val="24"/>
          <w:szCs w:val="24"/>
          <w:lang w:val="en-GB"/>
        </w:rPr>
        <w:t xml:space="preserve">                             </w:t>
      </w:r>
    </w:p>
    <w:p w14:paraId="1B4F6CA8" w14:textId="77777777" w:rsidR="009872F8" w:rsidRDefault="00702AF6">
      <w:pPr>
        <w:pStyle w:val="a0"/>
        <w:spacing w:line="360" w:lineRule="auto"/>
        <w:ind w:firstLine="0"/>
        <w:rPr>
          <w:rFonts w:asciiTheme="minorEastAsia" w:eastAsiaTheme="minorEastAsia" w:hAnsiTheme="minorEastAsia"/>
          <w:sz w:val="24"/>
          <w:u w:val="single"/>
        </w:rPr>
      </w:pP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广州医科大学附属番禺中心医院电动手术床（带骨科牵引架）采购项目（询比编号：</w:t>
      </w:r>
      <w:r>
        <w:rPr>
          <w:rFonts w:asciiTheme="minorEastAsia" w:eastAsiaTheme="minorEastAsia" w:hAnsiTheme="minorEastAsia"/>
          <w:sz w:val="24"/>
          <w:u w:val="single"/>
        </w:rPr>
        <w:t>CG-XBLX-202506-02</w:t>
      </w:r>
      <w:r>
        <w:rPr>
          <w:rFonts w:asciiTheme="minorEastAsia" w:eastAsiaTheme="minorEastAsia" w:hAnsiTheme="minorEastAsia" w:hint="eastAsia"/>
          <w:sz w:val="24"/>
          <w:u w:val="single"/>
        </w:rPr>
        <w:t>）</w:t>
      </w:r>
    </w:p>
    <w:p w14:paraId="51082666" w14:textId="77777777" w:rsidR="009872F8" w:rsidRDefault="009872F8">
      <w:pPr>
        <w:pStyle w:val="a0"/>
        <w:spacing w:line="360" w:lineRule="auto"/>
        <w:ind w:firstLine="0"/>
        <w:rPr>
          <w:rFonts w:asciiTheme="minorEastAsia" w:eastAsiaTheme="minorEastAsia" w:hAnsiTheme="minorEastAsia"/>
          <w:sz w:val="24"/>
          <w:szCs w:val="24"/>
          <w:lang w:val="en-GB"/>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264"/>
        <w:gridCol w:w="736"/>
        <w:gridCol w:w="1202"/>
        <w:gridCol w:w="1614"/>
        <w:gridCol w:w="805"/>
        <w:gridCol w:w="886"/>
        <w:gridCol w:w="859"/>
        <w:gridCol w:w="1054"/>
      </w:tblGrid>
      <w:tr w:rsidR="009872F8" w14:paraId="4A432484" w14:textId="77777777">
        <w:trPr>
          <w:cantSplit/>
          <w:trHeight w:val="348"/>
          <w:jc w:val="center"/>
        </w:trPr>
        <w:tc>
          <w:tcPr>
            <w:tcW w:w="636" w:type="dxa"/>
            <w:vAlign w:val="center"/>
          </w:tcPr>
          <w:p w14:paraId="40B5E7D4" w14:textId="77777777" w:rsidR="009872F8" w:rsidRDefault="00702AF6">
            <w:pPr>
              <w:spacing w:line="360" w:lineRule="auto"/>
              <w:jc w:val="center"/>
              <w:rPr>
                <w:rFonts w:cs="宋体"/>
                <w:color w:val="000000"/>
                <w:sz w:val="24"/>
              </w:rPr>
            </w:pPr>
            <w:r>
              <w:rPr>
                <w:rFonts w:cs="宋体" w:hint="eastAsia"/>
                <w:color w:val="000000"/>
                <w:sz w:val="24"/>
              </w:rPr>
              <w:t>序号</w:t>
            </w:r>
          </w:p>
        </w:tc>
        <w:tc>
          <w:tcPr>
            <w:tcW w:w="2264" w:type="dxa"/>
            <w:vAlign w:val="center"/>
          </w:tcPr>
          <w:p w14:paraId="1D8B8284" w14:textId="77777777" w:rsidR="009872F8" w:rsidRDefault="00702AF6">
            <w:pPr>
              <w:spacing w:line="360" w:lineRule="auto"/>
              <w:jc w:val="center"/>
              <w:rPr>
                <w:rFonts w:cs="宋体"/>
                <w:color w:val="000000"/>
                <w:sz w:val="24"/>
              </w:rPr>
            </w:pPr>
            <w:r>
              <w:rPr>
                <w:rFonts w:cs="宋体" w:hint="eastAsia"/>
                <w:color w:val="000000"/>
                <w:sz w:val="24"/>
              </w:rPr>
              <w:t>分项产品名称</w:t>
            </w:r>
          </w:p>
        </w:tc>
        <w:tc>
          <w:tcPr>
            <w:tcW w:w="736" w:type="dxa"/>
            <w:vAlign w:val="center"/>
          </w:tcPr>
          <w:p w14:paraId="0C1AB4E8" w14:textId="77777777" w:rsidR="009872F8" w:rsidRDefault="00702AF6">
            <w:pPr>
              <w:spacing w:line="360" w:lineRule="auto"/>
              <w:jc w:val="center"/>
              <w:rPr>
                <w:rFonts w:cs="宋体"/>
                <w:color w:val="000000"/>
                <w:sz w:val="24"/>
              </w:rPr>
            </w:pPr>
            <w:r>
              <w:rPr>
                <w:rFonts w:cs="宋体" w:hint="eastAsia"/>
                <w:color w:val="000000"/>
                <w:sz w:val="24"/>
              </w:rPr>
              <w:t>品牌</w:t>
            </w:r>
          </w:p>
        </w:tc>
        <w:tc>
          <w:tcPr>
            <w:tcW w:w="1202" w:type="dxa"/>
            <w:vAlign w:val="center"/>
          </w:tcPr>
          <w:p w14:paraId="779AEF89" w14:textId="77777777" w:rsidR="009872F8" w:rsidRDefault="00702AF6">
            <w:pPr>
              <w:spacing w:line="360" w:lineRule="auto"/>
              <w:jc w:val="center"/>
              <w:rPr>
                <w:rFonts w:cs="宋体"/>
                <w:color w:val="000000"/>
                <w:sz w:val="24"/>
              </w:rPr>
            </w:pPr>
            <w:r>
              <w:rPr>
                <w:rFonts w:cs="宋体" w:hint="eastAsia"/>
                <w:color w:val="000000"/>
                <w:sz w:val="24"/>
              </w:rPr>
              <w:t>规格型号</w:t>
            </w:r>
          </w:p>
        </w:tc>
        <w:tc>
          <w:tcPr>
            <w:tcW w:w="1614" w:type="dxa"/>
            <w:vAlign w:val="center"/>
          </w:tcPr>
          <w:p w14:paraId="0DE45103" w14:textId="77777777" w:rsidR="009872F8" w:rsidRDefault="00702AF6">
            <w:pPr>
              <w:spacing w:line="360" w:lineRule="auto"/>
              <w:jc w:val="center"/>
              <w:rPr>
                <w:rFonts w:cs="宋体"/>
                <w:color w:val="000000"/>
                <w:sz w:val="24"/>
              </w:rPr>
            </w:pPr>
            <w:r>
              <w:rPr>
                <w:rFonts w:cs="宋体" w:hint="eastAsia"/>
                <w:color w:val="000000"/>
                <w:sz w:val="24"/>
              </w:rPr>
              <w:t>制造商、产地</w:t>
            </w:r>
          </w:p>
        </w:tc>
        <w:tc>
          <w:tcPr>
            <w:tcW w:w="805" w:type="dxa"/>
            <w:vAlign w:val="center"/>
          </w:tcPr>
          <w:p w14:paraId="0B04857C" w14:textId="77777777" w:rsidR="009872F8" w:rsidRDefault="00702AF6">
            <w:pPr>
              <w:spacing w:line="360" w:lineRule="auto"/>
              <w:jc w:val="center"/>
              <w:rPr>
                <w:rFonts w:cs="宋体"/>
                <w:color w:val="000000"/>
                <w:sz w:val="24"/>
              </w:rPr>
            </w:pPr>
            <w:r>
              <w:rPr>
                <w:rFonts w:cs="宋体" w:hint="eastAsia"/>
                <w:color w:val="000000"/>
                <w:sz w:val="24"/>
              </w:rPr>
              <w:t>数量</w:t>
            </w:r>
          </w:p>
        </w:tc>
        <w:tc>
          <w:tcPr>
            <w:tcW w:w="886" w:type="dxa"/>
            <w:vAlign w:val="center"/>
          </w:tcPr>
          <w:p w14:paraId="47818BA9" w14:textId="77777777" w:rsidR="009872F8" w:rsidRDefault="00702AF6">
            <w:pPr>
              <w:spacing w:line="360" w:lineRule="auto"/>
              <w:jc w:val="center"/>
              <w:rPr>
                <w:rFonts w:cs="宋体"/>
                <w:color w:val="000000"/>
                <w:sz w:val="24"/>
              </w:rPr>
            </w:pPr>
            <w:r>
              <w:rPr>
                <w:rFonts w:cs="宋体" w:hint="eastAsia"/>
                <w:color w:val="000000"/>
                <w:sz w:val="24"/>
              </w:rPr>
              <w:t>单价（元）</w:t>
            </w:r>
          </w:p>
        </w:tc>
        <w:tc>
          <w:tcPr>
            <w:tcW w:w="859" w:type="dxa"/>
            <w:vAlign w:val="center"/>
          </w:tcPr>
          <w:p w14:paraId="4FD7B347" w14:textId="77777777" w:rsidR="009872F8" w:rsidRDefault="00702AF6">
            <w:pPr>
              <w:spacing w:line="360" w:lineRule="auto"/>
              <w:ind w:leftChars="-44" w:left="-92"/>
              <w:jc w:val="center"/>
              <w:rPr>
                <w:rFonts w:cs="宋体"/>
                <w:color w:val="000000"/>
                <w:sz w:val="24"/>
              </w:rPr>
            </w:pPr>
            <w:r>
              <w:rPr>
                <w:rFonts w:cs="宋体" w:hint="eastAsia"/>
                <w:color w:val="000000"/>
                <w:sz w:val="24"/>
              </w:rPr>
              <w:t>合计</w:t>
            </w:r>
          </w:p>
          <w:p w14:paraId="21057F50" w14:textId="77777777" w:rsidR="009872F8" w:rsidRDefault="00702AF6">
            <w:pPr>
              <w:spacing w:line="360" w:lineRule="auto"/>
              <w:ind w:leftChars="-44" w:left="-92"/>
              <w:jc w:val="center"/>
              <w:rPr>
                <w:rFonts w:cs="宋体"/>
                <w:color w:val="000000"/>
                <w:sz w:val="24"/>
              </w:rPr>
            </w:pPr>
            <w:r>
              <w:rPr>
                <w:rFonts w:cs="宋体" w:hint="eastAsia"/>
                <w:color w:val="000000"/>
                <w:sz w:val="24"/>
              </w:rPr>
              <w:t>（元）</w:t>
            </w:r>
          </w:p>
        </w:tc>
        <w:tc>
          <w:tcPr>
            <w:tcW w:w="1054" w:type="dxa"/>
            <w:vAlign w:val="center"/>
          </w:tcPr>
          <w:p w14:paraId="6AF1F5B4" w14:textId="77777777" w:rsidR="009872F8" w:rsidRDefault="00702AF6">
            <w:pPr>
              <w:spacing w:line="360" w:lineRule="auto"/>
              <w:jc w:val="center"/>
              <w:rPr>
                <w:rFonts w:cs="宋体"/>
                <w:color w:val="000000"/>
                <w:sz w:val="24"/>
              </w:rPr>
            </w:pPr>
            <w:r>
              <w:rPr>
                <w:rFonts w:cs="宋体" w:hint="eastAsia"/>
                <w:color w:val="000000"/>
                <w:sz w:val="24"/>
              </w:rPr>
              <w:t>质量</w:t>
            </w:r>
          </w:p>
          <w:p w14:paraId="5F6BEBD5" w14:textId="77777777" w:rsidR="009872F8" w:rsidRDefault="00702AF6">
            <w:pPr>
              <w:spacing w:line="360" w:lineRule="auto"/>
              <w:jc w:val="center"/>
              <w:rPr>
                <w:rFonts w:cs="宋体"/>
                <w:color w:val="000000"/>
                <w:sz w:val="24"/>
              </w:rPr>
            </w:pPr>
            <w:r>
              <w:rPr>
                <w:rFonts w:cs="宋体" w:hint="eastAsia"/>
                <w:color w:val="000000"/>
                <w:sz w:val="24"/>
              </w:rPr>
              <w:t>保证期</w:t>
            </w:r>
          </w:p>
        </w:tc>
      </w:tr>
      <w:tr w:rsidR="009872F8" w14:paraId="339BB1D5" w14:textId="77777777">
        <w:trPr>
          <w:cantSplit/>
          <w:trHeight w:val="224"/>
          <w:jc w:val="center"/>
        </w:trPr>
        <w:tc>
          <w:tcPr>
            <w:tcW w:w="636" w:type="dxa"/>
            <w:vAlign w:val="center"/>
          </w:tcPr>
          <w:p w14:paraId="0CDCC980" w14:textId="77777777" w:rsidR="009872F8" w:rsidRDefault="009872F8">
            <w:pPr>
              <w:spacing w:line="360" w:lineRule="auto"/>
              <w:ind w:left="321"/>
              <w:rPr>
                <w:rFonts w:cs="宋体"/>
                <w:color w:val="000000"/>
                <w:sz w:val="24"/>
              </w:rPr>
            </w:pPr>
          </w:p>
        </w:tc>
        <w:tc>
          <w:tcPr>
            <w:tcW w:w="2264" w:type="dxa"/>
            <w:vAlign w:val="center"/>
          </w:tcPr>
          <w:p w14:paraId="0D2AFC69" w14:textId="77777777" w:rsidR="009872F8" w:rsidRDefault="009872F8">
            <w:pPr>
              <w:tabs>
                <w:tab w:val="right" w:leader="dot" w:pos="9628"/>
              </w:tabs>
              <w:autoSpaceDE w:val="0"/>
              <w:autoSpaceDN w:val="0"/>
              <w:adjustRightInd w:val="0"/>
              <w:spacing w:line="360" w:lineRule="auto"/>
              <w:jc w:val="center"/>
              <w:rPr>
                <w:rFonts w:cs="宋体"/>
                <w:color w:val="000000"/>
                <w:sz w:val="24"/>
                <w:lang w:val="zh-CN"/>
              </w:rPr>
            </w:pPr>
          </w:p>
        </w:tc>
        <w:tc>
          <w:tcPr>
            <w:tcW w:w="736" w:type="dxa"/>
            <w:vAlign w:val="center"/>
          </w:tcPr>
          <w:p w14:paraId="4521F181" w14:textId="77777777" w:rsidR="009872F8" w:rsidRDefault="009872F8">
            <w:pPr>
              <w:spacing w:line="360" w:lineRule="auto"/>
              <w:rPr>
                <w:rFonts w:cs="宋体"/>
                <w:bCs/>
                <w:color w:val="000000"/>
                <w:sz w:val="24"/>
              </w:rPr>
            </w:pPr>
          </w:p>
        </w:tc>
        <w:tc>
          <w:tcPr>
            <w:tcW w:w="1202" w:type="dxa"/>
          </w:tcPr>
          <w:p w14:paraId="423AC5E5" w14:textId="77777777" w:rsidR="009872F8" w:rsidRDefault="009872F8">
            <w:pPr>
              <w:spacing w:line="360" w:lineRule="auto"/>
              <w:jc w:val="center"/>
              <w:rPr>
                <w:rFonts w:cs="宋体"/>
                <w:color w:val="000000"/>
                <w:sz w:val="24"/>
              </w:rPr>
            </w:pPr>
          </w:p>
        </w:tc>
        <w:tc>
          <w:tcPr>
            <w:tcW w:w="1614" w:type="dxa"/>
            <w:vAlign w:val="center"/>
          </w:tcPr>
          <w:p w14:paraId="63C6A879" w14:textId="77777777" w:rsidR="009872F8" w:rsidRDefault="009872F8">
            <w:pPr>
              <w:spacing w:line="360" w:lineRule="auto"/>
              <w:jc w:val="center"/>
              <w:rPr>
                <w:rFonts w:cs="宋体"/>
                <w:color w:val="000000"/>
                <w:sz w:val="24"/>
              </w:rPr>
            </w:pPr>
          </w:p>
        </w:tc>
        <w:tc>
          <w:tcPr>
            <w:tcW w:w="805" w:type="dxa"/>
            <w:vAlign w:val="center"/>
          </w:tcPr>
          <w:p w14:paraId="573A1255" w14:textId="77777777" w:rsidR="009872F8" w:rsidRDefault="009872F8">
            <w:pPr>
              <w:spacing w:line="360" w:lineRule="auto"/>
              <w:jc w:val="center"/>
              <w:rPr>
                <w:rFonts w:cs="宋体"/>
                <w:bCs/>
                <w:color w:val="000000"/>
                <w:sz w:val="24"/>
              </w:rPr>
            </w:pPr>
          </w:p>
        </w:tc>
        <w:tc>
          <w:tcPr>
            <w:tcW w:w="886" w:type="dxa"/>
            <w:vAlign w:val="center"/>
          </w:tcPr>
          <w:p w14:paraId="69DE21B1" w14:textId="77777777" w:rsidR="009872F8" w:rsidRDefault="009872F8">
            <w:pPr>
              <w:spacing w:line="360" w:lineRule="auto"/>
              <w:rPr>
                <w:rFonts w:cs="宋体"/>
                <w:bCs/>
                <w:color w:val="000000"/>
                <w:sz w:val="24"/>
              </w:rPr>
            </w:pPr>
          </w:p>
        </w:tc>
        <w:tc>
          <w:tcPr>
            <w:tcW w:w="859" w:type="dxa"/>
            <w:vAlign w:val="center"/>
          </w:tcPr>
          <w:p w14:paraId="09BF62D7" w14:textId="77777777" w:rsidR="009872F8" w:rsidRDefault="009872F8">
            <w:pPr>
              <w:spacing w:line="360" w:lineRule="auto"/>
              <w:rPr>
                <w:rFonts w:cs="宋体"/>
                <w:bCs/>
                <w:color w:val="000000"/>
                <w:sz w:val="24"/>
              </w:rPr>
            </w:pPr>
          </w:p>
        </w:tc>
        <w:tc>
          <w:tcPr>
            <w:tcW w:w="1054" w:type="dxa"/>
            <w:vAlign w:val="center"/>
          </w:tcPr>
          <w:p w14:paraId="0E3F75ED" w14:textId="77777777" w:rsidR="009872F8" w:rsidRDefault="009872F8">
            <w:pPr>
              <w:spacing w:line="360" w:lineRule="auto"/>
              <w:rPr>
                <w:rFonts w:cs="宋体"/>
                <w:bCs/>
                <w:color w:val="000000"/>
                <w:sz w:val="24"/>
              </w:rPr>
            </w:pPr>
          </w:p>
        </w:tc>
      </w:tr>
      <w:tr w:rsidR="009872F8" w14:paraId="0A7262CD" w14:textId="77777777">
        <w:trPr>
          <w:cantSplit/>
          <w:trHeight w:val="224"/>
          <w:jc w:val="center"/>
        </w:trPr>
        <w:tc>
          <w:tcPr>
            <w:tcW w:w="636" w:type="dxa"/>
            <w:vAlign w:val="center"/>
          </w:tcPr>
          <w:p w14:paraId="7701FCB6" w14:textId="77777777" w:rsidR="009872F8" w:rsidRDefault="009872F8">
            <w:pPr>
              <w:spacing w:line="360" w:lineRule="auto"/>
              <w:ind w:left="369" w:firstLineChars="674" w:firstLine="1618"/>
              <w:jc w:val="center"/>
              <w:rPr>
                <w:rFonts w:cs="宋体"/>
                <w:color w:val="000000"/>
                <w:sz w:val="24"/>
              </w:rPr>
            </w:pPr>
          </w:p>
        </w:tc>
        <w:tc>
          <w:tcPr>
            <w:tcW w:w="2264" w:type="dxa"/>
            <w:vAlign w:val="center"/>
          </w:tcPr>
          <w:p w14:paraId="2248C522" w14:textId="77777777" w:rsidR="009872F8" w:rsidRDefault="009872F8">
            <w:pPr>
              <w:tabs>
                <w:tab w:val="right" w:leader="dot" w:pos="9628"/>
              </w:tabs>
              <w:autoSpaceDE w:val="0"/>
              <w:autoSpaceDN w:val="0"/>
              <w:adjustRightInd w:val="0"/>
              <w:spacing w:line="360" w:lineRule="auto"/>
              <w:jc w:val="center"/>
              <w:rPr>
                <w:rFonts w:cs="宋体"/>
                <w:color w:val="000000"/>
                <w:sz w:val="24"/>
                <w:lang w:val="zh-CN"/>
              </w:rPr>
            </w:pPr>
          </w:p>
        </w:tc>
        <w:tc>
          <w:tcPr>
            <w:tcW w:w="736" w:type="dxa"/>
            <w:vAlign w:val="center"/>
          </w:tcPr>
          <w:p w14:paraId="5CBF7C4C" w14:textId="77777777" w:rsidR="009872F8" w:rsidRDefault="009872F8">
            <w:pPr>
              <w:spacing w:line="360" w:lineRule="auto"/>
              <w:rPr>
                <w:rFonts w:cs="宋体"/>
                <w:bCs/>
                <w:color w:val="000000"/>
                <w:sz w:val="24"/>
              </w:rPr>
            </w:pPr>
          </w:p>
        </w:tc>
        <w:tc>
          <w:tcPr>
            <w:tcW w:w="1202" w:type="dxa"/>
          </w:tcPr>
          <w:p w14:paraId="39104C5F" w14:textId="77777777" w:rsidR="009872F8" w:rsidRDefault="009872F8">
            <w:pPr>
              <w:spacing w:line="360" w:lineRule="auto"/>
              <w:jc w:val="center"/>
              <w:rPr>
                <w:rFonts w:cs="宋体"/>
                <w:bCs/>
                <w:color w:val="000000"/>
                <w:sz w:val="24"/>
              </w:rPr>
            </w:pPr>
          </w:p>
        </w:tc>
        <w:tc>
          <w:tcPr>
            <w:tcW w:w="1614" w:type="dxa"/>
            <w:vAlign w:val="center"/>
          </w:tcPr>
          <w:p w14:paraId="414EAD68" w14:textId="77777777" w:rsidR="009872F8" w:rsidRDefault="009872F8">
            <w:pPr>
              <w:spacing w:line="360" w:lineRule="auto"/>
              <w:jc w:val="center"/>
              <w:rPr>
                <w:rFonts w:cs="宋体"/>
                <w:bCs/>
                <w:color w:val="000000"/>
                <w:sz w:val="24"/>
              </w:rPr>
            </w:pPr>
          </w:p>
        </w:tc>
        <w:tc>
          <w:tcPr>
            <w:tcW w:w="805" w:type="dxa"/>
            <w:vAlign w:val="center"/>
          </w:tcPr>
          <w:p w14:paraId="025F40E8" w14:textId="77777777" w:rsidR="009872F8" w:rsidRDefault="009872F8">
            <w:pPr>
              <w:spacing w:line="360" w:lineRule="auto"/>
              <w:jc w:val="center"/>
              <w:rPr>
                <w:rFonts w:cs="宋体"/>
                <w:bCs/>
                <w:color w:val="000000"/>
                <w:sz w:val="24"/>
              </w:rPr>
            </w:pPr>
          </w:p>
        </w:tc>
        <w:tc>
          <w:tcPr>
            <w:tcW w:w="886" w:type="dxa"/>
            <w:vAlign w:val="center"/>
          </w:tcPr>
          <w:p w14:paraId="1B49BAC2" w14:textId="77777777" w:rsidR="009872F8" w:rsidRDefault="009872F8">
            <w:pPr>
              <w:spacing w:line="360" w:lineRule="auto"/>
              <w:rPr>
                <w:rFonts w:cs="宋体"/>
                <w:bCs/>
                <w:color w:val="000000"/>
                <w:sz w:val="24"/>
              </w:rPr>
            </w:pPr>
          </w:p>
        </w:tc>
        <w:tc>
          <w:tcPr>
            <w:tcW w:w="859" w:type="dxa"/>
            <w:vAlign w:val="center"/>
          </w:tcPr>
          <w:p w14:paraId="768E59FA" w14:textId="77777777" w:rsidR="009872F8" w:rsidRDefault="009872F8">
            <w:pPr>
              <w:spacing w:line="360" w:lineRule="auto"/>
              <w:rPr>
                <w:rFonts w:cs="宋体"/>
                <w:bCs/>
                <w:color w:val="000000"/>
                <w:sz w:val="24"/>
              </w:rPr>
            </w:pPr>
          </w:p>
        </w:tc>
        <w:tc>
          <w:tcPr>
            <w:tcW w:w="1054" w:type="dxa"/>
            <w:vAlign w:val="center"/>
          </w:tcPr>
          <w:p w14:paraId="4E1EB0D3" w14:textId="77777777" w:rsidR="009872F8" w:rsidRDefault="009872F8">
            <w:pPr>
              <w:spacing w:line="360" w:lineRule="auto"/>
              <w:rPr>
                <w:rFonts w:cs="宋体"/>
                <w:bCs/>
                <w:color w:val="000000"/>
                <w:sz w:val="24"/>
              </w:rPr>
            </w:pPr>
          </w:p>
        </w:tc>
      </w:tr>
      <w:tr w:rsidR="009872F8" w14:paraId="134B5CD7" w14:textId="77777777">
        <w:trPr>
          <w:cantSplit/>
          <w:trHeight w:val="224"/>
          <w:jc w:val="center"/>
        </w:trPr>
        <w:tc>
          <w:tcPr>
            <w:tcW w:w="2900" w:type="dxa"/>
            <w:gridSpan w:val="2"/>
            <w:vAlign w:val="center"/>
          </w:tcPr>
          <w:p w14:paraId="61450546" w14:textId="77777777" w:rsidR="009872F8" w:rsidRDefault="00702AF6">
            <w:pPr>
              <w:tabs>
                <w:tab w:val="right" w:leader="dot" w:pos="9628"/>
              </w:tabs>
              <w:autoSpaceDE w:val="0"/>
              <w:autoSpaceDN w:val="0"/>
              <w:adjustRightInd w:val="0"/>
              <w:spacing w:line="360" w:lineRule="auto"/>
              <w:jc w:val="center"/>
              <w:rPr>
                <w:rFonts w:cs="宋体"/>
                <w:color w:val="000000"/>
                <w:sz w:val="24"/>
                <w:lang w:val="zh-CN"/>
              </w:rPr>
            </w:pPr>
            <w:r>
              <w:rPr>
                <w:rFonts w:cs="宋体" w:hint="eastAsia"/>
                <w:color w:val="000000"/>
                <w:sz w:val="24"/>
                <w:lang w:val="zh-CN"/>
              </w:rPr>
              <w:t>数量</w:t>
            </w:r>
            <w:r>
              <w:rPr>
                <w:rFonts w:cs="宋体"/>
                <w:color w:val="000000"/>
                <w:sz w:val="24"/>
                <w:lang w:val="zh-CN"/>
              </w:rPr>
              <w:t>合计</w:t>
            </w:r>
          </w:p>
        </w:tc>
        <w:tc>
          <w:tcPr>
            <w:tcW w:w="1938" w:type="dxa"/>
            <w:gridSpan w:val="2"/>
            <w:vAlign w:val="center"/>
          </w:tcPr>
          <w:p w14:paraId="2FE82E1D" w14:textId="77777777" w:rsidR="009872F8" w:rsidRDefault="009872F8">
            <w:pPr>
              <w:spacing w:line="360" w:lineRule="auto"/>
              <w:jc w:val="center"/>
              <w:rPr>
                <w:rFonts w:cs="宋体"/>
                <w:bCs/>
                <w:color w:val="000000"/>
                <w:sz w:val="24"/>
              </w:rPr>
            </w:pPr>
          </w:p>
        </w:tc>
        <w:tc>
          <w:tcPr>
            <w:tcW w:w="2419" w:type="dxa"/>
            <w:gridSpan w:val="2"/>
            <w:vAlign w:val="center"/>
          </w:tcPr>
          <w:p w14:paraId="793DE6A6" w14:textId="77777777" w:rsidR="009872F8" w:rsidRDefault="00702AF6">
            <w:pPr>
              <w:spacing w:line="360" w:lineRule="auto"/>
              <w:jc w:val="center"/>
              <w:rPr>
                <w:rFonts w:cs="宋体"/>
                <w:bCs/>
                <w:color w:val="000000"/>
                <w:sz w:val="24"/>
              </w:rPr>
            </w:pPr>
            <w:r>
              <w:rPr>
                <w:rFonts w:cs="宋体" w:hint="eastAsia"/>
                <w:bCs/>
                <w:color w:val="000000"/>
                <w:sz w:val="24"/>
              </w:rPr>
              <w:t>金额</w:t>
            </w:r>
            <w:r>
              <w:rPr>
                <w:rFonts w:cs="宋体"/>
                <w:bCs/>
                <w:color w:val="000000"/>
                <w:sz w:val="24"/>
              </w:rPr>
              <w:t>合计</w:t>
            </w:r>
          </w:p>
        </w:tc>
        <w:tc>
          <w:tcPr>
            <w:tcW w:w="2799" w:type="dxa"/>
            <w:gridSpan w:val="3"/>
            <w:vAlign w:val="center"/>
          </w:tcPr>
          <w:p w14:paraId="56C65F85" w14:textId="77777777" w:rsidR="009872F8" w:rsidRDefault="009872F8">
            <w:pPr>
              <w:spacing w:line="360" w:lineRule="auto"/>
              <w:rPr>
                <w:rFonts w:cs="宋体"/>
                <w:bCs/>
                <w:color w:val="000000"/>
                <w:sz w:val="24"/>
              </w:rPr>
            </w:pPr>
          </w:p>
        </w:tc>
      </w:tr>
    </w:tbl>
    <w:p w14:paraId="4D3570AF" w14:textId="77777777" w:rsidR="009872F8" w:rsidRDefault="00702AF6">
      <w:pPr>
        <w:pStyle w:val="a0"/>
        <w:spacing w:line="360" w:lineRule="auto"/>
        <w:ind w:firstLine="0"/>
        <w:rPr>
          <w:rFonts w:asciiTheme="minorEastAsia" w:eastAsiaTheme="minorEastAsia" w:hAnsiTheme="minorEastAsia"/>
          <w:sz w:val="24"/>
          <w:szCs w:val="24"/>
          <w:lang w:val="en-GB"/>
        </w:rPr>
      </w:pPr>
      <w:r>
        <w:rPr>
          <w:rFonts w:asciiTheme="minorEastAsia" w:eastAsiaTheme="minorEastAsia" w:hAnsiTheme="minorEastAsia" w:hint="eastAsia"/>
          <w:sz w:val="24"/>
          <w:szCs w:val="24"/>
          <w:lang w:val="en-GB"/>
        </w:rPr>
        <w:t>注</w:t>
      </w:r>
      <w:r>
        <w:rPr>
          <w:rFonts w:asciiTheme="minorEastAsia" w:eastAsiaTheme="minorEastAsia" w:hAnsiTheme="minorEastAsia"/>
          <w:sz w:val="24"/>
          <w:szCs w:val="24"/>
          <w:lang w:val="en-GB"/>
        </w:rPr>
        <w:t>：</w:t>
      </w:r>
    </w:p>
    <w:p w14:paraId="1630B57B" w14:textId="77777777" w:rsidR="009872F8" w:rsidRDefault="00702AF6">
      <w:pPr>
        <w:pStyle w:val="a0"/>
        <w:spacing w:line="360" w:lineRule="auto"/>
        <w:ind w:firstLine="0"/>
        <w:rPr>
          <w:rFonts w:asciiTheme="minorEastAsia" w:eastAsiaTheme="minorEastAsia" w:hAnsiTheme="minorEastAsia"/>
          <w:sz w:val="24"/>
          <w:szCs w:val="24"/>
          <w:lang w:val="en-GB"/>
        </w:rPr>
      </w:pPr>
      <w:r>
        <w:rPr>
          <w:rFonts w:asciiTheme="minorEastAsia" w:eastAsiaTheme="minorEastAsia" w:hAnsiTheme="minorEastAsia" w:hint="eastAsia"/>
          <w:sz w:val="24"/>
          <w:szCs w:val="24"/>
          <w:lang w:val="en-GB"/>
        </w:rPr>
        <w:t xml:space="preserve">    1.此表为《报价一览表》的报价明细表，表中各合计项与报价一览表中的对应项均一致相符，如不一致以报价一览表为准。此表如有缺项、漏项，视为响应报价中已包含相关费用，采购人无须另外支付任何费用。</w:t>
      </w:r>
    </w:p>
    <w:p w14:paraId="65AEE33B" w14:textId="77777777" w:rsidR="009872F8" w:rsidRDefault="00702AF6">
      <w:pPr>
        <w:pStyle w:val="a0"/>
        <w:spacing w:line="360" w:lineRule="auto"/>
        <w:ind w:firstLine="480"/>
        <w:rPr>
          <w:rFonts w:asciiTheme="minorEastAsia" w:eastAsiaTheme="minorEastAsia" w:hAnsiTheme="minorEastAsia"/>
          <w:sz w:val="24"/>
          <w:szCs w:val="24"/>
          <w:lang w:val="en-GB"/>
        </w:rPr>
      </w:pPr>
      <w:r>
        <w:rPr>
          <w:rFonts w:asciiTheme="minorEastAsia" w:eastAsiaTheme="minorEastAsia" w:hAnsiTheme="minorEastAsia"/>
          <w:sz w:val="24"/>
          <w:szCs w:val="24"/>
          <w:lang w:val="en-GB"/>
        </w:rPr>
        <w:t>2.</w:t>
      </w:r>
      <w:r>
        <w:rPr>
          <w:rFonts w:asciiTheme="minorEastAsia" w:eastAsiaTheme="minorEastAsia" w:hAnsiTheme="minorEastAsia" w:hint="eastAsia"/>
          <w:sz w:val="24"/>
          <w:szCs w:val="24"/>
          <w:lang w:val="en-GB"/>
        </w:rPr>
        <w:t>该表格式仅作参考，响应供应商人的详细报价表格式可自定。</w:t>
      </w:r>
    </w:p>
    <w:p w14:paraId="01504D71" w14:textId="77777777" w:rsidR="009872F8" w:rsidRDefault="00702AF6">
      <w:pPr>
        <w:pStyle w:val="a0"/>
        <w:spacing w:line="360" w:lineRule="auto"/>
        <w:ind w:firstLine="480"/>
        <w:rPr>
          <w:rFonts w:asciiTheme="minorEastAsia" w:eastAsiaTheme="minorEastAsia" w:hAnsiTheme="minorEastAsia"/>
          <w:sz w:val="24"/>
          <w:szCs w:val="24"/>
          <w:lang w:val="en-GB"/>
        </w:rPr>
      </w:pPr>
      <w:r>
        <w:rPr>
          <w:rFonts w:asciiTheme="minorEastAsia" w:eastAsiaTheme="minorEastAsia" w:hAnsiTheme="minorEastAsia" w:hint="eastAsia"/>
          <w:sz w:val="24"/>
          <w:szCs w:val="24"/>
          <w:lang w:val="en-GB"/>
        </w:rPr>
        <w:t>3.评审小组认为响应供应商的报价明显低于其他通过资格性</w:t>
      </w:r>
      <w:r>
        <w:rPr>
          <w:rFonts w:asciiTheme="minorEastAsia" w:eastAsiaTheme="minorEastAsia" w:hAnsiTheme="minorEastAsia"/>
          <w:sz w:val="24"/>
          <w:szCs w:val="24"/>
          <w:lang w:val="en-GB"/>
        </w:rPr>
        <w:t>及符合性</w:t>
      </w:r>
      <w:r>
        <w:rPr>
          <w:rFonts w:asciiTheme="minorEastAsia" w:eastAsiaTheme="minorEastAsia" w:hAnsiTheme="minorEastAsia" w:hint="eastAsia"/>
          <w:sz w:val="24"/>
          <w:szCs w:val="24"/>
          <w:lang w:val="en-GB"/>
        </w:rPr>
        <w:t>审查响应供应商的报价，有可能影响产品质量或者不能诚信履约的，应当要求其在评审现场合理的时间内提供书面说明，必要时提交相关证明材料；响应供应商不能证明其报价合理性的，评审小组应当将其作为无效响应处理。</w:t>
      </w:r>
    </w:p>
    <w:p w14:paraId="00B796F6" w14:textId="77777777" w:rsidR="009872F8" w:rsidRDefault="00702AF6">
      <w:pPr>
        <w:pStyle w:val="a0"/>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lang w:val="en-GB"/>
        </w:rPr>
        <w:t>4.</w:t>
      </w:r>
      <w:r>
        <w:rPr>
          <w:rFonts w:asciiTheme="minorEastAsia" w:eastAsiaTheme="minorEastAsia" w:hAnsiTheme="minorEastAsia" w:hint="eastAsia"/>
          <w:sz w:val="24"/>
          <w:szCs w:val="24"/>
        </w:rPr>
        <w:t xml:space="preserve"> 以人民币报价。</w:t>
      </w:r>
    </w:p>
    <w:p w14:paraId="1E27039B" w14:textId="77777777" w:rsidR="009872F8" w:rsidRDefault="009872F8">
      <w:pPr>
        <w:spacing w:line="360" w:lineRule="auto"/>
        <w:rPr>
          <w:rFonts w:asciiTheme="minorEastAsia" w:eastAsiaTheme="minorEastAsia" w:hAnsiTheme="minorEastAsia"/>
          <w:sz w:val="24"/>
        </w:rPr>
      </w:pPr>
    </w:p>
    <w:p w14:paraId="59C2250A" w14:textId="77777777" w:rsidR="009872F8" w:rsidRDefault="00702AF6">
      <w:pPr>
        <w:spacing w:line="360" w:lineRule="auto"/>
        <w:ind w:leftChars="2025" w:left="4253"/>
        <w:rPr>
          <w:rFonts w:asciiTheme="minorEastAsia" w:eastAsiaTheme="minorEastAsia" w:hAnsiTheme="minorEastAsia"/>
          <w:sz w:val="24"/>
        </w:rPr>
      </w:pPr>
      <w:r>
        <w:rPr>
          <w:rFonts w:asciiTheme="minorEastAsia" w:eastAsiaTheme="minorEastAsia" w:hAnsiTheme="minorEastAsia" w:hint="eastAsia"/>
          <w:sz w:val="24"/>
        </w:rPr>
        <w:t>响应供应商（单位公章）：</w:t>
      </w:r>
    </w:p>
    <w:p w14:paraId="0813C604" w14:textId="77777777" w:rsidR="009872F8" w:rsidRDefault="009872F8">
      <w:pPr>
        <w:spacing w:line="360" w:lineRule="auto"/>
        <w:ind w:leftChars="2025" w:left="4253"/>
        <w:jc w:val="right"/>
        <w:rPr>
          <w:rFonts w:asciiTheme="minorEastAsia" w:eastAsiaTheme="minorEastAsia" w:hAnsiTheme="minorEastAsia"/>
          <w:sz w:val="24"/>
        </w:rPr>
      </w:pPr>
    </w:p>
    <w:p w14:paraId="79A04D48" w14:textId="77777777" w:rsidR="009872F8" w:rsidRDefault="00702AF6">
      <w:pPr>
        <w:spacing w:line="360" w:lineRule="auto"/>
        <w:ind w:leftChars="2025" w:left="4253"/>
        <w:jc w:val="right"/>
        <w:rPr>
          <w:rFonts w:asciiTheme="minorEastAsia" w:eastAsiaTheme="minorEastAsia" w:hAnsiTheme="minorEastAsia" w:cs="Arial"/>
          <w:sz w:val="24"/>
        </w:rPr>
      </w:pPr>
      <w:r>
        <w:rPr>
          <w:rFonts w:asciiTheme="minorEastAsia" w:eastAsiaTheme="minorEastAsia" w:hAnsiTheme="minorEastAsia" w:hint="eastAsia"/>
          <w:sz w:val="24"/>
        </w:rPr>
        <w:t>日期：</w:t>
      </w:r>
      <w:r>
        <w:rPr>
          <w:rFonts w:asciiTheme="minorEastAsia" w:eastAsiaTheme="minorEastAsia" w:hAnsiTheme="minorEastAsia" w:cs="Arial" w:hint="eastAsia"/>
          <w:sz w:val="24"/>
        </w:rPr>
        <w:t>X</w:t>
      </w:r>
      <w:r>
        <w:rPr>
          <w:rFonts w:asciiTheme="minorEastAsia" w:eastAsiaTheme="minorEastAsia" w:hAnsiTheme="minorEastAsia" w:cs="Arial"/>
          <w:sz w:val="24"/>
        </w:rPr>
        <w:t>XXX</w:t>
      </w:r>
      <w:r>
        <w:rPr>
          <w:rFonts w:asciiTheme="minorEastAsia" w:eastAsiaTheme="minorEastAsia" w:hAnsiTheme="minorEastAsia" w:cs="Arial" w:hint="eastAsia"/>
          <w:sz w:val="24"/>
        </w:rPr>
        <w:t>年</w:t>
      </w:r>
      <w:r>
        <w:rPr>
          <w:rFonts w:asciiTheme="minorEastAsia" w:eastAsiaTheme="minorEastAsia" w:hAnsiTheme="minorEastAsia" w:cs="Arial"/>
          <w:sz w:val="24"/>
        </w:rPr>
        <w:t>XX</w:t>
      </w:r>
      <w:r>
        <w:rPr>
          <w:rFonts w:asciiTheme="minorEastAsia" w:eastAsiaTheme="minorEastAsia" w:hAnsiTheme="minorEastAsia" w:cs="Arial" w:hint="eastAsia"/>
          <w:sz w:val="24"/>
        </w:rPr>
        <w:t>月</w:t>
      </w:r>
      <w:r>
        <w:rPr>
          <w:rFonts w:asciiTheme="minorEastAsia" w:eastAsiaTheme="minorEastAsia" w:hAnsiTheme="minorEastAsia" w:cs="Arial"/>
          <w:sz w:val="24"/>
        </w:rPr>
        <w:t>XX</w:t>
      </w:r>
      <w:r>
        <w:rPr>
          <w:rFonts w:asciiTheme="minorEastAsia" w:eastAsiaTheme="minorEastAsia" w:hAnsiTheme="minorEastAsia" w:cs="Arial" w:hint="eastAsia"/>
          <w:sz w:val="24"/>
        </w:rPr>
        <w:t>日</w:t>
      </w:r>
    </w:p>
    <w:p w14:paraId="15C1CE73" w14:textId="77777777" w:rsidR="009872F8" w:rsidRDefault="009872F8">
      <w:pPr>
        <w:pStyle w:val="ad"/>
        <w:spacing w:line="360" w:lineRule="auto"/>
        <w:ind w:left="850" w:hangingChars="354" w:hanging="850"/>
        <w:rPr>
          <w:rFonts w:asciiTheme="minorEastAsia" w:eastAsiaTheme="minorEastAsia" w:hAnsiTheme="minorEastAsia"/>
          <w:sz w:val="24"/>
          <w:szCs w:val="24"/>
        </w:rPr>
      </w:pPr>
    </w:p>
    <w:p w14:paraId="4719DF07" w14:textId="77777777" w:rsidR="009872F8" w:rsidRDefault="00702AF6">
      <w:pPr>
        <w:spacing w:line="360" w:lineRule="auto"/>
        <w:jc w:val="center"/>
        <w:rPr>
          <w:rFonts w:asciiTheme="minorEastAsia" w:eastAsiaTheme="minorEastAsia" w:hAnsiTheme="minorEastAsia"/>
          <w:b/>
          <w:sz w:val="24"/>
          <w:lang w:val="en-GB"/>
        </w:rPr>
      </w:pPr>
      <w:r>
        <w:rPr>
          <w:rFonts w:asciiTheme="minorEastAsia" w:eastAsiaTheme="minorEastAsia" w:hAnsiTheme="minorEastAsia"/>
          <w:sz w:val="24"/>
        </w:rPr>
        <w:br w:type="page"/>
      </w:r>
    </w:p>
    <w:p w14:paraId="468DF3CC" w14:textId="77777777" w:rsidR="009872F8" w:rsidRDefault="00702AF6">
      <w:pPr>
        <w:pStyle w:val="31"/>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hint="eastAsia"/>
          <w:b/>
          <w:sz w:val="28"/>
          <w:szCs w:val="28"/>
          <w:lang w:val="en-GB"/>
        </w:rPr>
        <w:lastRenderedPageBreak/>
        <w:t>格式</w:t>
      </w:r>
      <w:r>
        <w:rPr>
          <w:rFonts w:asciiTheme="minorEastAsia" w:eastAsiaTheme="minorEastAsia" w:hAnsiTheme="minorEastAsia"/>
          <w:b/>
          <w:sz w:val="28"/>
          <w:szCs w:val="28"/>
        </w:rPr>
        <w:t xml:space="preserve">5  </w:t>
      </w:r>
      <w:r>
        <w:rPr>
          <w:rFonts w:asciiTheme="minorEastAsia" w:eastAsiaTheme="minorEastAsia" w:hAnsiTheme="minorEastAsia" w:hint="eastAsia"/>
          <w:b/>
          <w:sz w:val="28"/>
          <w:szCs w:val="28"/>
          <w:lang w:val="en-GB"/>
        </w:rPr>
        <w:t>法人营业执照副本复印件</w:t>
      </w:r>
    </w:p>
    <w:p w14:paraId="4ECEB44C" w14:textId="77777777" w:rsidR="009872F8" w:rsidRDefault="009872F8">
      <w:pPr>
        <w:jc w:val="center"/>
        <w:rPr>
          <w:rFonts w:asciiTheme="minorEastAsia" w:eastAsiaTheme="minorEastAsia" w:hAnsiTheme="minorEastAsia"/>
          <w:b/>
          <w:sz w:val="28"/>
          <w:szCs w:val="28"/>
          <w:lang w:val="en-GB"/>
        </w:rPr>
      </w:pPr>
    </w:p>
    <w:p w14:paraId="6AE7A39E" w14:textId="77777777" w:rsidR="009872F8" w:rsidRDefault="009872F8">
      <w:pPr>
        <w:pStyle w:val="aa"/>
        <w:spacing w:line="360" w:lineRule="auto"/>
        <w:rPr>
          <w:rFonts w:asciiTheme="minorEastAsia" w:eastAsiaTheme="minorEastAsia" w:hAnsiTheme="minorEastAsia"/>
          <w:b/>
          <w:sz w:val="28"/>
          <w:szCs w:val="28"/>
          <w:lang w:val="en-GB"/>
        </w:rPr>
      </w:pPr>
    </w:p>
    <w:p w14:paraId="537CE6B3" w14:textId="77777777" w:rsidR="009872F8" w:rsidRDefault="009872F8">
      <w:pPr>
        <w:pStyle w:val="aa"/>
        <w:spacing w:line="360" w:lineRule="auto"/>
        <w:rPr>
          <w:rFonts w:asciiTheme="minorEastAsia" w:eastAsiaTheme="minorEastAsia" w:hAnsiTheme="minorEastAsia"/>
          <w:b/>
          <w:sz w:val="28"/>
          <w:szCs w:val="28"/>
          <w:lang w:val="en-GB"/>
        </w:rPr>
      </w:pPr>
    </w:p>
    <w:p w14:paraId="79AB3611" w14:textId="77777777" w:rsidR="009872F8" w:rsidRDefault="009872F8">
      <w:pPr>
        <w:pStyle w:val="aa"/>
        <w:spacing w:line="360" w:lineRule="auto"/>
        <w:rPr>
          <w:rFonts w:asciiTheme="minorEastAsia" w:eastAsiaTheme="minorEastAsia" w:hAnsiTheme="minorEastAsia"/>
          <w:b/>
          <w:sz w:val="28"/>
          <w:szCs w:val="28"/>
          <w:lang w:val="en-GB"/>
        </w:rPr>
      </w:pPr>
    </w:p>
    <w:p w14:paraId="38463099" w14:textId="77777777" w:rsidR="009872F8" w:rsidRDefault="00702AF6">
      <w:pPr>
        <w:pStyle w:val="aa"/>
        <w:spacing w:line="360" w:lineRule="auto"/>
        <w:rPr>
          <w:rFonts w:asciiTheme="minorEastAsia" w:eastAsiaTheme="minorEastAsia" w:hAnsiTheme="minorEastAsia"/>
          <w:b/>
          <w:sz w:val="28"/>
          <w:szCs w:val="28"/>
          <w:lang w:val="en-GB"/>
        </w:rPr>
      </w:pPr>
      <w:r>
        <w:rPr>
          <w:rFonts w:asciiTheme="minorEastAsia" w:eastAsiaTheme="minorEastAsia" w:hAnsiTheme="minorEastAsia"/>
          <w:b/>
          <w:sz w:val="28"/>
          <w:szCs w:val="28"/>
          <w:lang w:val="en-GB"/>
        </w:rPr>
        <w:br w:type="page"/>
      </w:r>
    </w:p>
    <w:p w14:paraId="77C33253" w14:textId="77777777" w:rsidR="009872F8" w:rsidRDefault="00702AF6">
      <w:pPr>
        <w:pStyle w:val="31"/>
        <w:spacing w:line="480" w:lineRule="auto"/>
        <w:jc w:val="center"/>
        <w:outlineLvl w:val="1"/>
        <w:rPr>
          <w:rFonts w:asciiTheme="minorEastAsia" w:eastAsiaTheme="minorEastAsia" w:hAnsiTheme="minorEastAsia"/>
          <w:b/>
          <w:sz w:val="28"/>
          <w:szCs w:val="32"/>
        </w:rPr>
      </w:pPr>
      <w:r>
        <w:rPr>
          <w:rFonts w:asciiTheme="minorEastAsia" w:eastAsiaTheme="minorEastAsia" w:hAnsiTheme="minorEastAsia" w:hint="eastAsia"/>
          <w:b/>
          <w:sz w:val="28"/>
          <w:szCs w:val="32"/>
          <w:lang w:val="en-GB"/>
        </w:rPr>
        <w:lastRenderedPageBreak/>
        <w:t>格式</w:t>
      </w:r>
      <w:r>
        <w:rPr>
          <w:rFonts w:asciiTheme="minorEastAsia" w:eastAsiaTheme="minorEastAsia" w:hAnsiTheme="minorEastAsia"/>
          <w:b/>
          <w:sz w:val="28"/>
          <w:szCs w:val="32"/>
          <w:lang w:val="en-GB"/>
        </w:rPr>
        <w:t xml:space="preserve">6  </w:t>
      </w:r>
      <w:r>
        <w:rPr>
          <w:rFonts w:asciiTheme="minorEastAsia" w:eastAsiaTheme="minorEastAsia" w:hAnsiTheme="minorEastAsia" w:hint="eastAsia"/>
          <w:b/>
          <w:sz w:val="28"/>
          <w:szCs w:val="32"/>
        </w:rPr>
        <w:t>用户需求书响应一览表</w:t>
      </w:r>
    </w:p>
    <w:p w14:paraId="166E84B4" w14:textId="77777777" w:rsidR="009872F8" w:rsidRDefault="009872F8">
      <w:pPr>
        <w:pStyle w:val="a0"/>
      </w:pPr>
    </w:p>
    <w:p w14:paraId="28E5AC42" w14:textId="77777777" w:rsidR="009872F8" w:rsidRDefault="00702AF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广州医科大学附属番禺中心医院电动手术床（带骨科牵引架）采购项目（询比编号：</w:t>
      </w:r>
      <w:r>
        <w:rPr>
          <w:rFonts w:asciiTheme="minorEastAsia" w:eastAsiaTheme="minorEastAsia" w:hAnsiTheme="minorEastAsia"/>
          <w:sz w:val="24"/>
          <w:u w:val="single"/>
        </w:rPr>
        <w:t>CG-XBLX-202506-02</w:t>
      </w:r>
      <w:r>
        <w:rPr>
          <w:rFonts w:asciiTheme="minorEastAsia" w:eastAsiaTheme="minorEastAsia" w:hAnsiTheme="minorEastAsia" w:hint="eastAsia"/>
          <w:sz w:val="24"/>
          <w:u w:val="single"/>
        </w:rPr>
        <w:t>）</w:t>
      </w:r>
    </w:p>
    <w:tbl>
      <w:tblPr>
        <w:tblW w:w="1051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376"/>
        <w:gridCol w:w="1033"/>
        <w:gridCol w:w="3465"/>
        <w:gridCol w:w="2318"/>
        <w:gridCol w:w="2322"/>
      </w:tblGrid>
      <w:tr w:rsidR="009872F8" w14:paraId="0DFFF7D3" w14:textId="77777777">
        <w:trPr>
          <w:trHeight w:val="804"/>
          <w:jc w:val="center"/>
        </w:trPr>
        <w:tc>
          <w:tcPr>
            <w:tcW w:w="1376" w:type="dxa"/>
            <w:tcBorders>
              <w:top w:val="single" w:sz="12" w:space="0" w:color="auto"/>
              <w:bottom w:val="single" w:sz="2" w:space="0" w:color="auto"/>
            </w:tcBorders>
            <w:vAlign w:val="center"/>
          </w:tcPr>
          <w:p w14:paraId="0E0E22AB" w14:textId="77777777" w:rsidR="009872F8" w:rsidRDefault="00702AF6">
            <w:pPr>
              <w:spacing w:line="360" w:lineRule="auto"/>
              <w:jc w:val="center"/>
              <w:rPr>
                <w:rFonts w:ascii="宋体" w:hAnsi="宋体" w:cs="宋体"/>
                <w:sz w:val="24"/>
              </w:rPr>
            </w:pPr>
            <w:r>
              <w:rPr>
                <w:rFonts w:ascii="宋体" w:hAnsi="宋体" w:cs="宋体" w:hint="eastAsia"/>
                <w:sz w:val="24"/>
              </w:rPr>
              <w:t>用户需求</w:t>
            </w:r>
          </w:p>
          <w:p w14:paraId="4F54A08F" w14:textId="77777777" w:rsidR="009872F8" w:rsidRDefault="00702AF6">
            <w:pPr>
              <w:spacing w:line="360" w:lineRule="auto"/>
              <w:jc w:val="center"/>
              <w:rPr>
                <w:rFonts w:ascii="宋体" w:hAnsi="宋体" w:cs="宋体"/>
                <w:sz w:val="24"/>
              </w:rPr>
            </w:pPr>
            <w:r>
              <w:rPr>
                <w:rFonts w:ascii="宋体" w:hAnsi="宋体" w:cs="宋体" w:hint="eastAsia"/>
                <w:sz w:val="24"/>
              </w:rPr>
              <w:t>相应序号</w:t>
            </w:r>
          </w:p>
        </w:tc>
        <w:tc>
          <w:tcPr>
            <w:tcW w:w="1033" w:type="dxa"/>
            <w:tcBorders>
              <w:top w:val="single" w:sz="12" w:space="0" w:color="auto"/>
              <w:bottom w:val="single" w:sz="2" w:space="0" w:color="auto"/>
            </w:tcBorders>
            <w:vAlign w:val="center"/>
          </w:tcPr>
          <w:p w14:paraId="7CA06EC1" w14:textId="77777777" w:rsidR="009872F8" w:rsidRDefault="00702AF6">
            <w:pPr>
              <w:spacing w:line="360" w:lineRule="auto"/>
              <w:jc w:val="center"/>
              <w:rPr>
                <w:rFonts w:ascii="宋体" w:hAnsi="宋体" w:cs="宋体"/>
                <w:sz w:val="24"/>
              </w:rPr>
            </w:pPr>
            <w:r>
              <w:rPr>
                <w:rFonts w:ascii="宋体" w:hAnsi="宋体" w:cs="宋体" w:hint="eastAsia"/>
                <w:sz w:val="24"/>
              </w:rPr>
              <w:t>是否“★”号条款</w:t>
            </w:r>
          </w:p>
        </w:tc>
        <w:tc>
          <w:tcPr>
            <w:tcW w:w="3465" w:type="dxa"/>
            <w:tcBorders>
              <w:top w:val="single" w:sz="12" w:space="0" w:color="auto"/>
              <w:bottom w:val="single" w:sz="2" w:space="0" w:color="auto"/>
            </w:tcBorders>
            <w:vAlign w:val="center"/>
          </w:tcPr>
          <w:p w14:paraId="31C5D607" w14:textId="77777777" w:rsidR="009872F8" w:rsidRDefault="00702AF6">
            <w:pPr>
              <w:spacing w:line="360" w:lineRule="auto"/>
              <w:jc w:val="center"/>
              <w:rPr>
                <w:rFonts w:ascii="宋体" w:hAnsi="宋体" w:cs="宋体"/>
                <w:b/>
                <w:bCs/>
                <w:sz w:val="24"/>
              </w:rPr>
            </w:pPr>
            <w:r>
              <w:rPr>
                <w:rFonts w:asciiTheme="minorEastAsia" w:eastAsiaTheme="minorEastAsia" w:hAnsiTheme="minorEastAsia" w:hint="eastAsia"/>
                <w:b/>
                <w:sz w:val="24"/>
              </w:rPr>
              <w:t>询比文件条款描述</w:t>
            </w:r>
          </w:p>
        </w:tc>
        <w:tc>
          <w:tcPr>
            <w:tcW w:w="2318" w:type="dxa"/>
            <w:tcBorders>
              <w:top w:val="single" w:sz="12" w:space="0" w:color="auto"/>
              <w:bottom w:val="single" w:sz="2" w:space="0" w:color="auto"/>
            </w:tcBorders>
            <w:vAlign w:val="center"/>
          </w:tcPr>
          <w:p w14:paraId="0DB0A463" w14:textId="77777777" w:rsidR="009872F8" w:rsidRDefault="00702AF6">
            <w:pPr>
              <w:spacing w:line="360" w:lineRule="auto"/>
              <w:jc w:val="center"/>
              <w:rPr>
                <w:rFonts w:ascii="宋体" w:hAnsi="宋体" w:cs="宋体"/>
                <w:sz w:val="24"/>
              </w:rPr>
            </w:pPr>
            <w:r>
              <w:rPr>
                <w:rFonts w:ascii="宋体" w:hAnsi="宋体" w:cs="宋体" w:hint="eastAsia"/>
                <w:sz w:val="24"/>
              </w:rPr>
              <w:t>响应情况</w:t>
            </w:r>
          </w:p>
        </w:tc>
        <w:tc>
          <w:tcPr>
            <w:tcW w:w="2322" w:type="dxa"/>
            <w:tcBorders>
              <w:top w:val="single" w:sz="12" w:space="0" w:color="auto"/>
              <w:bottom w:val="single" w:sz="2" w:space="0" w:color="auto"/>
            </w:tcBorders>
            <w:vAlign w:val="center"/>
          </w:tcPr>
          <w:p w14:paraId="4C9F1546" w14:textId="77777777" w:rsidR="009872F8" w:rsidRDefault="00702AF6">
            <w:pPr>
              <w:spacing w:line="360" w:lineRule="auto"/>
              <w:jc w:val="center"/>
              <w:rPr>
                <w:rFonts w:ascii="宋体" w:hAnsi="宋体" w:cs="宋体"/>
                <w:sz w:val="24"/>
              </w:rPr>
            </w:pPr>
            <w:r>
              <w:rPr>
                <w:rFonts w:ascii="宋体" w:hAnsi="宋体" w:cs="宋体" w:hint="eastAsia"/>
                <w:sz w:val="24"/>
              </w:rPr>
              <w:t>偏离说明</w:t>
            </w:r>
          </w:p>
        </w:tc>
      </w:tr>
      <w:tr w:rsidR="009872F8" w14:paraId="18E6D60F" w14:textId="77777777">
        <w:trPr>
          <w:trHeight w:val="674"/>
          <w:jc w:val="center"/>
        </w:trPr>
        <w:tc>
          <w:tcPr>
            <w:tcW w:w="1376" w:type="dxa"/>
            <w:tcBorders>
              <w:top w:val="single" w:sz="2" w:space="0" w:color="auto"/>
            </w:tcBorders>
            <w:vAlign w:val="center"/>
          </w:tcPr>
          <w:p w14:paraId="2FD30184" w14:textId="77777777" w:rsidR="009872F8" w:rsidRDefault="009872F8">
            <w:pPr>
              <w:spacing w:line="400" w:lineRule="exact"/>
              <w:ind w:left="420"/>
              <w:rPr>
                <w:rFonts w:ascii="宋体" w:hAnsi="宋体" w:cs="宋体"/>
                <w:sz w:val="24"/>
              </w:rPr>
            </w:pPr>
          </w:p>
        </w:tc>
        <w:tc>
          <w:tcPr>
            <w:tcW w:w="1033" w:type="dxa"/>
            <w:tcBorders>
              <w:top w:val="single" w:sz="2" w:space="0" w:color="auto"/>
            </w:tcBorders>
            <w:vAlign w:val="center"/>
          </w:tcPr>
          <w:p w14:paraId="4CEDF0B5" w14:textId="77777777" w:rsidR="009872F8" w:rsidRDefault="009872F8">
            <w:pPr>
              <w:spacing w:line="360" w:lineRule="auto"/>
              <w:jc w:val="center"/>
              <w:rPr>
                <w:rFonts w:ascii="宋体" w:hAnsi="宋体" w:cs="宋体"/>
                <w:sz w:val="24"/>
              </w:rPr>
            </w:pPr>
          </w:p>
        </w:tc>
        <w:tc>
          <w:tcPr>
            <w:tcW w:w="3465" w:type="dxa"/>
            <w:tcBorders>
              <w:top w:val="single" w:sz="2" w:space="0" w:color="auto"/>
            </w:tcBorders>
            <w:vAlign w:val="center"/>
          </w:tcPr>
          <w:p w14:paraId="5F381BBB" w14:textId="77777777" w:rsidR="009872F8" w:rsidRDefault="009872F8">
            <w:pPr>
              <w:tabs>
                <w:tab w:val="left" w:pos="525"/>
                <w:tab w:val="left" w:pos="846"/>
              </w:tabs>
              <w:autoSpaceDE w:val="0"/>
              <w:autoSpaceDN w:val="0"/>
              <w:adjustRightInd w:val="0"/>
              <w:spacing w:line="400" w:lineRule="exact"/>
              <w:jc w:val="center"/>
              <w:outlineLvl w:val="1"/>
              <w:rPr>
                <w:rFonts w:ascii="宋体" w:hAnsi="宋体" w:cs="宋体"/>
                <w:bCs/>
                <w:sz w:val="24"/>
              </w:rPr>
            </w:pPr>
          </w:p>
        </w:tc>
        <w:tc>
          <w:tcPr>
            <w:tcW w:w="2318" w:type="dxa"/>
            <w:tcBorders>
              <w:top w:val="single" w:sz="2" w:space="0" w:color="auto"/>
            </w:tcBorders>
            <w:vAlign w:val="center"/>
          </w:tcPr>
          <w:p w14:paraId="068CB5D2" w14:textId="77777777" w:rsidR="009872F8" w:rsidRDefault="009872F8">
            <w:pPr>
              <w:spacing w:line="400" w:lineRule="exact"/>
              <w:jc w:val="center"/>
              <w:rPr>
                <w:rFonts w:ascii="宋体" w:hAnsi="宋体" w:cs="宋体"/>
                <w:sz w:val="24"/>
              </w:rPr>
            </w:pPr>
          </w:p>
        </w:tc>
        <w:tc>
          <w:tcPr>
            <w:tcW w:w="2322" w:type="dxa"/>
            <w:tcBorders>
              <w:top w:val="single" w:sz="2" w:space="0" w:color="auto"/>
            </w:tcBorders>
            <w:vAlign w:val="center"/>
          </w:tcPr>
          <w:p w14:paraId="5F27E771" w14:textId="77777777" w:rsidR="009872F8" w:rsidRDefault="009872F8">
            <w:pPr>
              <w:spacing w:line="400" w:lineRule="exact"/>
              <w:jc w:val="center"/>
              <w:rPr>
                <w:rFonts w:ascii="宋体" w:hAnsi="宋体" w:cs="宋体"/>
                <w:sz w:val="24"/>
              </w:rPr>
            </w:pPr>
          </w:p>
        </w:tc>
      </w:tr>
      <w:tr w:rsidR="009872F8" w14:paraId="6EEE1FF1" w14:textId="77777777">
        <w:trPr>
          <w:trHeight w:val="674"/>
          <w:jc w:val="center"/>
        </w:trPr>
        <w:tc>
          <w:tcPr>
            <w:tcW w:w="1376" w:type="dxa"/>
            <w:vAlign w:val="center"/>
          </w:tcPr>
          <w:p w14:paraId="6AAEC886" w14:textId="77777777" w:rsidR="009872F8" w:rsidRDefault="009872F8">
            <w:pPr>
              <w:spacing w:line="400" w:lineRule="exact"/>
              <w:ind w:left="420"/>
              <w:rPr>
                <w:rFonts w:ascii="宋体" w:hAnsi="宋体" w:cs="宋体"/>
                <w:sz w:val="24"/>
              </w:rPr>
            </w:pPr>
          </w:p>
        </w:tc>
        <w:tc>
          <w:tcPr>
            <w:tcW w:w="1033" w:type="dxa"/>
            <w:vAlign w:val="center"/>
          </w:tcPr>
          <w:p w14:paraId="4E4FBD08" w14:textId="77777777" w:rsidR="009872F8" w:rsidRDefault="009872F8">
            <w:pPr>
              <w:spacing w:line="360" w:lineRule="auto"/>
              <w:jc w:val="center"/>
              <w:rPr>
                <w:rFonts w:ascii="宋体" w:hAnsi="宋体" w:cs="宋体"/>
                <w:sz w:val="24"/>
              </w:rPr>
            </w:pPr>
          </w:p>
        </w:tc>
        <w:tc>
          <w:tcPr>
            <w:tcW w:w="3465" w:type="dxa"/>
            <w:vAlign w:val="center"/>
          </w:tcPr>
          <w:p w14:paraId="6413BB83" w14:textId="77777777" w:rsidR="009872F8" w:rsidRDefault="009872F8">
            <w:pPr>
              <w:spacing w:line="400" w:lineRule="exact"/>
              <w:jc w:val="center"/>
              <w:rPr>
                <w:rFonts w:ascii="宋体" w:hAnsi="宋体" w:cs="宋体"/>
                <w:bCs/>
                <w:sz w:val="24"/>
              </w:rPr>
            </w:pPr>
          </w:p>
        </w:tc>
        <w:tc>
          <w:tcPr>
            <w:tcW w:w="2318" w:type="dxa"/>
            <w:vAlign w:val="center"/>
          </w:tcPr>
          <w:p w14:paraId="640D8819" w14:textId="77777777" w:rsidR="009872F8" w:rsidRDefault="009872F8">
            <w:pPr>
              <w:spacing w:line="400" w:lineRule="exact"/>
              <w:jc w:val="center"/>
              <w:rPr>
                <w:rFonts w:ascii="宋体" w:hAnsi="宋体" w:cs="宋体"/>
                <w:sz w:val="24"/>
              </w:rPr>
            </w:pPr>
          </w:p>
        </w:tc>
        <w:tc>
          <w:tcPr>
            <w:tcW w:w="2322" w:type="dxa"/>
            <w:vAlign w:val="center"/>
          </w:tcPr>
          <w:p w14:paraId="762B1C6B" w14:textId="77777777" w:rsidR="009872F8" w:rsidRDefault="009872F8">
            <w:pPr>
              <w:spacing w:line="400" w:lineRule="exact"/>
              <w:jc w:val="center"/>
              <w:rPr>
                <w:rFonts w:ascii="宋体" w:hAnsi="宋体" w:cs="宋体"/>
                <w:sz w:val="24"/>
              </w:rPr>
            </w:pPr>
          </w:p>
        </w:tc>
      </w:tr>
      <w:tr w:rsidR="009872F8" w14:paraId="7D4015D1" w14:textId="77777777">
        <w:trPr>
          <w:trHeight w:val="674"/>
          <w:jc w:val="center"/>
        </w:trPr>
        <w:tc>
          <w:tcPr>
            <w:tcW w:w="1376" w:type="dxa"/>
            <w:vAlign w:val="center"/>
          </w:tcPr>
          <w:p w14:paraId="404C501F" w14:textId="77777777" w:rsidR="009872F8" w:rsidRDefault="009872F8">
            <w:pPr>
              <w:spacing w:line="400" w:lineRule="exact"/>
              <w:ind w:left="420"/>
              <w:rPr>
                <w:rFonts w:ascii="宋体" w:hAnsi="宋体" w:cs="宋体"/>
                <w:sz w:val="24"/>
              </w:rPr>
            </w:pPr>
          </w:p>
        </w:tc>
        <w:tc>
          <w:tcPr>
            <w:tcW w:w="1033" w:type="dxa"/>
            <w:vAlign w:val="center"/>
          </w:tcPr>
          <w:p w14:paraId="4AAA7A92" w14:textId="77777777" w:rsidR="009872F8" w:rsidRDefault="009872F8">
            <w:pPr>
              <w:spacing w:line="360" w:lineRule="auto"/>
              <w:jc w:val="center"/>
              <w:rPr>
                <w:rFonts w:ascii="宋体" w:hAnsi="宋体" w:cs="宋体"/>
                <w:sz w:val="24"/>
              </w:rPr>
            </w:pPr>
          </w:p>
        </w:tc>
        <w:tc>
          <w:tcPr>
            <w:tcW w:w="3465" w:type="dxa"/>
            <w:vAlign w:val="center"/>
          </w:tcPr>
          <w:p w14:paraId="092D0D8E" w14:textId="77777777" w:rsidR="009872F8" w:rsidRDefault="009872F8">
            <w:pPr>
              <w:spacing w:line="400" w:lineRule="exact"/>
              <w:jc w:val="center"/>
              <w:rPr>
                <w:rFonts w:ascii="宋体" w:hAnsi="宋体" w:cs="宋体"/>
                <w:bCs/>
                <w:sz w:val="24"/>
              </w:rPr>
            </w:pPr>
          </w:p>
        </w:tc>
        <w:tc>
          <w:tcPr>
            <w:tcW w:w="2318" w:type="dxa"/>
            <w:vAlign w:val="center"/>
          </w:tcPr>
          <w:p w14:paraId="206DC440" w14:textId="77777777" w:rsidR="009872F8" w:rsidRDefault="009872F8">
            <w:pPr>
              <w:spacing w:line="400" w:lineRule="exact"/>
              <w:jc w:val="center"/>
              <w:rPr>
                <w:rFonts w:ascii="宋体" w:hAnsi="宋体" w:cs="宋体"/>
                <w:sz w:val="24"/>
              </w:rPr>
            </w:pPr>
          </w:p>
        </w:tc>
        <w:tc>
          <w:tcPr>
            <w:tcW w:w="2322" w:type="dxa"/>
            <w:vAlign w:val="center"/>
          </w:tcPr>
          <w:p w14:paraId="2E0E7F8D" w14:textId="77777777" w:rsidR="009872F8" w:rsidRDefault="009872F8">
            <w:pPr>
              <w:spacing w:line="400" w:lineRule="exact"/>
              <w:jc w:val="center"/>
              <w:rPr>
                <w:rFonts w:ascii="宋体" w:hAnsi="宋体" w:cs="宋体"/>
                <w:sz w:val="24"/>
              </w:rPr>
            </w:pPr>
          </w:p>
        </w:tc>
      </w:tr>
      <w:tr w:rsidR="009872F8" w14:paraId="7AEB46AF" w14:textId="77777777">
        <w:trPr>
          <w:trHeight w:val="674"/>
          <w:jc w:val="center"/>
        </w:trPr>
        <w:tc>
          <w:tcPr>
            <w:tcW w:w="1376" w:type="dxa"/>
            <w:vAlign w:val="center"/>
          </w:tcPr>
          <w:p w14:paraId="1E91EBB6" w14:textId="77777777" w:rsidR="009872F8" w:rsidRDefault="009872F8">
            <w:pPr>
              <w:spacing w:line="400" w:lineRule="exact"/>
              <w:ind w:left="420"/>
              <w:rPr>
                <w:rFonts w:ascii="宋体" w:hAnsi="宋体" w:cs="宋体"/>
                <w:sz w:val="24"/>
              </w:rPr>
            </w:pPr>
          </w:p>
        </w:tc>
        <w:tc>
          <w:tcPr>
            <w:tcW w:w="1033" w:type="dxa"/>
            <w:vAlign w:val="center"/>
          </w:tcPr>
          <w:p w14:paraId="5F0C7776" w14:textId="77777777" w:rsidR="009872F8" w:rsidRDefault="009872F8">
            <w:pPr>
              <w:spacing w:line="360" w:lineRule="auto"/>
              <w:jc w:val="center"/>
              <w:rPr>
                <w:rFonts w:ascii="宋体" w:hAnsi="宋体" w:cs="宋体"/>
                <w:sz w:val="24"/>
              </w:rPr>
            </w:pPr>
          </w:p>
        </w:tc>
        <w:tc>
          <w:tcPr>
            <w:tcW w:w="3465" w:type="dxa"/>
            <w:vAlign w:val="center"/>
          </w:tcPr>
          <w:p w14:paraId="7C4FDB9B" w14:textId="77777777" w:rsidR="009872F8" w:rsidRDefault="009872F8">
            <w:pPr>
              <w:spacing w:line="400" w:lineRule="exact"/>
              <w:jc w:val="center"/>
              <w:rPr>
                <w:rFonts w:ascii="宋体" w:hAnsi="宋体" w:cs="宋体"/>
                <w:bCs/>
                <w:sz w:val="24"/>
              </w:rPr>
            </w:pPr>
          </w:p>
        </w:tc>
        <w:tc>
          <w:tcPr>
            <w:tcW w:w="2318" w:type="dxa"/>
            <w:vAlign w:val="center"/>
          </w:tcPr>
          <w:p w14:paraId="1EA8BF2C" w14:textId="77777777" w:rsidR="009872F8" w:rsidRDefault="009872F8">
            <w:pPr>
              <w:spacing w:line="400" w:lineRule="exact"/>
              <w:jc w:val="center"/>
              <w:rPr>
                <w:rFonts w:ascii="宋体" w:hAnsi="宋体" w:cs="宋体"/>
                <w:sz w:val="24"/>
              </w:rPr>
            </w:pPr>
          </w:p>
        </w:tc>
        <w:tc>
          <w:tcPr>
            <w:tcW w:w="2322" w:type="dxa"/>
            <w:vAlign w:val="center"/>
          </w:tcPr>
          <w:p w14:paraId="4ABACA2F" w14:textId="77777777" w:rsidR="009872F8" w:rsidRDefault="009872F8">
            <w:pPr>
              <w:spacing w:line="400" w:lineRule="exact"/>
              <w:jc w:val="center"/>
              <w:rPr>
                <w:rFonts w:ascii="宋体" w:hAnsi="宋体" w:cs="宋体"/>
                <w:sz w:val="24"/>
              </w:rPr>
            </w:pPr>
          </w:p>
        </w:tc>
      </w:tr>
      <w:tr w:rsidR="009872F8" w14:paraId="3B628BE0" w14:textId="77777777">
        <w:trPr>
          <w:trHeight w:val="674"/>
          <w:jc w:val="center"/>
        </w:trPr>
        <w:tc>
          <w:tcPr>
            <w:tcW w:w="1376" w:type="dxa"/>
            <w:vAlign w:val="center"/>
          </w:tcPr>
          <w:p w14:paraId="2F03B112" w14:textId="77777777" w:rsidR="009872F8" w:rsidRDefault="00702AF6">
            <w:pPr>
              <w:spacing w:line="400" w:lineRule="exact"/>
              <w:ind w:left="420"/>
              <w:rPr>
                <w:rFonts w:ascii="宋体" w:hAnsi="宋体" w:cs="宋体"/>
                <w:sz w:val="24"/>
              </w:rPr>
            </w:pPr>
            <w:r>
              <w:rPr>
                <w:rFonts w:ascii="宋体" w:hAnsi="宋体" w:cs="宋体"/>
                <w:sz w:val="24"/>
              </w:rPr>
              <w:t>……</w:t>
            </w:r>
          </w:p>
        </w:tc>
        <w:tc>
          <w:tcPr>
            <w:tcW w:w="1033" w:type="dxa"/>
            <w:vAlign w:val="center"/>
          </w:tcPr>
          <w:p w14:paraId="3BACBF01" w14:textId="77777777" w:rsidR="009872F8" w:rsidRDefault="009872F8">
            <w:pPr>
              <w:spacing w:line="360" w:lineRule="auto"/>
              <w:jc w:val="center"/>
              <w:rPr>
                <w:rFonts w:ascii="宋体" w:hAnsi="宋体" w:cs="宋体"/>
                <w:sz w:val="24"/>
              </w:rPr>
            </w:pPr>
          </w:p>
        </w:tc>
        <w:tc>
          <w:tcPr>
            <w:tcW w:w="3465" w:type="dxa"/>
            <w:vAlign w:val="center"/>
          </w:tcPr>
          <w:p w14:paraId="6D285D6E" w14:textId="77777777" w:rsidR="009872F8" w:rsidRDefault="009872F8">
            <w:pPr>
              <w:spacing w:line="400" w:lineRule="exact"/>
              <w:jc w:val="center"/>
              <w:rPr>
                <w:rFonts w:ascii="宋体" w:hAnsi="宋体" w:cs="宋体"/>
                <w:bCs/>
                <w:sz w:val="24"/>
              </w:rPr>
            </w:pPr>
          </w:p>
        </w:tc>
        <w:tc>
          <w:tcPr>
            <w:tcW w:w="2318" w:type="dxa"/>
            <w:vAlign w:val="center"/>
          </w:tcPr>
          <w:p w14:paraId="40953D85" w14:textId="77777777" w:rsidR="009872F8" w:rsidRDefault="009872F8">
            <w:pPr>
              <w:spacing w:line="400" w:lineRule="exact"/>
              <w:jc w:val="center"/>
              <w:rPr>
                <w:rFonts w:ascii="宋体" w:hAnsi="宋体" w:cs="宋体"/>
                <w:sz w:val="24"/>
              </w:rPr>
            </w:pPr>
          </w:p>
        </w:tc>
        <w:tc>
          <w:tcPr>
            <w:tcW w:w="2322" w:type="dxa"/>
            <w:vAlign w:val="center"/>
          </w:tcPr>
          <w:p w14:paraId="3865FB32" w14:textId="77777777" w:rsidR="009872F8" w:rsidRDefault="009872F8">
            <w:pPr>
              <w:spacing w:line="400" w:lineRule="exact"/>
              <w:jc w:val="center"/>
              <w:rPr>
                <w:rFonts w:ascii="宋体" w:hAnsi="宋体" w:cs="宋体"/>
                <w:sz w:val="24"/>
              </w:rPr>
            </w:pPr>
          </w:p>
        </w:tc>
      </w:tr>
    </w:tbl>
    <w:p w14:paraId="4E9CDAA1" w14:textId="77777777" w:rsidR="009872F8" w:rsidRDefault="00702AF6">
      <w:pPr>
        <w:spacing w:line="360" w:lineRule="auto"/>
        <w:rPr>
          <w:rFonts w:ascii="宋体" w:hAnsi="宋体"/>
          <w:sz w:val="24"/>
        </w:rPr>
      </w:pPr>
      <w:r>
        <w:rPr>
          <w:rFonts w:ascii="宋体" w:hAnsi="宋体" w:hint="eastAsia"/>
          <w:sz w:val="24"/>
        </w:rPr>
        <w:t>备注：</w:t>
      </w:r>
      <w:r>
        <w:rPr>
          <w:rFonts w:ascii="宋体" w:hAnsi="宋体" w:cs="宋体" w:hint="eastAsia"/>
          <w:sz w:val="24"/>
        </w:rPr>
        <w:t>本表根据</w:t>
      </w:r>
      <w:r>
        <w:rPr>
          <w:rFonts w:ascii="宋体" w:hAnsi="宋体" w:hint="eastAsia"/>
          <w:sz w:val="24"/>
        </w:rPr>
        <w:t>询比文件</w:t>
      </w:r>
      <w:r>
        <w:rPr>
          <w:rFonts w:ascii="宋体" w:hAnsi="宋体" w:cs="宋体" w:hint="eastAsia"/>
          <w:sz w:val="24"/>
        </w:rPr>
        <w:t>用户需求书要求的内容</w:t>
      </w:r>
      <w:r>
        <w:rPr>
          <w:rFonts w:ascii="宋体" w:hAnsi="宋体" w:cs="宋体" w:hint="eastAsia"/>
          <w:b/>
          <w:sz w:val="24"/>
        </w:rPr>
        <w:t>“</w:t>
      </w:r>
      <w:r>
        <w:rPr>
          <w:rFonts w:ascii="宋体" w:hAnsi="宋体" w:cs="宋体" w:hint="eastAsia"/>
          <w:b/>
          <w:color w:val="FF0000"/>
          <w:sz w:val="24"/>
        </w:rPr>
        <w:t>逐条</w:t>
      </w:r>
      <w:r>
        <w:rPr>
          <w:rFonts w:ascii="宋体" w:hAnsi="宋体" w:cs="宋体"/>
          <w:b/>
          <w:color w:val="FF0000"/>
          <w:sz w:val="24"/>
        </w:rPr>
        <w:t>制作</w:t>
      </w:r>
      <w:r>
        <w:rPr>
          <w:rFonts w:ascii="宋体" w:hAnsi="宋体" w:cs="宋体" w:hint="eastAsia"/>
          <w:b/>
          <w:sz w:val="24"/>
        </w:rPr>
        <w:t>”</w:t>
      </w:r>
      <w:r>
        <w:rPr>
          <w:rFonts w:ascii="宋体" w:hAnsi="宋体" w:cs="宋体" w:hint="eastAsia"/>
          <w:sz w:val="24"/>
        </w:rPr>
        <w:t>，对完全响应的条目在上表“响应情况”列中标注“√”。对有偏离的条目在上表“响应情况”列中标注“×”，并在“偏离说明”填写偏离内容。</w:t>
      </w:r>
    </w:p>
    <w:p w14:paraId="727C2C8D" w14:textId="77777777" w:rsidR="009872F8" w:rsidRDefault="009872F8"/>
    <w:p w14:paraId="20C603CD" w14:textId="77777777" w:rsidR="009872F8" w:rsidRDefault="00702AF6">
      <w:pPr>
        <w:spacing w:line="360" w:lineRule="auto"/>
        <w:ind w:leftChars="2025" w:left="4253"/>
        <w:rPr>
          <w:rFonts w:asciiTheme="minorEastAsia" w:eastAsiaTheme="minorEastAsia" w:hAnsiTheme="minorEastAsia"/>
          <w:sz w:val="24"/>
        </w:rPr>
      </w:pPr>
      <w:r>
        <w:rPr>
          <w:rFonts w:asciiTheme="minorEastAsia" w:eastAsiaTheme="minorEastAsia" w:hAnsiTheme="minorEastAsia" w:hint="eastAsia"/>
          <w:sz w:val="24"/>
        </w:rPr>
        <w:t>响应供应商（单位公章）：</w:t>
      </w:r>
    </w:p>
    <w:p w14:paraId="678C9C92" w14:textId="77777777" w:rsidR="009872F8" w:rsidRDefault="009872F8">
      <w:pPr>
        <w:spacing w:line="360" w:lineRule="auto"/>
        <w:ind w:leftChars="2025" w:left="4253"/>
        <w:jc w:val="right"/>
        <w:rPr>
          <w:rFonts w:asciiTheme="minorEastAsia" w:eastAsiaTheme="minorEastAsia" w:hAnsiTheme="minorEastAsia"/>
          <w:sz w:val="24"/>
        </w:rPr>
      </w:pPr>
    </w:p>
    <w:p w14:paraId="185F89B9" w14:textId="77777777" w:rsidR="009872F8" w:rsidRDefault="00702AF6">
      <w:pPr>
        <w:spacing w:line="360" w:lineRule="auto"/>
        <w:ind w:leftChars="2025" w:left="4253"/>
        <w:jc w:val="right"/>
        <w:rPr>
          <w:rFonts w:asciiTheme="minorEastAsia" w:eastAsiaTheme="minorEastAsia" w:hAnsiTheme="minorEastAsia" w:cs="Arial"/>
          <w:sz w:val="24"/>
        </w:rPr>
      </w:pPr>
      <w:r>
        <w:rPr>
          <w:rFonts w:asciiTheme="minorEastAsia" w:eastAsiaTheme="minorEastAsia" w:hAnsiTheme="minorEastAsia" w:hint="eastAsia"/>
          <w:sz w:val="24"/>
        </w:rPr>
        <w:t>日期：</w:t>
      </w:r>
      <w:r>
        <w:rPr>
          <w:rFonts w:asciiTheme="minorEastAsia" w:eastAsiaTheme="minorEastAsia" w:hAnsiTheme="minorEastAsia" w:cs="Arial" w:hint="eastAsia"/>
          <w:sz w:val="24"/>
        </w:rPr>
        <w:t>X</w:t>
      </w:r>
      <w:r>
        <w:rPr>
          <w:rFonts w:asciiTheme="minorEastAsia" w:eastAsiaTheme="minorEastAsia" w:hAnsiTheme="minorEastAsia" w:cs="Arial"/>
          <w:sz w:val="24"/>
        </w:rPr>
        <w:t>XXX</w:t>
      </w:r>
      <w:r>
        <w:rPr>
          <w:rFonts w:asciiTheme="minorEastAsia" w:eastAsiaTheme="minorEastAsia" w:hAnsiTheme="minorEastAsia" w:cs="Arial" w:hint="eastAsia"/>
          <w:sz w:val="24"/>
        </w:rPr>
        <w:t>年</w:t>
      </w:r>
      <w:r>
        <w:rPr>
          <w:rFonts w:asciiTheme="minorEastAsia" w:eastAsiaTheme="minorEastAsia" w:hAnsiTheme="minorEastAsia" w:cs="Arial"/>
          <w:sz w:val="24"/>
        </w:rPr>
        <w:t>XX</w:t>
      </w:r>
      <w:r>
        <w:rPr>
          <w:rFonts w:asciiTheme="minorEastAsia" w:eastAsiaTheme="minorEastAsia" w:hAnsiTheme="minorEastAsia" w:cs="Arial" w:hint="eastAsia"/>
          <w:sz w:val="24"/>
        </w:rPr>
        <w:t>月</w:t>
      </w:r>
      <w:r>
        <w:rPr>
          <w:rFonts w:asciiTheme="minorEastAsia" w:eastAsiaTheme="minorEastAsia" w:hAnsiTheme="minorEastAsia" w:cs="Arial"/>
          <w:sz w:val="24"/>
        </w:rPr>
        <w:t>XX</w:t>
      </w:r>
      <w:r>
        <w:rPr>
          <w:rFonts w:asciiTheme="minorEastAsia" w:eastAsiaTheme="minorEastAsia" w:hAnsiTheme="minorEastAsia" w:cs="Arial" w:hint="eastAsia"/>
          <w:sz w:val="24"/>
        </w:rPr>
        <w:t>日</w:t>
      </w:r>
    </w:p>
    <w:p w14:paraId="24333B47" w14:textId="77777777" w:rsidR="009872F8" w:rsidRDefault="009872F8">
      <w:pPr>
        <w:pStyle w:val="a0"/>
        <w:ind w:firstLine="0"/>
      </w:pPr>
    </w:p>
    <w:p w14:paraId="5C75C7B1" w14:textId="77777777" w:rsidR="009872F8" w:rsidRDefault="00702AF6">
      <w:pPr>
        <w:pStyle w:val="a0"/>
        <w:ind w:firstLine="0"/>
        <w:rPr>
          <w:lang w:val="en-GB"/>
        </w:rPr>
      </w:pPr>
      <w:r>
        <w:rPr>
          <w:rFonts w:asciiTheme="minorEastAsia" w:eastAsiaTheme="minorEastAsia" w:hAnsiTheme="minorEastAsia"/>
          <w:b/>
          <w:sz w:val="28"/>
          <w:szCs w:val="28"/>
          <w:lang w:val="en-GB"/>
        </w:rPr>
        <w:br w:type="page"/>
      </w:r>
    </w:p>
    <w:p w14:paraId="2D7AB448" w14:textId="77777777" w:rsidR="009872F8" w:rsidRDefault="00702AF6">
      <w:pPr>
        <w:pStyle w:val="31"/>
        <w:spacing w:line="480" w:lineRule="auto"/>
        <w:jc w:val="center"/>
        <w:outlineLvl w:val="1"/>
        <w:rPr>
          <w:rFonts w:asciiTheme="minorEastAsia" w:eastAsiaTheme="minorEastAsia" w:hAnsiTheme="minorEastAsia"/>
          <w:b/>
          <w:bCs/>
          <w:sz w:val="32"/>
          <w:szCs w:val="32"/>
        </w:rPr>
      </w:pPr>
      <w:r>
        <w:rPr>
          <w:rFonts w:asciiTheme="minorEastAsia" w:eastAsiaTheme="minorEastAsia" w:hAnsiTheme="minorEastAsia" w:hint="eastAsia"/>
          <w:b/>
          <w:sz w:val="28"/>
          <w:szCs w:val="28"/>
          <w:lang w:val="en-GB"/>
        </w:rPr>
        <w:lastRenderedPageBreak/>
        <w:t>格式</w:t>
      </w:r>
      <w:r>
        <w:rPr>
          <w:rFonts w:asciiTheme="minorEastAsia" w:eastAsiaTheme="minorEastAsia" w:hAnsiTheme="minorEastAsia"/>
          <w:b/>
          <w:sz w:val="28"/>
          <w:szCs w:val="28"/>
        </w:rPr>
        <w:t>7</w:t>
      </w:r>
      <w:r>
        <w:rPr>
          <w:rFonts w:asciiTheme="minorEastAsia" w:eastAsiaTheme="minorEastAsia" w:hAnsiTheme="minorEastAsia" w:hint="eastAsia"/>
          <w:b/>
          <w:sz w:val="28"/>
          <w:szCs w:val="28"/>
        </w:rPr>
        <w:t xml:space="preserve">  供货</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安装</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调试</w:t>
      </w:r>
      <w:r>
        <w:rPr>
          <w:rFonts w:asciiTheme="minorEastAsia" w:eastAsiaTheme="minorEastAsia" w:hAnsiTheme="minorEastAsia"/>
          <w:b/>
          <w:sz w:val="28"/>
          <w:szCs w:val="28"/>
        </w:rPr>
        <w:t>、培训及</w:t>
      </w:r>
      <w:r>
        <w:rPr>
          <w:rFonts w:asciiTheme="minorEastAsia" w:eastAsiaTheme="minorEastAsia" w:hAnsiTheme="minorEastAsia" w:hint="eastAsia"/>
          <w:b/>
          <w:sz w:val="28"/>
          <w:szCs w:val="28"/>
        </w:rPr>
        <w:t>质量保证</w:t>
      </w:r>
      <w:r>
        <w:rPr>
          <w:rFonts w:asciiTheme="minorEastAsia" w:eastAsiaTheme="minorEastAsia" w:hAnsiTheme="minorEastAsia"/>
          <w:b/>
          <w:sz w:val="28"/>
          <w:szCs w:val="28"/>
        </w:rPr>
        <w:t>等</w:t>
      </w:r>
      <w:r>
        <w:rPr>
          <w:rFonts w:asciiTheme="minorEastAsia" w:eastAsiaTheme="minorEastAsia" w:hAnsiTheme="minorEastAsia" w:hint="eastAsia"/>
          <w:b/>
          <w:sz w:val="28"/>
          <w:szCs w:val="32"/>
        </w:rPr>
        <w:t>服务</w:t>
      </w:r>
      <w:r>
        <w:rPr>
          <w:rFonts w:asciiTheme="minorEastAsia" w:eastAsiaTheme="minorEastAsia" w:hAnsiTheme="minorEastAsia" w:hint="eastAsia"/>
          <w:b/>
          <w:sz w:val="28"/>
          <w:szCs w:val="28"/>
        </w:rPr>
        <w:t>方案</w:t>
      </w:r>
    </w:p>
    <w:p w14:paraId="576305F9" w14:textId="77777777" w:rsidR="009872F8" w:rsidRDefault="00702AF6">
      <w:pPr>
        <w:pStyle w:val="aa"/>
        <w:spacing w:line="360" w:lineRule="auto"/>
        <w:jc w:val="center"/>
        <w:rPr>
          <w:rFonts w:asciiTheme="minorEastAsia" w:eastAsiaTheme="minorEastAsia" w:hAnsiTheme="minorEastAsia"/>
        </w:rPr>
      </w:pPr>
      <w:r>
        <w:rPr>
          <w:rFonts w:asciiTheme="minorEastAsia" w:eastAsiaTheme="minorEastAsia" w:hAnsiTheme="minorEastAsia" w:hint="eastAsia"/>
        </w:rPr>
        <w:t>（格式可自定）</w:t>
      </w:r>
    </w:p>
    <w:p w14:paraId="0CE8F6CE" w14:textId="77777777" w:rsidR="009872F8" w:rsidRDefault="009872F8">
      <w:pPr>
        <w:jc w:val="center"/>
        <w:rPr>
          <w:rFonts w:asciiTheme="minorEastAsia" w:eastAsiaTheme="minorEastAsia" w:hAnsiTheme="minorEastAsia"/>
          <w:b/>
          <w:sz w:val="28"/>
          <w:szCs w:val="28"/>
          <w:lang w:val="en-GB"/>
        </w:rPr>
      </w:pPr>
    </w:p>
    <w:p w14:paraId="6050EC0A" w14:textId="77777777" w:rsidR="009872F8" w:rsidRDefault="009872F8">
      <w:pPr>
        <w:jc w:val="center"/>
        <w:rPr>
          <w:rFonts w:asciiTheme="minorEastAsia" w:eastAsiaTheme="minorEastAsia" w:hAnsiTheme="minorEastAsia"/>
          <w:b/>
          <w:sz w:val="28"/>
          <w:szCs w:val="28"/>
          <w:lang w:val="en-GB"/>
        </w:rPr>
      </w:pPr>
    </w:p>
    <w:p w14:paraId="1B7C261C" w14:textId="77777777" w:rsidR="009872F8" w:rsidRDefault="009872F8">
      <w:pPr>
        <w:jc w:val="center"/>
        <w:rPr>
          <w:rFonts w:asciiTheme="minorEastAsia" w:eastAsiaTheme="minorEastAsia" w:hAnsiTheme="minorEastAsia"/>
          <w:b/>
          <w:sz w:val="28"/>
          <w:szCs w:val="28"/>
          <w:lang w:val="en-GB"/>
        </w:rPr>
      </w:pPr>
    </w:p>
    <w:p w14:paraId="04CEB7EC" w14:textId="77777777" w:rsidR="009872F8" w:rsidRDefault="009872F8">
      <w:pPr>
        <w:jc w:val="center"/>
        <w:rPr>
          <w:rFonts w:asciiTheme="minorEastAsia" w:eastAsiaTheme="minorEastAsia" w:hAnsiTheme="minorEastAsia"/>
          <w:b/>
          <w:sz w:val="28"/>
          <w:szCs w:val="28"/>
          <w:lang w:val="en-GB"/>
        </w:rPr>
      </w:pPr>
    </w:p>
    <w:p w14:paraId="0972919C" w14:textId="77777777" w:rsidR="009872F8" w:rsidRDefault="009872F8">
      <w:pPr>
        <w:jc w:val="center"/>
        <w:rPr>
          <w:rFonts w:asciiTheme="minorEastAsia" w:eastAsiaTheme="minorEastAsia" w:hAnsiTheme="minorEastAsia"/>
          <w:b/>
          <w:sz w:val="28"/>
          <w:szCs w:val="28"/>
          <w:lang w:val="en-GB"/>
        </w:rPr>
      </w:pPr>
    </w:p>
    <w:p w14:paraId="0B48BBFB" w14:textId="77777777" w:rsidR="009872F8" w:rsidRDefault="009872F8">
      <w:pPr>
        <w:jc w:val="center"/>
        <w:rPr>
          <w:rFonts w:asciiTheme="minorEastAsia" w:eastAsiaTheme="minorEastAsia" w:hAnsiTheme="minorEastAsia"/>
          <w:b/>
          <w:sz w:val="28"/>
          <w:szCs w:val="28"/>
          <w:lang w:val="en-GB"/>
        </w:rPr>
      </w:pPr>
    </w:p>
    <w:p w14:paraId="00604967" w14:textId="77777777" w:rsidR="009872F8" w:rsidRDefault="00702AF6">
      <w:pPr>
        <w:pStyle w:val="a0"/>
        <w:rPr>
          <w:rFonts w:asciiTheme="minorEastAsia" w:eastAsiaTheme="minorEastAsia" w:hAnsiTheme="minorEastAsia"/>
          <w:lang w:val="en-GB"/>
        </w:rPr>
      </w:pPr>
      <w:r>
        <w:rPr>
          <w:rFonts w:asciiTheme="minorEastAsia" w:eastAsiaTheme="minorEastAsia" w:hAnsiTheme="minorEastAsia"/>
          <w:b/>
          <w:sz w:val="28"/>
          <w:szCs w:val="28"/>
          <w:lang w:val="en-GB"/>
        </w:rPr>
        <w:br w:type="page"/>
      </w:r>
    </w:p>
    <w:p w14:paraId="08ECB742" w14:textId="77777777" w:rsidR="009872F8" w:rsidRDefault="00702AF6">
      <w:pPr>
        <w:pStyle w:val="31"/>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hint="eastAsia"/>
          <w:b/>
          <w:sz w:val="28"/>
          <w:szCs w:val="28"/>
          <w:lang w:val="en-GB"/>
        </w:rPr>
        <w:lastRenderedPageBreak/>
        <w:t xml:space="preserve">格式8 </w:t>
      </w:r>
      <w:r>
        <w:rPr>
          <w:rFonts w:asciiTheme="minorEastAsia" w:eastAsiaTheme="minorEastAsia" w:hAnsiTheme="minorEastAsia"/>
          <w:b/>
          <w:sz w:val="28"/>
          <w:szCs w:val="28"/>
          <w:lang w:val="en-GB"/>
        </w:rPr>
        <w:t xml:space="preserve"> </w:t>
      </w:r>
      <w:r>
        <w:rPr>
          <w:rFonts w:asciiTheme="minorEastAsia" w:eastAsiaTheme="minorEastAsia" w:hAnsiTheme="minorEastAsia" w:hint="eastAsia"/>
          <w:b/>
          <w:sz w:val="28"/>
          <w:szCs w:val="28"/>
          <w:lang w:val="en-GB"/>
        </w:rPr>
        <w:t>合同</w:t>
      </w:r>
      <w:r>
        <w:rPr>
          <w:rFonts w:asciiTheme="minorEastAsia" w:eastAsiaTheme="minorEastAsia" w:hAnsiTheme="minorEastAsia"/>
          <w:b/>
          <w:sz w:val="28"/>
          <w:szCs w:val="28"/>
          <w:lang w:val="en-GB"/>
        </w:rPr>
        <w:t>响应一览表</w:t>
      </w:r>
    </w:p>
    <w:p w14:paraId="7C3F1359" w14:textId="77777777" w:rsidR="009872F8" w:rsidRDefault="00702AF6">
      <w:pPr>
        <w:pStyle w:val="null3"/>
        <w:spacing w:line="360" w:lineRule="auto"/>
        <w:jc w:val="both"/>
        <w:rPr>
          <w:rFonts w:asciiTheme="minorEastAsia" w:hAnsiTheme="minorEastAsia" w:cstheme="minorEastAsia" w:hint="default"/>
          <w:sz w:val="24"/>
          <w:szCs w:val="24"/>
        </w:rPr>
      </w:pPr>
      <w:r>
        <w:rPr>
          <w:rFonts w:asciiTheme="minorEastAsia" w:hAnsiTheme="minorEastAsia" w:cstheme="minorEastAsia"/>
          <w:sz w:val="24"/>
          <w:szCs w:val="24"/>
        </w:rPr>
        <w:t>项目名称：广州医科大学附属番禺中心医院电动手术床（带骨科牵引架）采购项目</w:t>
      </w:r>
    </w:p>
    <w:p w14:paraId="1AD64AA4" w14:textId="77777777" w:rsidR="009872F8" w:rsidRDefault="00702AF6">
      <w:pPr>
        <w:pStyle w:val="null3"/>
        <w:spacing w:line="360" w:lineRule="auto"/>
        <w:jc w:val="both"/>
        <w:rPr>
          <w:rFonts w:asciiTheme="minorEastAsia" w:hAnsiTheme="minorEastAsia" w:cstheme="minorEastAsia" w:hint="default"/>
          <w:sz w:val="24"/>
          <w:szCs w:val="24"/>
        </w:rPr>
      </w:pPr>
      <w:r>
        <w:rPr>
          <w:rFonts w:asciiTheme="minorEastAsia" w:hAnsiTheme="minorEastAsia"/>
          <w:bCs/>
          <w:sz w:val="24"/>
          <w:u w:val="single"/>
        </w:rPr>
        <w:t>询比编号：CG-XBLX-202506-02</w:t>
      </w:r>
    </w:p>
    <w:tbl>
      <w:tblPr>
        <w:tblW w:w="0" w:type="auto"/>
        <w:tblInd w:w="15"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826"/>
        <w:gridCol w:w="3647"/>
        <w:gridCol w:w="1228"/>
        <w:gridCol w:w="1179"/>
        <w:gridCol w:w="2507"/>
      </w:tblGrid>
      <w:tr w:rsidR="009872F8" w14:paraId="58A4B43F" w14:textId="77777777">
        <w:tc>
          <w:tcPr>
            <w:tcW w:w="8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9FA2FF3" w14:textId="77777777" w:rsidR="009872F8" w:rsidRDefault="00702AF6">
            <w:pPr>
              <w:pStyle w:val="null3"/>
              <w:jc w:val="center"/>
              <w:rPr>
                <w:rFonts w:asciiTheme="minorEastAsia" w:hAnsiTheme="minorEastAsia" w:cstheme="minorEastAsia" w:hint="default"/>
                <w:sz w:val="24"/>
                <w:szCs w:val="24"/>
              </w:rPr>
            </w:pPr>
            <w:r>
              <w:rPr>
                <w:rFonts w:asciiTheme="minorEastAsia" w:hAnsiTheme="minorEastAsia" w:cstheme="minorEastAsia"/>
                <w:b/>
                <w:sz w:val="24"/>
                <w:szCs w:val="24"/>
              </w:rPr>
              <w:t>序号</w:t>
            </w:r>
          </w:p>
        </w:tc>
        <w:tc>
          <w:tcPr>
            <w:tcW w:w="3737"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7E0E43DB" w14:textId="77777777" w:rsidR="009872F8" w:rsidRDefault="00702AF6">
            <w:pPr>
              <w:pStyle w:val="null3"/>
              <w:jc w:val="center"/>
              <w:rPr>
                <w:rFonts w:asciiTheme="minorEastAsia" w:hAnsiTheme="minorEastAsia" w:cstheme="minorEastAsia" w:hint="default"/>
                <w:sz w:val="24"/>
                <w:szCs w:val="24"/>
              </w:rPr>
            </w:pPr>
            <w:r>
              <w:rPr>
                <w:rFonts w:asciiTheme="minorEastAsia" w:hAnsiTheme="minorEastAsia" w:cstheme="minorEastAsia"/>
                <w:b/>
                <w:sz w:val="24"/>
                <w:szCs w:val="24"/>
              </w:rPr>
              <w:t>合同条款条目</w:t>
            </w:r>
          </w:p>
        </w:tc>
        <w:tc>
          <w:tcPr>
            <w:tcW w:w="1250"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044E2CD0" w14:textId="77777777" w:rsidR="009872F8" w:rsidRDefault="00702AF6">
            <w:pPr>
              <w:pStyle w:val="null3"/>
              <w:jc w:val="center"/>
              <w:rPr>
                <w:rFonts w:asciiTheme="minorEastAsia" w:hAnsiTheme="minorEastAsia" w:cstheme="minorEastAsia" w:hint="default"/>
                <w:sz w:val="24"/>
                <w:szCs w:val="24"/>
              </w:rPr>
            </w:pPr>
            <w:r>
              <w:rPr>
                <w:rFonts w:asciiTheme="minorEastAsia" w:hAnsiTheme="minorEastAsia" w:cstheme="minorEastAsia"/>
                <w:b/>
                <w:sz w:val="24"/>
                <w:szCs w:val="24"/>
              </w:rPr>
              <w:t>完全响应</w:t>
            </w:r>
          </w:p>
        </w:tc>
        <w:tc>
          <w:tcPr>
            <w:tcW w:w="1200"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4619CB9A" w14:textId="77777777" w:rsidR="009872F8" w:rsidRDefault="00702AF6">
            <w:pPr>
              <w:pStyle w:val="null3"/>
              <w:jc w:val="center"/>
              <w:rPr>
                <w:rFonts w:asciiTheme="minorEastAsia" w:hAnsiTheme="minorEastAsia" w:cstheme="minorEastAsia" w:hint="default"/>
                <w:sz w:val="24"/>
                <w:szCs w:val="24"/>
              </w:rPr>
            </w:pPr>
            <w:r>
              <w:rPr>
                <w:rFonts w:asciiTheme="minorEastAsia" w:hAnsiTheme="minorEastAsia" w:cstheme="minorEastAsia"/>
                <w:b/>
                <w:sz w:val="24"/>
                <w:szCs w:val="24"/>
              </w:rPr>
              <w:t>有偏离</w:t>
            </w:r>
          </w:p>
        </w:tc>
        <w:tc>
          <w:tcPr>
            <w:tcW w:w="2565"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66A4BAF2" w14:textId="77777777" w:rsidR="009872F8" w:rsidRDefault="00702AF6">
            <w:pPr>
              <w:pStyle w:val="null3"/>
              <w:jc w:val="center"/>
              <w:rPr>
                <w:rFonts w:asciiTheme="minorEastAsia" w:hAnsiTheme="minorEastAsia" w:cstheme="minorEastAsia" w:hint="default"/>
                <w:sz w:val="24"/>
                <w:szCs w:val="24"/>
              </w:rPr>
            </w:pPr>
            <w:r>
              <w:rPr>
                <w:rFonts w:asciiTheme="minorEastAsia" w:hAnsiTheme="minorEastAsia" w:cstheme="minorEastAsia"/>
                <w:b/>
                <w:sz w:val="24"/>
                <w:szCs w:val="24"/>
              </w:rPr>
              <w:t>偏离简述</w:t>
            </w:r>
          </w:p>
        </w:tc>
      </w:tr>
      <w:tr w:rsidR="009872F8" w14:paraId="16D70B5D" w14:textId="77777777">
        <w:tc>
          <w:tcPr>
            <w:tcW w:w="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1A3C907"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1</w:t>
            </w:r>
          </w:p>
        </w:tc>
        <w:tc>
          <w:tcPr>
            <w:tcW w:w="3737" w:type="dxa"/>
            <w:tcBorders>
              <w:top w:val="nil"/>
              <w:left w:val="nil"/>
              <w:bottom w:val="single" w:sz="4" w:space="0" w:color="000000"/>
              <w:right w:val="single" w:sz="4" w:space="0" w:color="000000"/>
            </w:tcBorders>
            <w:tcMar>
              <w:top w:w="0" w:type="dxa"/>
              <w:left w:w="105" w:type="dxa"/>
              <w:bottom w:w="0" w:type="dxa"/>
              <w:right w:w="105" w:type="dxa"/>
            </w:tcMar>
          </w:tcPr>
          <w:p w14:paraId="4363D9D9"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合同设备</w:t>
            </w:r>
          </w:p>
        </w:tc>
        <w:tc>
          <w:tcPr>
            <w:tcW w:w="1250" w:type="dxa"/>
            <w:tcBorders>
              <w:top w:val="nil"/>
              <w:left w:val="nil"/>
              <w:bottom w:val="single" w:sz="4" w:space="0" w:color="000000"/>
              <w:right w:val="single" w:sz="4" w:space="0" w:color="000000"/>
            </w:tcBorders>
            <w:tcMar>
              <w:top w:w="0" w:type="dxa"/>
              <w:left w:w="105" w:type="dxa"/>
              <w:bottom w:w="0" w:type="dxa"/>
              <w:right w:w="105" w:type="dxa"/>
            </w:tcMar>
          </w:tcPr>
          <w:p w14:paraId="68A93E89" w14:textId="77777777" w:rsidR="009872F8" w:rsidRDefault="009872F8">
            <w:pPr>
              <w:pStyle w:val="null3"/>
              <w:spacing w:line="360" w:lineRule="auto"/>
              <w:jc w:val="center"/>
              <w:rPr>
                <w:rFonts w:asciiTheme="minorEastAsia" w:hAnsiTheme="minorEastAsia" w:cstheme="minorEastAsia" w:hint="default"/>
                <w:sz w:val="24"/>
                <w:szCs w:val="24"/>
              </w:rPr>
            </w:pPr>
          </w:p>
        </w:tc>
        <w:tc>
          <w:tcPr>
            <w:tcW w:w="1200" w:type="dxa"/>
            <w:tcBorders>
              <w:top w:val="nil"/>
              <w:left w:val="nil"/>
              <w:bottom w:val="single" w:sz="4" w:space="0" w:color="000000"/>
              <w:right w:val="single" w:sz="4" w:space="0" w:color="000000"/>
            </w:tcBorders>
            <w:tcMar>
              <w:top w:w="0" w:type="dxa"/>
              <w:left w:w="105" w:type="dxa"/>
              <w:bottom w:w="0" w:type="dxa"/>
              <w:right w:w="105" w:type="dxa"/>
            </w:tcMar>
          </w:tcPr>
          <w:p w14:paraId="3FD0EC68" w14:textId="77777777" w:rsidR="009872F8" w:rsidRDefault="009872F8">
            <w:pPr>
              <w:spacing w:line="360" w:lineRule="auto"/>
              <w:rPr>
                <w:rFonts w:asciiTheme="minorEastAsia" w:hAnsiTheme="minorEastAsia" w:cstheme="minorEastAsia"/>
                <w:sz w:val="24"/>
              </w:rPr>
            </w:pPr>
          </w:p>
        </w:tc>
        <w:tc>
          <w:tcPr>
            <w:tcW w:w="2565" w:type="dxa"/>
            <w:tcBorders>
              <w:top w:val="nil"/>
              <w:left w:val="nil"/>
              <w:bottom w:val="single" w:sz="4" w:space="0" w:color="000000"/>
              <w:right w:val="single" w:sz="4" w:space="0" w:color="000000"/>
            </w:tcBorders>
            <w:tcMar>
              <w:top w:w="0" w:type="dxa"/>
              <w:left w:w="105" w:type="dxa"/>
              <w:bottom w:w="0" w:type="dxa"/>
              <w:right w:w="105" w:type="dxa"/>
            </w:tcMar>
          </w:tcPr>
          <w:p w14:paraId="4D0A1511" w14:textId="77777777" w:rsidR="009872F8" w:rsidRDefault="009872F8">
            <w:pPr>
              <w:spacing w:line="360" w:lineRule="auto"/>
              <w:rPr>
                <w:rFonts w:asciiTheme="minorEastAsia" w:hAnsiTheme="minorEastAsia" w:cstheme="minorEastAsia"/>
                <w:sz w:val="24"/>
              </w:rPr>
            </w:pPr>
          </w:p>
        </w:tc>
      </w:tr>
      <w:tr w:rsidR="009872F8" w14:paraId="54506077" w14:textId="77777777">
        <w:tc>
          <w:tcPr>
            <w:tcW w:w="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2DBAEA0"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2</w:t>
            </w:r>
          </w:p>
        </w:tc>
        <w:tc>
          <w:tcPr>
            <w:tcW w:w="3737" w:type="dxa"/>
            <w:tcBorders>
              <w:top w:val="nil"/>
              <w:left w:val="nil"/>
              <w:bottom w:val="single" w:sz="4" w:space="0" w:color="000000"/>
              <w:right w:val="single" w:sz="4" w:space="0" w:color="000000"/>
            </w:tcBorders>
            <w:tcMar>
              <w:top w:w="0" w:type="dxa"/>
              <w:left w:w="105" w:type="dxa"/>
              <w:bottom w:w="0" w:type="dxa"/>
              <w:right w:w="105" w:type="dxa"/>
            </w:tcMar>
          </w:tcPr>
          <w:p w14:paraId="50C700AC"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合同总价</w:t>
            </w:r>
          </w:p>
        </w:tc>
        <w:tc>
          <w:tcPr>
            <w:tcW w:w="1250" w:type="dxa"/>
            <w:tcBorders>
              <w:top w:val="nil"/>
              <w:left w:val="nil"/>
              <w:bottom w:val="single" w:sz="4" w:space="0" w:color="000000"/>
              <w:right w:val="single" w:sz="4" w:space="0" w:color="000000"/>
            </w:tcBorders>
            <w:tcMar>
              <w:top w:w="0" w:type="dxa"/>
              <w:left w:w="105" w:type="dxa"/>
              <w:bottom w:w="0" w:type="dxa"/>
              <w:right w:w="105" w:type="dxa"/>
            </w:tcMar>
          </w:tcPr>
          <w:p w14:paraId="7D71AA6F" w14:textId="77777777" w:rsidR="009872F8" w:rsidRDefault="009872F8">
            <w:pPr>
              <w:pStyle w:val="null3"/>
              <w:spacing w:line="360" w:lineRule="auto"/>
              <w:jc w:val="center"/>
              <w:rPr>
                <w:rFonts w:asciiTheme="minorEastAsia" w:hAnsiTheme="minorEastAsia" w:cstheme="minorEastAsia" w:hint="default"/>
                <w:sz w:val="24"/>
                <w:szCs w:val="24"/>
              </w:rPr>
            </w:pPr>
          </w:p>
        </w:tc>
        <w:tc>
          <w:tcPr>
            <w:tcW w:w="1200" w:type="dxa"/>
            <w:tcBorders>
              <w:top w:val="nil"/>
              <w:left w:val="nil"/>
              <w:bottom w:val="single" w:sz="4" w:space="0" w:color="000000"/>
              <w:right w:val="single" w:sz="4" w:space="0" w:color="000000"/>
            </w:tcBorders>
            <w:tcMar>
              <w:top w:w="0" w:type="dxa"/>
              <w:left w:w="105" w:type="dxa"/>
              <w:bottom w:w="0" w:type="dxa"/>
              <w:right w:w="105" w:type="dxa"/>
            </w:tcMar>
          </w:tcPr>
          <w:p w14:paraId="0CA4705E" w14:textId="77777777" w:rsidR="009872F8" w:rsidRDefault="009872F8">
            <w:pPr>
              <w:spacing w:line="360" w:lineRule="auto"/>
              <w:rPr>
                <w:rFonts w:asciiTheme="minorEastAsia" w:hAnsiTheme="minorEastAsia" w:cstheme="minorEastAsia"/>
                <w:sz w:val="24"/>
              </w:rPr>
            </w:pPr>
          </w:p>
        </w:tc>
        <w:tc>
          <w:tcPr>
            <w:tcW w:w="2565" w:type="dxa"/>
            <w:tcBorders>
              <w:top w:val="nil"/>
              <w:left w:val="nil"/>
              <w:bottom w:val="single" w:sz="4" w:space="0" w:color="000000"/>
              <w:right w:val="single" w:sz="4" w:space="0" w:color="000000"/>
            </w:tcBorders>
            <w:tcMar>
              <w:top w:w="0" w:type="dxa"/>
              <w:left w:w="105" w:type="dxa"/>
              <w:bottom w:w="0" w:type="dxa"/>
              <w:right w:w="105" w:type="dxa"/>
            </w:tcMar>
          </w:tcPr>
          <w:p w14:paraId="1B778C5C" w14:textId="77777777" w:rsidR="009872F8" w:rsidRDefault="009872F8">
            <w:pPr>
              <w:spacing w:line="360" w:lineRule="auto"/>
              <w:rPr>
                <w:rFonts w:asciiTheme="minorEastAsia" w:hAnsiTheme="minorEastAsia" w:cstheme="minorEastAsia"/>
                <w:sz w:val="24"/>
              </w:rPr>
            </w:pPr>
          </w:p>
        </w:tc>
      </w:tr>
      <w:tr w:rsidR="009872F8" w14:paraId="3694664F" w14:textId="77777777">
        <w:tc>
          <w:tcPr>
            <w:tcW w:w="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A91942B"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3</w:t>
            </w:r>
          </w:p>
        </w:tc>
        <w:tc>
          <w:tcPr>
            <w:tcW w:w="3737" w:type="dxa"/>
            <w:tcBorders>
              <w:top w:val="nil"/>
              <w:left w:val="nil"/>
              <w:bottom w:val="single" w:sz="4" w:space="0" w:color="000000"/>
              <w:right w:val="single" w:sz="4" w:space="0" w:color="000000"/>
            </w:tcBorders>
            <w:tcMar>
              <w:top w:w="0" w:type="dxa"/>
              <w:left w:w="105" w:type="dxa"/>
              <w:bottom w:w="0" w:type="dxa"/>
              <w:right w:w="105" w:type="dxa"/>
            </w:tcMar>
          </w:tcPr>
          <w:p w14:paraId="2DEDEE6B"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合同组成</w:t>
            </w:r>
          </w:p>
        </w:tc>
        <w:tc>
          <w:tcPr>
            <w:tcW w:w="1250" w:type="dxa"/>
            <w:tcBorders>
              <w:top w:val="nil"/>
              <w:left w:val="nil"/>
              <w:bottom w:val="single" w:sz="4" w:space="0" w:color="000000"/>
              <w:right w:val="single" w:sz="4" w:space="0" w:color="000000"/>
            </w:tcBorders>
            <w:tcMar>
              <w:top w:w="0" w:type="dxa"/>
              <w:left w:w="105" w:type="dxa"/>
              <w:bottom w:w="0" w:type="dxa"/>
              <w:right w:w="105" w:type="dxa"/>
            </w:tcMar>
          </w:tcPr>
          <w:p w14:paraId="1BE04C93" w14:textId="77777777" w:rsidR="009872F8" w:rsidRDefault="009872F8">
            <w:pPr>
              <w:pStyle w:val="null3"/>
              <w:spacing w:line="360" w:lineRule="auto"/>
              <w:jc w:val="center"/>
              <w:rPr>
                <w:rFonts w:asciiTheme="minorEastAsia" w:hAnsiTheme="minorEastAsia" w:cstheme="minorEastAsia" w:hint="default"/>
                <w:sz w:val="24"/>
                <w:szCs w:val="24"/>
              </w:rPr>
            </w:pPr>
          </w:p>
        </w:tc>
        <w:tc>
          <w:tcPr>
            <w:tcW w:w="1200" w:type="dxa"/>
            <w:tcBorders>
              <w:top w:val="nil"/>
              <w:left w:val="nil"/>
              <w:bottom w:val="single" w:sz="4" w:space="0" w:color="000000"/>
              <w:right w:val="single" w:sz="4" w:space="0" w:color="000000"/>
            </w:tcBorders>
            <w:tcMar>
              <w:top w:w="0" w:type="dxa"/>
              <w:left w:w="105" w:type="dxa"/>
              <w:bottom w:w="0" w:type="dxa"/>
              <w:right w:w="105" w:type="dxa"/>
            </w:tcMar>
          </w:tcPr>
          <w:p w14:paraId="06E664BE" w14:textId="77777777" w:rsidR="009872F8" w:rsidRDefault="009872F8">
            <w:pPr>
              <w:spacing w:line="360" w:lineRule="auto"/>
              <w:rPr>
                <w:rFonts w:asciiTheme="minorEastAsia" w:hAnsiTheme="minorEastAsia" w:cstheme="minorEastAsia"/>
                <w:sz w:val="24"/>
              </w:rPr>
            </w:pPr>
          </w:p>
        </w:tc>
        <w:tc>
          <w:tcPr>
            <w:tcW w:w="2565" w:type="dxa"/>
            <w:tcBorders>
              <w:top w:val="nil"/>
              <w:left w:val="nil"/>
              <w:bottom w:val="single" w:sz="4" w:space="0" w:color="000000"/>
              <w:right w:val="single" w:sz="4" w:space="0" w:color="000000"/>
            </w:tcBorders>
            <w:tcMar>
              <w:top w:w="0" w:type="dxa"/>
              <w:left w:w="105" w:type="dxa"/>
              <w:bottom w:w="0" w:type="dxa"/>
              <w:right w:w="105" w:type="dxa"/>
            </w:tcMar>
          </w:tcPr>
          <w:p w14:paraId="4FB38F7C" w14:textId="77777777" w:rsidR="009872F8" w:rsidRDefault="009872F8">
            <w:pPr>
              <w:spacing w:line="360" w:lineRule="auto"/>
              <w:rPr>
                <w:rFonts w:asciiTheme="minorEastAsia" w:hAnsiTheme="minorEastAsia" w:cstheme="minorEastAsia"/>
                <w:sz w:val="24"/>
              </w:rPr>
            </w:pPr>
          </w:p>
        </w:tc>
      </w:tr>
      <w:tr w:rsidR="009872F8" w14:paraId="2C905087" w14:textId="77777777">
        <w:tc>
          <w:tcPr>
            <w:tcW w:w="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625AB81"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4</w:t>
            </w:r>
          </w:p>
        </w:tc>
        <w:tc>
          <w:tcPr>
            <w:tcW w:w="3737" w:type="dxa"/>
            <w:tcBorders>
              <w:top w:val="nil"/>
              <w:left w:val="nil"/>
              <w:bottom w:val="single" w:sz="4" w:space="0" w:color="000000"/>
              <w:right w:val="single" w:sz="4" w:space="0" w:color="000000"/>
            </w:tcBorders>
            <w:tcMar>
              <w:top w:w="0" w:type="dxa"/>
              <w:left w:w="105" w:type="dxa"/>
              <w:bottom w:w="0" w:type="dxa"/>
              <w:right w:w="105" w:type="dxa"/>
            </w:tcMar>
          </w:tcPr>
          <w:p w14:paraId="1E3166A8"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技术要求</w:t>
            </w:r>
          </w:p>
        </w:tc>
        <w:tc>
          <w:tcPr>
            <w:tcW w:w="1250" w:type="dxa"/>
            <w:tcBorders>
              <w:top w:val="nil"/>
              <w:left w:val="nil"/>
              <w:bottom w:val="single" w:sz="4" w:space="0" w:color="000000"/>
              <w:right w:val="single" w:sz="4" w:space="0" w:color="000000"/>
            </w:tcBorders>
            <w:tcMar>
              <w:top w:w="0" w:type="dxa"/>
              <w:left w:w="105" w:type="dxa"/>
              <w:bottom w:w="0" w:type="dxa"/>
              <w:right w:w="105" w:type="dxa"/>
            </w:tcMar>
          </w:tcPr>
          <w:p w14:paraId="683BF8FF" w14:textId="77777777" w:rsidR="009872F8" w:rsidRDefault="009872F8">
            <w:pPr>
              <w:pStyle w:val="null3"/>
              <w:spacing w:line="360" w:lineRule="auto"/>
              <w:jc w:val="center"/>
              <w:rPr>
                <w:rFonts w:asciiTheme="minorEastAsia" w:hAnsiTheme="minorEastAsia" w:cstheme="minorEastAsia" w:hint="default"/>
                <w:sz w:val="24"/>
                <w:szCs w:val="24"/>
              </w:rPr>
            </w:pPr>
          </w:p>
        </w:tc>
        <w:tc>
          <w:tcPr>
            <w:tcW w:w="1200" w:type="dxa"/>
            <w:tcBorders>
              <w:top w:val="nil"/>
              <w:left w:val="nil"/>
              <w:bottom w:val="single" w:sz="4" w:space="0" w:color="000000"/>
              <w:right w:val="single" w:sz="4" w:space="0" w:color="000000"/>
            </w:tcBorders>
            <w:tcMar>
              <w:top w:w="0" w:type="dxa"/>
              <w:left w:w="105" w:type="dxa"/>
              <w:bottom w:w="0" w:type="dxa"/>
              <w:right w:w="105" w:type="dxa"/>
            </w:tcMar>
          </w:tcPr>
          <w:p w14:paraId="5FCC30CB" w14:textId="77777777" w:rsidR="009872F8" w:rsidRDefault="009872F8">
            <w:pPr>
              <w:spacing w:line="360" w:lineRule="auto"/>
              <w:rPr>
                <w:rFonts w:asciiTheme="minorEastAsia" w:hAnsiTheme="minorEastAsia" w:cstheme="minorEastAsia"/>
                <w:sz w:val="24"/>
              </w:rPr>
            </w:pPr>
          </w:p>
        </w:tc>
        <w:tc>
          <w:tcPr>
            <w:tcW w:w="2565" w:type="dxa"/>
            <w:tcBorders>
              <w:top w:val="nil"/>
              <w:left w:val="nil"/>
              <w:bottom w:val="single" w:sz="4" w:space="0" w:color="000000"/>
              <w:right w:val="single" w:sz="4" w:space="0" w:color="000000"/>
            </w:tcBorders>
            <w:tcMar>
              <w:top w:w="0" w:type="dxa"/>
              <w:left w:w="105" w:type="dxa"/>
              <w:bottom w:w="0" w:type="dxa"/>
              <w:right w:w="105" w:type="dxa"/>
            </w:tcMar>
          </w:tcPr>
          <w:p w14:paraId="3778B3A3" w14:textId="77777777" w:rsidR="009872F8" w:rsidRDefault="009872F8">
            <w:pPr>
              <w:spacing w:line="360" w:lineRule="auto"/>
              <w:rPr>
                <w:rFonts w:asciiTheme="minorEastAsia" w:hAnsiTheme="minorEastAsia" w:cstheme="minorEastAsia"/>
                <w:sz w:val="24"/>
              </w:rPr>
            </w:pPr>
          </w:p>
        </w:tc>
      </w:tr>
      <w:tr w:rsidR="009872F8" w14:paraId="5848CCB5" w14:textId="77777777">
        <w:tc>
          <w:tcPr>
            <w:tcW w:w="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76E1C7E"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7</w:t>
            </w:r>
          </w:p>
        </w:tc>
        <w:tc>
          <w:tcPr>
            <w:tcW w:w="3737" w:type="dxa"/>
            <w:tcBorders>
              <w:top w:val="nil"/>
              <w:left w:val="nil"/>
              <w:bottom w:val="single" w:sz="4" w:space="0" w:color="000000"/>
              <w:right w:val="single" w:sz="4" w:space="0" w:color="000000"/>
            </w:tcBorders>
            <w:tcMar>
              <w:top w:w="0" w:type="dxa"/>
              <w:left w:w="105" w:type="dxa"/>
              <w:bottom w:w="0" w:type="dxa"/>
              <w:right w:w="105" w:type="dxa"/>
            </w:tcMar>
          </w:tcPr>
          <w:p w14:paraId="1647D243"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付款办法</w:t>
            </w:r>
          </w:p>
        </w:tc>
        <w:tc>
          <w:tcPr>
            <w:tcW w:w="1250" w:type="dxa"/>
            <w:tcBorders>
              <w:top w:val="nil"/>
              <w:left w:val="nil"/>
              <w:bottom w:val="single" w:sz="4" w:space="0" w:color="000000"/>
              <w:right w:val="single" w:sz="4" w:space="0" w:color="000000"/>
            </w:tcBorders>
            <w:tcMar>
              <w:top w:w="0" w:type="dxa"/>
              <w:left w:w="105" w:type="dxa"/>
              <w:bottom w:w="0" w:type="dxa"/>
              <w:right w:w="105" w:type="dxa"/>
            </w:tcMar>
          </w:tcPr>
          <w:p w14:paraId="5C5A0890" w14:textId="77777777" w:rsidR="009872F8" w:rsidRDefault="009872F8">
            <w:pPr>
              <w:pStyle w:val="null3"/>
              <w:spacing w:line="360" w:lineRule="auto"/>
              <w:jc w:val="center"/>
              <w:rPr>
                <w:rFonts w:asciiTheme="minorEastAsia" w:hAnsiTheme="minorEastAsia" w:cstheme="minorEastAsia" w:hint="default"/>
                <w:sz w:val="24"/>
                <w:szCs w:val="24"/>
              </w:rPr>
            </w:pPr>
          </w:p>
        </w:tc>
        <w:tc>
          <w:tcPr>
            <w:tcW w:w="1200" w:type="dxa"/>
            <w:tcBorders>
              <w:top w:val="nil"/>
              <w:left w:val="nil"/>
              <w:bottom w:val="single" w:sz="4" w:space="0" w:color="000000"/>
              <w:right w:val="single" w:sz="4" w:space="0" w:color="000000"/>
            </w:tcBorders>
            <w:tcMar>
              <w:top w:w="0" w:type="dxa"/>
              <w:left w:w="105" w:type="dxa"/>
              <w:bottom w:w="0" w:type="dxa"/>
              <w:right w:w="105" w:type="dxa"/>
            </w:tcMar>
          </w:tcPr>
          <w:p w14:paraId="05076D4F" w14:textId="77777777" w:rsidR="009872F8" w:rsidRDefault="009872F8">
            <w:pPr>
              <w:spacing w:line="360" w:lineRule="auto"/>
              <w:rPr>
                <w:rFonts w:asciiTheme="minorEastAsia" w:hAnsiTheme="minorEastAsia" w:cstheme="minorEastAsia"/>
                <w:sz w:val="24"/>
              </w:rPr>
            </w:pPr>
          </w:p>
        </w:tc>
        <w:tc>
          <w:tcPr>
            <w:tcW w:w="2565" w:type="dxa"/>
            <w:tcBorders>
              <w:top w:val="nil"/>
              <w:left w:val="nil"/>
              <w:bottom w:val="single" w:sz="4" w:space="0" w:color="000000"/>
              <w:right w:val="single" w:sz="4" w:space="0" w:color="000000"/>
            </w:tcBorders>
            <w:tcMar>
              <w:top w:w="0" w:type="dxa"/>
              <w:left w:w="105" w:type="dxa"/>
              <w:bottom w:w="0" w:type="dxa"/>
              <w:right w:w="105" w:type="dxa"/>
            </w:tcMar>
          </w:tcPr>
          <w:p w14:paraId="08F91FE2" w14:textId="77777777" w:rsidR="009872F8" w:rsidRDefault="009872F8">
            <w:pPr>
              <w:spacing w:line="360" w:lineRule="auto"/>
              <w:rPr>
                <w:rFonts w:asciiTheme="minorEastAsia" w:hAnsiTheme="minorEastAsia" w:cstheme="minorEastAsia"/>
                <w:sz w:val="24"/>
              </w:rPr>
            </w:pPr>
          </w:p>
        </w:tc>
      </w:tr>
      <w:tr w:rsidR="009872F8" w14:paraId="5D093A7B" w14:textId="77777777">
        <w:tc>
          <w:tcPr>
            <w:tcW w:w="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BE23103"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8</w:t>
            </w:r>
          </w:p>
        </w:tc>
        <w:tc>
          <w:tcPr>
            <w:tcW w:w="3737" w:type="dxa"/>
            <w:tcBorders>
              <w:top w:val="nil"/>
              <w:left w:val="nil"/>
              <w:bottom w:val="single" w:sz="4" w:space="0" w:color="000000"/>
              <w:right w:val="single" w:sz="4" w:space="0" w:color="000000"/>
            </w:tcBorders>
            <w:tcMar>
              <w:top w:w="0" w:type="dxa"/>
              <w:left w:w="105" w:type="dxa"/>
              <w:bottom w:w="0" w:type="dxa"/>
              <w:right w:w="105" w:type="dxa"/>
            </w:tcMar>
          </w:tcPr>
          <w:p w14:paraId="2F7F4A8F"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技术服务</w:t>
            </w:r>
          </w:p>
        </w:tc>
        <w:tc>
          <w:tcPr>
            <w:tcW w:w="1250" w:type="dxa"/>
            <w:tcBorders>
              <w:top w:val="nil"/>
              <w:left w:val="nil"/>
              <w:bottom w:val="single" w:sz="4" w:space="0" w:color="000000"/>
              <w:right w:val="single" w:sz="4" w:space="0" w:color="000000"/>
            </w:tcBorders>
            <w:tcMar>
              <w:top w:w="0" w:type="dxa"/>
              <w:left w:w="105" w:type="dxa"/>
              <w:bottom w:w="0" w:type="dxa"/>
              <w:right w:w="105" w:type="dxa"/>
            </w:tcMar>
          </w:tcPr>
          <w:p w14:paraId="415C1D33" w14:textId="77777777" w:rsidR="009872F8" w:rsidRDefault="009872F8">
            <w:pPr>
              <w:pStyle w:val="null3"/>
              <w:spacing w:line="360" w:lineRule="auto"/>
              <w:jc w:val="center"/>
              <w:rPr>
                <w:rFonts w:asciiTheme="minorEastAsia" w:hAnsiTheme="minorEastAsia" w:cstheme="minorEastAsia" w:hint="default"/>
                <w:sz w:val="24"/>
                <w:szCs w:val="24"/>
              </w:rPr>
            </w:pPr>
          </w:p>
        </w:tc>
        <w:tc>
          <w:tcPr>
            <w:tcW w:w="1200" w:type="dxa"/>
            <w:tcBorders>
              <w:top w:val="nil"/>
              <w:left w:val="nil"/>
              <w:bottom w:val="single" w:sz="4" w:space="0" w:color="000000"/>
              <w:right w:val="single" w:sz="4" w:space="0" w:color="000000"/>
            </w:tcBorders>
            <w:tcMar>
              <w:top w:w="0" w:type="dxa"/>
              <w:left w:w="105" w:type="dxa"/>
              <w:bottom w:w="0" w:type="dxa"/>
              <w:right w:w="105" w:type="dxa"/>
            </w:tcMar>
          </w:tcPr>
          <w:p w14:paraId="05D911C9" w14:textId="77777777" w:rsidR="009872F8" w:rsidRDefault="009872F8">
            <w:pPr>
              <w:spacing w:line="360" w:lineRule="auto"/>
              <w:rPr>
                <w:rFonts w:asciiTheme="minorEastAsia" w:hAnsiTheme="minorEastAsia" w:cstheme="minorEastAsia"/>
                <w:sz w:val="24"/>
              </w:rPr>
            </w:pPr>
          </w:p>
        </w:tc>
        <w:tc>
          <w:tcPr>
            <w:tcW w:w="2565" w:type="dxa"/>
            <w:tcBorders>
              <w:top w:val="nil"/>
              <w:left w:val="nil"/>
              <w:bottom w:val="single" w:sz="4" w:space="0" w:color="000000"/>
              <w:right w:val="single" w:sz="4" w:space="0" w:color="000000"/>
            </w:tcBorders>
            <w:tcMar>
              <w:top w:w="0" w:type="dxa"/>
              <w:left w:w="105" w:type="dxa"/>
              <w:bottom w:w="0" w:type="dxa"/>
              <w:right w:w="105" w:type="dxa"/>
            </w:tcMar>
          </w:tcPr>
          <w:p w14:paraId="738C00D7" w14:textId="77777777" w:rsidR="009872F8" w:rsidRDefault="009872F8">
            <w:pPr>
              <w:spacing w:line="360" w:lineRule="auto"/>
              <w:rPr>
                <w:rFonts w:asciiTheme="minorEastAsia" w:hAnsiTheme="minorEastAsia" w:cstheme="minorEastAsia"/>
                <w:sz w:val="24"/>
              </w:rPr>
            </w:pPr>
          </w:p>
        </w:tc>
      </w:tr>
      <w:tr w:rsidR="009872F8" w14:paraId="65DE7C70" w14:textId="77777777">
        <w:tc>
          <w:tcPr>
            <w:tcW w:w="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6155C9F"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9</w:t>
            </w:r>
          </w:p>
        </w:tc>
        <w:tc>
          <w:tcPr>
            <w:tcW w:w="3737" w:type="dxa"/>
            <w:tcBorders>
              <w:top w:val="nil"/>
              <w:left w:val="nil"/>
              <w:bottom w:val="single" w:sz="4" w:space="0" w:color="000000"/>
              <w:right w:val="single" w:sz="4" w:space="0" w:color="000000"/>
            </w:tcBorders>
            <w:tcMar>
              <w:top w:w="0" w:type="dxa"/>
              <w:left w:w="105" w:type="dxa"/>
              <w:bottom w:w="0" w:type="dxa"/>
              <w:right w:w="105" w:type="dxa"/>
            </w:tcMar>
          </w:tcPr>
          <w:p w14:paraId="3C8F14BB"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不可抗力</w:t>
            </w:r>
          </w:p>
        </w:tc>
        <w:tc>
          <w:tcPr>
            <w:tcW w:w="1250" w:type="dxa"/>
            <w:tcBorders>
              <w:top w:val="nil"/>
              <w:left w:val="nil"/>
              <w:bottom w:val="single" w:sz="4" w:space="0" w:color="000000"/>
              <w:right w:val="single" w:sz="4" w:space="0" w:color="000000"/>
            </w:tcBorders>
            <w:tcMar>
              <w:top w:w="0" w:type="dxa"/>
              <w:left w:w="105" w:type="dxa"/>
              <w:bottom w:w="0" w:type="dxa"/>
              <w:right w:w="105" w:type="dxa"/>
            </w:tcMar>
          </w:tcPr>
          <w:p w14:paraId="581B2306" w14:textId="77777777" w:rsidR="009872F8" w:rsidRDefault="009872F8">
            <w:pPr>
              <w:pStyle w:val="null3"/>
              <w:spacing w:line="360" w:lineRule="auto"/>
              <w:jc w:val="center"/>
              <w:rPr>
                <w:rFonts w:asciiTheme="minorEastAsia" w:hAnsiTheme="minorEastAsia" w:cstheme="minorEastAsia" w:hint="default"/>
                <w:sz w:val="24"/>
                <w:szCs w:val="24"/>
              </w:rPr>
            </w:pPr>
          </w:p>
        </w:tc>
        <w:tc>
          <w:tcPr>
            <w:tcW w:w="1200" w:type="dxa"/>
            <w:tcBorders>
              <w:top w:val="nil"/>
              <w:left w:val="nil"/>
              <w:bottom w:val="single" w:sz="4" w:space="0" w:color="000000"/>
              <w:right w:val="single" w:sz="4" w:space="0" w:color="000000"/>
            </w:tcBorders>
            <w:tcMar>
              <w:top w:w="0" w:type="dxa"/>
              <w:left w:w="105" w:type="dxa"/>
              <w:bottom w:w="0" w:type="dxa"/>
              <w:right w:w="105" w:type="dxa"/>
            </w:tcMar>
          </w:tcPr>
          <w:p w14:paraId="241B75E6" w14:textId="77777777" w:rsidR="009872F8" w:rsidRDefault="009872F8">
            <w:pPr>
              <w:spacing w:line="360" w:lineRule="auto"/>
              <w:rPr>
                <w:rFonts w:asciiTheme="minorEastAsia" w:hAnsiTheme="minorEastAsia" w:cstheme="minorEastAsia"/>
                <w:sz w:val="24"/>
              </w:rPr>
            </w:pPr>
          </w:p>
        </w:tc>
        <w:tc>
          <w:tcPr>
            <w:tcW w:w="2565" w:type="dxa"/>
            <w:tcBorders>
              <w:top w:val="nil"/>
              <w:left w:val="nil"/>
              <w:bottom w:val="single" w:sz="4" w:space="0" w:color="000000"/>
              <w:right w:val="single" w:sz="4" w:space="0" w:color="000000"/>
            </w:tcBorders>
            <w:tcMar>
              <w:top w:w="0" w:type="dxa"/>
              <w:left w:w="105" w:type="dxa"/>
              <w:bottom w:w="0" w:type="dxa"/>
              <w:right w:w="105" w:type="dxa"/>
            </w:tcMar>
          </w:tcPr>
          <w:p w14:paraId="4C86AE6D" w14:textId="77777777" w:rsidR="009872F8" w:rsidRDefault="009872F8">
            <w:pPr>
              <w:spacing w:line="360" w:lineRule="auto"/>
              <w:rPr>
                <w:rFonts w:asciiTheme="minorEastAsia" w:hAnsiTheme="minorEastAsia" w:cstheme="minorEastAsia"/>
                <w:sz w:val="24"/>
              </w:rPr>
            </w:pPr>
          </w:p>
        </w:tc>
      </w:tr>
      <w:tr w:rsidR="009872F8" w14:paraId="5E085F9A" w14:textId="77777777">
        <w:tc>
          <w:tcPr>
            <w:tcW w:w="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358C3A9"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10</w:t>
            </w:r>
          </w:p>
        </w:tc>
        <w:tc>
          <w:tcPr>
            <w:tcW w:w="3737" w:type="dxa"/>
            <w:tcBorders>
              <w:top w:val="nil"/>
              <w:left w:val="nil"/>
              <w:bottom w:val="single" w:sz="4" w:space="0" w:color="000000"/>
              <w:right w:val="single" w:sz="4" w:space="0" w:color="000000"/>
            </w:tcBorders>
            <w:tcMar>
              <w:top w:w="0" w:type="dxa"/>
              <w:left w:w="105" w:type="dxa"/>
              <w:bottom w:w="0" w:type="dxa"/>
              <w:right w:w="105" w:type="dxa"/>
            </w:tcMar>
          </w:tcPr>
          <w:p w14:paraId="1F56DE3F"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索赔</w:t>
            </w:r>
          </w:p>
        </w:tc>
        <w:tc>
          <w:tcPr>
            <w:tcW w:w="1250" w:type="dxa"/>
            <w:tcBorders>
              <w:top w:val="nil"/>
              <w:left w:val="nil"/>
              <w:bottom w:val="single" w:sz="4" w:space="0" w:color="000000"/>
              <w:right w:val="single" w:sz="4" w:space="0" w:color="000000"/>
            </w:tcBorders>
            <w:tcMar>
              <w:top w:w="0" w:type="dxa"/>
              <w:left w:w="105" w:type="dxa"/>
              <w:bottom w:w="0" w:type="dxa"/>
              <w:right w:w="105" w:type="dxa"/>
            </w:tcMar>
          </w:tcPr>
          <w:p w14:paraId="6298E509" w14:textId="77777777" w:rsidR="009872F8" w:rsidRDefault="009872F8">
            <w:pPr>
              <w:pStyle w:val="null3"/>
              <w:spacing w:line="360" w:lineRule="auto"/>
              <w:jc w:val="center"/>
              <w:rPr>
                <w:rFonts w:asciiTheme="minorEastAsia" w:hAnsiTheme="minorEastAsia" w:cstheme="minorEastAsia" w:hint="default"/>
                <w:sz w:val="24"/>
                <w:szCs w:val="24"/>
              </w:rPr>
            </w:pPr>
          </w:p>
        </w:tc>
        <w:tc>
          <w:tcPr>
            <w:tcW w:w="1200" w:type="dxa"/>
            <w:tcBorders>
              <w:top w:val="nil"/>
              <w:left w:val="nil"/>
              <w:bottom w:val="single" w:sz="4" w:space="0" w:color="000000"/>
              <w:right w:val="single" w:sz="4" w:space="0" w:color="000000"/>
            </w:tcBorders>
            <w:tcMar>
              <w:top w:w="0" w:type="dxa"/>
              <w:left w:w="105" w:type="dxa"/>
              <w:bottom w:w="0" w:type="dxa"/>
              <w:right w:w="105" w:type="dxa"/>
            </w:tcMar>
          </w:tcPr>
          <w:p w14:paraId="1E97756B" w14:textId="77777777" w:rsidR="009872F8" w:rsidRDefault="009872F8">
            <w:pPr>
              <w:spacing w:line="360" w:lineRule="auto"/>
              <w:rPr>
                <w:rFonts w:asciiTheme="minorEastAsia" w:hAnsiTheme="minorEastAsia" w:cstheme="minorEastAsia"/>
                <w:sz w:val="24"/>
              </w:rPr>
            </w:pPr>
          </w:p>
        </w:tc>
        <w:tc>
          <w:tcPr>
            <w:tcW w:w="2565" w:type="dxa"/>
            <w:tcBorders>
              <w:top w:val="nil"/>
              <w:left w:val="nil"/>
              <w:bottom w:val="single" w:sz="4" w:space="0" w:color="000000"/>
              <w:right w:val="single" w:sz="4" w:space="0" w:color="000000"/>
            </w:tcBorders>
            <w:tcMar>
              <w:top w:w="0" w:type="dxa"/>
              <w:left w:w="105" w:type="dxa"/>
              <w:bottom w:w="0" w:type="dxa"/>
              <w:right w:w="105" w:type="dxa"/>
            </w:tcMar>
          </w:tcPr>
          <w:p w14:paraId="338059F8" w14:textId="77777777" w:rsidR="009872F8" w:rsidRDefault="009872F8">
            <w:pPr>
              <w:spacing w:line="360" w:lineRule="auto"/>
              <w:rPr>
                <w:rFonts w:asciiTheme="minorEastAsia" w:hAnsiTheme="minorEastAsia" w:cstheme="minorEastAsia"/>
                <w:sz w:val="24"/>
              </w:rPr>
            </w:pPr>
          </w:p>
        </w:tc>
      </w:tr>
      <w:tr w:rsidR="009872F8" w14:paraId="53B8B1C4" w14:textId="77777777">
        <w:tc>
          <w:tcPr>
            <w:tcW w:w="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2486EFD"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11</w:t>
            </w:r>
          </w:p>
        </w:tc>
        <w:tc>
          <w:tcPr>
            <w:tcW w:w="3737" w:type="dxa"/>
            <w:tcBorders>
              <w:top w:val="nil"/>
              <w:left w:val="nil"/>
              <w:bottom w:val="single" w:sz="4" w:space="0" w:color="000000"/>
              <w:right w:val="single" w:sz="4" w:space="0" w:color="000000"/>
            </w:tcBorders>
            <w:tcMar>
              <w:top w:w="0" w:type="dxa"/>
              <w:left w:w="105" w:type="dxa"/>
              <w:bottom w:w="0" w:type="dxa"/>
              <w:right w:w="105" w:type="dxa"/>
            </w:tcMar>
          </w:tcPr>
          <w:p w14:paraId="2FD6A3CC"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违约与处罚</w:t>
            </w:r>
          </w:p>
        </w:tc>
        <w:tc>
          <w:tcPr>
            <w:tcW w:w="1250" w:type="dxa"/>
            <w:tcBorders>
              <w:top w:val="nil"/>
              <w:left w:val="nil"/>
              <w:bottom w:val="single" w:sz="4" w:space="0" w:color="000000"/>
              <w:right w:val="single" w:sz="4" w:space="0" w:color="000000"/>
            </w:tcBorders>
            <w:tcMar>
              <w:top w:w="0" w:type="dxa"/>
              <w:left w:w="105" w:type="dxa"/>
              <w:bottom w:w="0" w:type="dxa"/>
              <w:right w:w="105" w:type="dxa"/>
            </w:tcMar>
          </w:tcPr>
          <w:p w14:paraId="58569251" w14:textId="77777777" w:rsidR="009872F8" w:rsidRDefault="009872F8">
            <w:pPr>
              <w:pStyle w:val="null3"/>
              <w:spacing w:line="360" w:lineRule="auto"/>
              <w:jc w:val="center"/>
              <w:rPr>
                <w:rFonts w:asciiTheme="minorEastAsia" w:hAnsiTheme="minorEastAsia" w:cstheme="minorEastAsia" w:hint="default"/>
                <w:sz w:val="24"/>
                <w:szCs w:val="24"/>
              </w:rPr>
            </w:pPr>
          </w:p>
        </w:tc>
        <w:tc>
          <w:tcPr>
            <w:tcW w:w="1200" w:type="dxa"/>
            <w:tcBorders>
              <w:top w:val="nil"/>
              <w:left w:val="nil"/>
              <w:bottom w:val="single" w:sz="4" w:space="0" w:color="000000"/>
              <w:right w:val="single" w:sz="4" w:space="0" w:color="000000"/>
            </w:tcBorders>
            <w:tcMar>
              <w:top w:w="0" w:type="dxa"/>
              <w:left w:w="105" w:type="dxa"/>
              <w:bottom w:w="0" w:type="dxa"/>
              <w:right w:w="105" w:type="dxa"/>
            </w:tcMar>
          </w:tcPr>
          <w:p w14:paraId="0C3809AA" w14:textId="77777777" w:rsidR="009872F8" w:rsidRDefault="009872F8">
            <w:pPr>
              <w:spacing w:line="360" w:lineRule="auto"/>
              <w:rPr>
                <w:rFonts w:asciiTheme="minorEastAsia" w:hAnsiTheme="minorEastAsia" w:cstheme="minorEastAsia"/>
                <w:sz w:val="24"/>
              </w:rPr>
            </w:pPr>
          </w:p>
        </w:tc>
        <w:tc>
          <w:tcPr>
            <w:tcW w:w="2565" w:type="dxa"/>
            <w:tcBorders>
              <w:top w:val="nil"/>
              <w:left w:val="nil"/>
              <w:bottom w:val="single" w:sz="4" w:space="0" w:color="000000"/>
              <w:right w:val="single" w:sz="4" w:space="0" w:color="000000"/>
            </w:tcBorders>
            <w:tcMar>
              <w:top w:w="0" w:type="dxa"/>
              <w:left w:w="105" w:type="dxa"/>
              <w:bottom w:w="0" w:type="dxa"/>
              <w:right w:w="105" w:type="dxa"/>
            </w:tcMar>
          </w:tcPr>
          <w:p w14:paraId="5CD7893C" w14:textId="77777777" w:rsidR="009872F8" w:rsidRDefault="009872F8">
            <w:pPr>
              <w:spacing w:line="360" w:lineRule="auto"/>
              <w:rPr>
                <w:rFonts w:asciiTheme="minorEastAsia" w:hAnsiTheme="minorEastAsia" w:cstheme="minorEastAsia"/>
                <w:sz w:val="24"/>
              </w:rPr>
            </w:pPr>
          </w:p>
        </w:tc>
      </w:tr>
      <w:tr w:rsidR="009872F8" w14:paraId="34F5BFED" w14:textId="77777777">
        <w:tc>
          <w:tcPr>
            <w:tcW w:w="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F88866A"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12</w:t>
            </w:r>
          </w:p>
        </w:tc>
        <w:tc>
          <w:tcPr>
            <w:tcW w:w="3737" w:type="dxa"/>
            <w:tcBorders>
              <w:top w:val="nil"/>
              <w:left w:val="nil"/>
              <w:bottom w:val="single" w:sz="4" w:space="0" w:color="000000"/>
              <w:right w:val="single" w:sz="4" w:space="0" w:color="000000"/>
            </w:tcBorders>
            <w:tcMar>
              <w:top w:w="0" w:type="dxa"/>
              <w:left w:w="105" w:type="dxa"/>
              <w:bottom w:w="0" w:type="dxa"/>
              <w:right w:w="105" w:type="dxa"/>
            </w:tcMar>
          </w:tcPr>
          <w:p w14:paraId="63998505"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合同终止</w:t>
            </w:r>
          </w:p>
        </w:tc>
        <w:tc>
          <w:tcPr>
            <w:tcW w:w="1250" w:type="dxa"/>
            <w:tcBorders>
              <w:top w:val="nil"/>
              <w:left w:val="nil"/>
              <w:bottom w:val="single" w:sz="4" w:space="0" w:color="000000"/>
              <w:right w:val="single" w:sz="4" w:space="0" w:color="000000"/>
            </w:tcBorders>
            <w:tcMar>
              <w:top w:w="0" w:type="dxa"/>
              <w:left w:w="105" w:type="dxa"/>
              <w:bottom w:w="0" w:type="dxa"/>
              <w:right w:w="105" w:type="dxa"/>
            </w:tcMar>
          </w:tcPr>
          <w:p w14:paraId="1390FC0B" w14:textId="77777777" w:rsidR="009872F8" w:rsidRDefault="009872F8">
            <w:pPr>
              <w:pStyle w:val="null3"/>
              <w:spacing w:line="360" w:lineRule="auto"/>
              <w:jc w:val="center"/>
              <w:rPr>
                <w:rFonts w:asciiTheme="minorEastAsia" w:hAnsiTheme="minorEastAsia" w:cstheme="minorEastAsia" w:hint="default"/>
                <w:sz w:val="24"/>
                <w:szCs w:val="24"/>
              </w:rPr>
            </w:pPr>
          </w:p>
        </w:tc>
        <w:tc>
          <w:tcPr>
            <w:tcW w:w="1200" w:type="dxa"/>
            <w:tcBorders>
              <w:top w:val="nil"/>
              <w:left w:val="nil"/>
              <w:bottom w:val="single" w:sz="4" w:space="0" w:color="000000"/>
              <w:right w:val="single" w:sz="4" w:space="0" w:color="000000"/>
            </w:tcBorders>
            <w:tcMar>
              <w:top w:w="0" w:type="dxa"/>
              <w:left w:w="105" w:type="dxa"/>
              <w:bottom w:w="0" w:type="dxa"/>
              <w:right w:w="105" w:type="dxa"/>
            </w:tcMar>
          </w:tcPr>
          <w:p w14:paraId="3C21E2B3" w14:textId="77777777" w:rsidR="009872F8" w:rsidRDefault="009872F8">
            <w:pPr>
              <w:spacing w:line="360" w:lineRule="auto"/>
              <w:rPr>
                <w:rFonts w:asciiTheme="minorEastAsia" w:hAnsiTheme="minorEastAsia" w:cstheme="minorEastAsia"/>
                <w:sz w:val="24"/>
              </w:rPr>
            </w:pPr>
          </w:p>
        </w:tc>
        <w:tc>
          <w:tcPr>
            <w:tcW w:w="2565" w:type="dxa"/>
            <w:tcBorders>
              <w:top w:val="nil"/>
              <w:left w:val="nil"/>
              <w:bottom w:val="single" w:sz="4" w:space="0" w:color="000000"/>
              <w:right w:val="single" w:sz="4" w:space="0" w:color="000000"/>
            </w:tcBorders>
            <w:tcMar>
              <w:top w:w="0" w:type="dxa"/>
              <w:left w:w="105" w:type="dxa"/>
              <w:bottom w:w="0" w:type="dxa"/>
              <w:right w:w="105" w:type="dxa"/>
            </w:tcMar>
          </w:tcPr>
          <w:p w14:paraId="7B02C969" w14:textId="77777777" w:rsidR="009872F8" w:rsidRDefault="009872F8">
            <w:pPr>
              <w:spacing w:line="360" w:lineRule="auto"/>
              <w:rPr>
                <w:rFonts w:asciiTheme="minorEastAsia" w:hAnsiTheme="minorEastAsia" w:cstheme="minorEastAsia"/>
                <w:sz w:val="24"/>
              </w:rPr>
            </w:pPr>
          </w:p>
        </w:tc>
      </w:tr>
      <w:tr w:rsidR="009872F8" w14:paraId="419DF714" w14:textId="77777777">
        <w:tc>
          <w:tcPr>
            <w:tcW w:w="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2D0A776"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13</w:t>
            </w:r>
          </w:p>
        </w:tc>
        <w:tc>
          <w:tcPr>
            <w:tcW w:w="3737" w:type="dxa"/>
            <w:tcBorders>
              <w:top w:val="nil"/>
              <w:left w:val="nil"/>
              <w:bottom w:val="single" w:sz="4" w:space="0" w:color="000000"/>
              <w:right w:val="single" w:sz="4" w:space="0" w:color="000000"/>
            </w:tcBorders>
            <w:tcMar>
              <w:top w:w="0" w:type="dxa"/>
              <w:left w:w="105" w:type="dxa"/>
              <w:bottom w:w="0" w:type="dxa"/>
              <w:right w:w="105" w:type="dxa"/>
            </w:tcMar>
          </w:tcPr>
          <w:p w14:paraId="29B534D5"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法律诉讼</w:t>
            </w:r>
          </w:p>
        </w:tc>
        <w:tc>
          <w:tcPr>
            <w:tcW w:w="1250" w:type="dxa"/>
            <w:tcBorders>
              <w:top w:val="nil"/>
              <w:left w:val="nil"/>
              <w:bottom w:val="single" w:sz="4" w:space="0" w:color="000000"/>
              <w:right w:val="single" w:sz="4" w:space="0" w:color="000000"/>
            </w:tcBorders>
            <w:tcMar>
              <w:top w:w="0" w:type="dxa"/>
              <w:left w:w="105" w:type="dxa"/>
              <w:bottom w:w="0" w:type="dxa"/>
              <w:right w:w="105" w:type="dxa"/>
            </w:tcMar>
          </w:tcPr>
          <w:p w14:paraId="27B8967D" w14:textId="77777777" w:rsidR="009872F8" w:rsidRDefault="009872F8">
            <w:pPr>
              <w:pStyle w:val="null3"/>
              <w:spacing w:line="360" w:lineRule="auto"/>
              <w:jc w:val="center"/>
              <w:rPr>
                <w:rFonts w:asciiTheme="minorEastAsia" w:hAnsiTheme="minorEastAsia" w:cstheme="minorEastAsia" w:hint="default"/>
                <w:sz w:val="24"/>
                <w:szCs w:val="24"/>
              </w:rPr>
            </w:pPr>
          </w:p>
        </w:tc>
        <w:tc>
          <w:tcPr>
            <w:tcW w:w="1200" w:type="dxa"/>
            <w:tcBorders>
              <w:top w:val="nil"/>
              <w:left w:val="nil"/>
              <w:bottom w:val="single" w:sz="4" w:space="0" w:color="000000"/>
              <w:right w:val="single" w:sz="4" w:space="0" w:color="000000"/>
            </w:tcBorders>
            <w:tcMar>
              <w:top w:w="0" w:type="dxa"/>
              <w:left w:w="105" w:type="dxa"/>
              <w:bottom w:w="0" w:type="dxa"/>
              <w:right w:w="105" w:type="dxa"/>
            </w:tcMar>
          </w:tcPr>
          <w:p w14:paraId="6F71FB58" w14:textId="77777777" w:rsidR="009872F8" w:rsidRDefault="009872F8">
            <w:pPr>
              <w:spacing w:line="360" w:lineRule="auto"/>
              <w:rPr>
                <w:rFonts w:asciiTheme="minorEastAsia" w:hAnsiTheme="minorEastAsia" w:cstheme="minorEastAsia"/>
                <w:sz w:val="24"/>
              </w:rPr>
            </w:pPr>
          </w:p>
        </w:tc>
        <w:tc>
          <w:tcPr>
            <w:tcW w:w="2565" w:type="dxa"/>
            <w:tcBorders>
              <w:top w:val="nil"/>
              <w:left w:val="nil"/>
              <w:bottom w:val="single" w:sz="4" w:space="0" w:color="000000"/>
              <w:right w:val="single" w:sz="4" w:space="0" w:color="000000"/>
            </w:tcBorders>
            <w:tcMar>
              <w:top w:w="0" w:type="dxa"/>
              <w:left w:w="105" w:type="dxa"/>
              <w:bottom w:w="0" w:type="dxa"/>
              <w:right w:w="105" w:type="dxa"/>
            </w:tcMar>
          </w:tcPr>
          <w:p w14:paraId="02C4592E" w14:textId="77777777" w:rsidR="009872F8" w:rsidRDefault="009872F8">
            <w:pPr>
              <w:spacing w:line="360" w:lineRule="auto"/>
              <w:rPr>
                <w:rFonts w:asciiTheme="minorEastAsia" w:hAnsiTheme="minorEastAsia" w:cstheme="minorEastAsia"/>
                <w:sz w:val="24"/>
              </w:rPr>
            </w:pPr>
          </w:p>
        </w:tc>
      </w:tr>
      <w:tr w:rsidR="009872F8" w14:paraId="48814C58" w14:textId="77777777">
        <w:tc>
          <w:tcPr>
            <w:tcW w:w="836"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41C8B0A"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14</w:t>
            </w:r>
          </w:p>
        </w:tc>
        <w:tc>
          <w:tcPr>
            <w:tcW w:w="3737" w:type="dxa"/>
            <w:tcBorders>
              <w:top w:val="nil"/>
              <w:left w:val="nil"/>
              <w:bottom w:val="single" w:sz="4" w:space="0" w:color="000000"/>
              <w:right w:val="single" w:sz="4" w:space="0" w:color="000000"/>
            </w:tcBorders>
            <w:tcMar>
              <w:top w:w="0" w:type="dxa"/>
              <w:left w:w="105" w:type="dxa"/>
              <w:bottom w:w="0" w:type="dxa"/>
              <w:right w:w="105" w:type="dxa"/>
            </w:tcMar>
          </w:tcPr>
          <w:p w14:paraId="360EE822" w14:textId="77777777" w:rsidR="009872F8" w:rsidRDefault="00702AF6">
            <w:pPr>
              <w:pStyle w:val="null3"/>
              <w:spacing w:line="360" w:lineRule="auto"/>
              <w:jc w:val="center"/>
              <w:rPr>
                <w:rFonts w:asciiTheme="minorEastAsia" w:hAnsiTheme="minorEastAsia" w:cstheme="minorEastAsia" w:hint="default"/>
                <w:sz w:val="24"/>
                <w:szCs w:val="24"/>
              </w:rPr>
            </w:pPr>
            <w:r>
              <w:rPr>
                <w:rFonts w:asciiTheme="minorEastAsia" w:hAnsiTheme="minorEastAsia" w:cstheme="minorEastAsia"/>
                <w:sz w:val="24"/>
                <w:szCs w:val="24"/>
              </w:rPr>
              <w:t>其他</w:t>
            </w:r>
          </w:p>
        </w:tc>
        <w:tc>
          <w:tcPr>
            <w:tcW w:w="1250" w:type="dxa"/>
            <w:tcBorders>
              <w:top w:val="nil"/>
              <w:left w:val="nil"/>
              <w:bottom w:val="single" w:sz="4" w:space="0" w:color="000000"/>
              <w:right w:val="single" w:sz="4" w:space="0" w:color="000000"/>
            </w:tcBorders>
            <w:tcMar>
              <w:top w:w="0" w:type="dxa"/>
              <w:left w:w="105" w:type="dxa"/>
              <w:bottom w:w="0" w:type="dxa"/>
              <w:right w:w="105" w:type="dxa"/>
            </w:tcMar>
          </w:tcPr>
          <w:p w14:paraId="74EC3099" w14:textId="77777777" w:rsidR="009872F8" w:rsidRDefault="009872F8">
            <w:pPr>
              <w:pStyle w:val="null3"/>
              <w:spacing w:line="360" w:lineRule="auto"/>
              <w:jc w:val="center"/>
              <w:rPr>
                <w:rFonts w:asciiTheme="minorEastAsia" w:hAnsiTheme="minorEastAsia" w:cstheme="minorEastAsia" w:hint="default"/>
                <w:sz w:val="24"/>
                <w:szCs w:val="24"/>
              </w:rPr>
            </w:pPr>
          </w:p>
        </w:tc>
        <w:tc>
          <w:tcPr>
            <w:tcW w:w="1200" w:type="dxa"/>
            <w:tcBorders>
              <w:top w:val="nil"/>
              <w:left w:val="nil"/>
              <w:bottom w:val="single" w:sz="4" w:space="0" w:color="000000"/>
              <w:right w:val="single" w:sz="4" w:space="0" w:color="000000"/>
            </w:tcBorders>
            <w:tcMar>
              <w:top w:w="0" w:type="dxa"/>
              <w:left w:w="105" w:type="dxa"/>
              <w:bottom w:w="0" w:type="dxa"/>
              <w:right w:w="105" w:type="dxa"/>
            </w:tcMar>
          </w:tcPr>
          <w:p w14:paraId="24114C07" w14:textId="77777777" w:rsidR="009872F8" w:rsidRDefault="009872F8">
            <w:pPr>
              <w:spacing w:line="360" w:lineRule="auto"/>
              <w:rPr>
                <w:rFonts w:asciiTheme="minorEastAsia" w:hAnsiTheme="minorEastAsia" w:cstheme="minorEastAsia"/>
                <w:sz w:val="24"/>
              </w:rPr>
            </w:pPr>
          </w:p>
        </w:tc>
        <w:tc>
          <w:tcPr>
            <w:tcW w:w="2565" w:type="dxa"/>
            <w:tcBorders>
              <w:top w:val="nil"/>
              <w:left w:val="nil"/>
              <w:bottom w:val="single" w:sz="4" w:space="0" w:color="000000"/>
              <w:right w:val="single" w:sz="4" w:space="0" w:color="000000"/>
            </w:tcBorders>
            <w:tcMar>
              <w:top w:w="0" w:type="dxa"/>
              <w:left w:w="105" w:type="dxa"/>
              <w:bottom w:w="0" w:type="dxa"/>
              <w:right w:w="105" w:type="dxa"/>
            </w:tcMar>
          </w:tcPr>
          <w:p w14:paraId="469E787E" w14:textId="77777777" w:rsidR="009872F8" w:rsidRDefault="009872F8">
            <w:pPr>
              <w:spacing w:line="360" w:lineRule="auto"/>
              <w:rPr>
                <w:rFonts w:asciiTheme="minorEastAsia" w:hAnsiTheme="minorEastAsia" w:cstheme="minorEastAsia"/>
                <w:sz w:val="24"/>
              </w:rPr>
            </w:pPr>
          </w:p>
        </w:tc>
      </w:tr>
    </w:tbl>
    <w:p w14:paraId="235AAC41" w14:textId="77777777" w:rsidR="009872F8" w:rsidRDefault="00702AF6">
      <w:pPr>
        <w:pStyle w:val="31"/>
        <w:spacing w:line="480" w:lineRule="auto"/>
        <w:jc w:val="left"/>
        <w:rPr>
          <w:rFonts w:asciiTheme="minorEastAsia" w:eastAsiaTheme="minorEastAsia" w:hAnsiTheme="minorEastAsia"/>
          <w:b/>
          <w:sz w:val="24"/>
          <w:szCs w:val="28"/>
          <w:lang w:val="en-GB"/>
        </w:rPr>
      </w:pPr>
      <w:r>
        <w:rPr>
          <w:rFonts w:asciiTheme="minorEastAsia" w:eastAsiaTheme="minorEastAsia" w:hAnsiTheme="minorEastAsia" w:hint="eastAsia"/>
          <w:b/>
          <w:sz w:val="24"/>
          <w:szCs w:val="28"/>
          <w:lang w:val="en-GB"/>
        </w:rPr>
        <w:t>备注：对合同条款的响应情况</w:t>
      </w:r>
    </w:p>
    <w:p w14:paraId="688EFCBF" w14:textId="77777777" w:rsidR="009872F8" w:rsidRDefault="00702AF6">
      <w:pPr>
        <w:spacing w:line="360" w:lineRule="auto"/>
        <w:ind w:leftChars="2025" w:left="4253"/>
        <w:rPr>
          <w:rFonts w:asciiTheme="minorEastAsia" w:eastAsiaTheme="minorEastAsia" w:hAnsiTheme="minorEastAsia"/>
          <w:sz w:val="24"/>
        </w:rPr>
      </w:pPr>
      <w:r>
        <w:rPr>
          <w:rFonts w:asciiTheme="minorEastAsia" w:eastAsiaTheme="minorEastAsia" w:hAnsiTheme="minorEastAsia" w:hint="eastAsia"/>
          <w:sz w:val="24"/>
        </w:rPr>
        <w:t>响应供应商（单位公章）：</w:t>
      </w:r>
    </w:p>
    <w:p w14:paraId="508321FF" w14:textId="77777777" w:rsidR="009872F8" w:rsidRDefault="009872F8">
      <w:pPr>
        <w:spacing w:line="360" w:lineRule="auto"/>
        <w:ind w:leftChars="2025" w:left="4253"/>
        <w:jc w:val="right"/>
        <w:rPr>
          <w:rFonts w:asciiTheme="minorEastAsia" w:eastAsiaTheme="minorEastAsia" w:hAnsiTheme="minorEastAsia"/>
          <w:sz w:val="24"/>
        </w:rPr>
      </w:pPr>
    </w:p>
    <w:p w14:paraId="51BC2215" w14:textId="77777777" w:rsidR="009872F8" w:rsidRDefault="00702AF6">
      <w:pPr>
        <w:pStyle w:val="31"/>
        <w:spacing w:line="480" w:lineRule="auto"/>
        <w:jc w:val="right"/>
        <w:rPr>
          <w:rFonts w:asciiTheme="minorEastAsia" w:eastAsiaTheme="minorEastAsia" w:hAnsiTheme="minorEastAsia" w:cs="Arial"/>
          <w:sz w:val="24"/>
        </w:rPr>
      </w:pPr>
      <w:r>
        <w:rPr>
          <w:rFonts w:asciiTheme="minorEastAsia" w:eastAsiaTheme="minorEastAsia" w:hAnsiTheme="minorEastAsia" w:hint="eastAsia"/>
          <w:sz w:val="24"/>
        </w:rPr>
        <w:t>日期：</w:t>
      </w:r>
      <w:r>
        <w:rPr>
          <w:rFonts w:asciiTheme="minorEastAsia" w:eastAsiaTheme="minorEastAsia" w:hAnsiTheme="minorEastAsia" w:cs="Arial" w:hint="eastAsia"/>
          <w:sz w:val="24"/>
        </w:rPr>
        <w:t>X</w:t>
      </w:r>
      <w:r>
        <w:rPr>
          <w:rFonts w:asciiTheme="minorEastAsia" w:eastAsiaTheme="minorEastAsia" w:hAnsiTheme="minorEastAsia" w:cs="Arial"/>
          <w:sz w:val="24"/>
        </w:rPr>
        <w:t>XXX</w:t>
      </w:r>
      <w:r>
        <w:rPr>
          <w:rFonts w:asciiTheme="minorEastAsia" w:eastAsiaTheme="minorEastAsia" w:hAnsiTheme="minorEastAsia" w:cs="Arial" w:hint="eastAsia"/>
          <w:sz w:val="24"/>
        </w:rPr>
        <w:t>年</w:t>
      </w:r>
      <w:r>
        <w:rPr>
          <w:rFonts w:asciiTheme="minorEastAsia" w:eastAsiaTheme="minorEastAsia" w:hAnsiTheme="minorEastAsia" w:cs="Arial"/>
          <w:sz w:val="24"/>
        </w:rPr>
        <w:t>XX</w:t>
      </w:r>
      <w:r>
        <w:rPr>
          <w:rFonts w:asciiTheme="minorEastAsia" w:eastAsiaTheme="minorEastAsia" w:hAnsiTheme="minorEastAsia" w:cs="Arial" w:hint="eastAsia"/>
          <w:sz w:val="24"/>
        </w:rPr>
        <w:t>月</w:t>
      </w:r>
      <w:r>
        <w:rPr>
          <w:rFonts w:asciiTheme="minorEastAsia" w:eastAsiaTheme="minorEastAsia" w:hAnsiTheme="minorEastAsia" w:cs="Arial"/>
          <w:sz w:val="24"/>
        </w:rPr>
        <w:t>XX</w:t>
      </w:r>
      <w:r>
        <w:rPr>
          <w:rFonts w:asciiTheme="minorEastAsia" w:eastAsiaTheme="minorEastAsia" w:hAnsiTheme="minorEastAsia" w:cs="Arial" w:hint="eastAsia"/>
          <w:sz w:val="24"/>
        </w:rPr>
        <w:t>日</w:t>
      </w:r>
    </w:p>
    <w:p w14:paraId="39744F6E" w14:textId="77777777" w:rsidR="009872F8" w:rsidRDefault="00702AF6">
      <w:pPr>
        <w:pStyle w:val="31"/>
        <w:spacing w:line="480" w:lineRule="auto"/>
        <w:jc w:val="right"/>
        <w:rPr>
          <w:rFonts w:asciiTheme="minorEastAsia" w:eastAsiaTheme="minorEastAsia" w:hAnsiTheme="minorEastAsia"/>
          <w:b/>
          <w:sz w:val="28"/>
          <w:szCs w:val="28"/>
          <w:lang w:val="en-GB"/>
        </w:rPr>
      </w:pPr>
      <w:r>
        <w:rPr>
          <w:rFonts w:asciiTheme="minorEastAsia" w:eastAsiaTheme="minorEastAsia" w:hAnsiTheme="minorEastAsia" w:cs="Arial"/>
          <w:sz w:val="24"/>
        </w:rPr>
        <w:br w:type="page"/>
      </w:r>
    </w:p>
    <w:p w14:paraId="3E17F398" w14:textId="77777777" w:rsidR="009872F8" w:rsidRDefault="00702AF6">
      <w:pPr>
        <w:pStyle w:val="31"/>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hint="eastAsia"/>
          <w:b/>
          <w:sz w:val="28"/>
          <w:szCs w:val="28"/>
          <w:lang w:val="en-GB"/>
        </w:rPr>
        <w:lastRenderedPageBreak/>
        <w:t xml:space="preserve">格式9 </w:t>
      </w:r>
      <w:r>
        <w:rPr>
          <w:rFonts w:asciiTheme="minorEastAsia" w:eastAsiaTheme="minorEastAsia" w:hAnsiTheme="minorEastAsia"/>
          <w:b/>
          <w:sz w:val="28"/>
          <w:szCs w:val="28"/>
          <w:lang w:val="en-GB"/>
        </w:rPr>
        <w:t xml:space="preserve"> </w:t>
      </w:r>
      <w:r>
        <w:rPr>
          <w:rFonts w:asciiTheme="minorEastAsia" w:eastAsiaTheme="minorEastAsia" w:hAnsiTheme="minorEastAsia" w:hint="eastAsia"/>
          <w:b/>
          <w:sz w:val="28"/>
          <w:szCs w:val="28"/>
          <w:lang w:val="en-GB"/>
        </w:rPr>
        <w:t>同类项目</w:t>
      </w:r>
      <w:r>
        <w:rPr>
          <w:rFonts w:asciiTheme="minorEastAsia" w:eastAsiaTheme="minorEastAsia" w:hAnsiTheme="minorEastAsia" w:hint="eastAsia"/>
          <w:b/>
          <w:sz w:val="28"/>
          <w:szCs w:val="32"/>
        </w:rPr>
        <w:t>业绩</w:t>
      </w:r>
      <w:r>
        <w:rPr>
          <w:rFonts w:asciiTheme="minorEastAsia" w:eastAsiaTheme="minorEastAsia" w:hAnsiTheme="minorEastAsia" w:hint="eastAsia"/>
          <w:b/>
          <w:sz w:val="28"/>
          <w:szCs w:val="28"/>
          <w:lang w:val="en-GB"/>
        </w:rPr>
        <w:t>一览表</w:t>
      </w:r>
    </w:p>
    <w:p w14:paraId="37E8F6BF" w14:textId="77777777" w:rsidR="009872F8" w:rsidRDefault="009872F8">
      <w:pPr>
        <w:pStyle w:val="a0"/>
        <w:rPr>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2"/>
        <w:gridCol w:w="1445"/>
        <w:gridCol w:w="1717"/>
        <w:gridCol w:w="1209"/>
        <w:gridCol w:w="2155"/>
        <w:gridCol w:w="1924"/>
      </w:tblGrid>
      <w:tr w:rsidR="009872F8" w14:paraId="3CCBF3CE" w14:textId="77777777">
        <w:trPr>
          <w:trHeight w:val="674"/>
          <w:jc w:val="center"/>
        </w:trPr>
        <w:tc>
          <w:tcPr>
            <w:tcW w:w="702" w:type="dxa"/>
            <w:tcBorders>
              <w:top w:val="single" w:sz="12" w:space="0" w:color="auto"/>
              <w:bottom w:val="single" w:sz="2" w:space="0" w:color="auto"/>
            </w:tcBorders>
            <w:vAlign w:val="center"/>
          </w:tcPr>
          <w:p w14:paraId="7F4EBFC5" w14:textId="77777777" w:rsidR="009872F8" w:rsidRDefault="00702AF6">
            <w:pPr>
              <w:spacing w:line="360" w:lineRule="auto"/>
              <w:jc w:val="center"/>
              <w:rPr>
                <w:rFonts w:ascii="宋体" w:hAnsi="宋体" w:cs="宋体"/>
              </w:rPr>
            </w:pPr>
            <w:r>
              <w:rPr>
                <w:rFonts w:ascii="宋体" w:hAnsi="宋体" w:cs="宋体" w:hint="eastAsia"/>
              </w:rPr>
              <w:t>序号</w:t>
            </w:r>
          </w:p>
        </w:tc>
        <w:tc>
          <w:tcPr>
            <w:tcW w:w="1445" w:type="dxa"/>
            <w:tcBorders>
              <w:top w:val="single" w:sz="12" w:space="0" w:color="auto"/>
              <w:bottom w:val="single" w:sz="2" w:space="0" w:color="auto"/>
            </w:tcBorders>
            <w:vAlign w:val="center"/>
          </w:tcPr>
          <w:p w14:paraId="0B1FE63A" w14:textId="77777777" w:rsidR="009872F8" w:rsidRDefault="00702AF6">
            <w:pPr>
              <w:spacing w:line="360" w:lineRule="auto"/>
              <w:jc w:val="center"/>
              <w:rPr>
                <w:rFonts w:ascii="宋体" w:hAnsi="宋体" w:cs="宋体"/>
              </w:rPr>
            </w:pPr>
            <w:r>
              <w:rPr>
                <w:rFonts w:ascii="宋体" w:hAnsi="宋体" w:cs="宋体" w:hint="eastAsia"/>
              </w:rPr>
              <w:t>采购人名称</w:t>
            </w:r>
          </w:p>
        </w:tc>
        <w:tc>
          <w:tcPr>
            <w:tcW w:w="1717" w:type="dxa"/>
            <w:tcBorders>
              <w:top w:val="single" w:sz="12" w:space="0" w:color="auto"/>
              <w:bottom w:val="single" w:sz="2" w:space="0" w:color="auto"/>
            </w:tcBorders>
            <w:vAlign w:val="center"/>
          </w:tcPr>
          <w:p w14:paraId="61CFE3B5" w14:textId="77777777" w:rsidR="009872F8" w:rsidRDefault="00702AF6">
            <w:pPr>
              <w:spacing w:line="360" w:lineRule="auto"/>
              <w:jc w:val="center"/>
              <w:rPr>
                <w:rFonts w:ascii="宋体" w:hAnsi="宋体" w:cs="宋体"/>
              </w:rPr>
            </w:pPr>
            <w:r>
              <w:rPr>
                <w:rFonts w:ascii="宋体" w:hAnsi="宋体" w:cs="宋体" w:hint="eastAsia"/>
              </w:rPr>
              <w:t>项目内容</w:t>
            </w:r>
          </w:p>
        </w:tc>
        <w:tc>
          <w:tcPr>
            <w:tcW w:w="1209" w:type="dxa"/>
            <w:tcBorders>
              <w:top w:val="single" w:sz="12" w:space="0" w:color="auto"/>
              <w:bottom w:val="single" w:sz="2" w:space="0" w:color="auto"/>
            </w:tcBorders>
            <w:vAlign w:val="center"/>
          </w:tcPr>
          <w:p w14:paraId="7F5F9022" w14:textId="77777777" w:rsidR="009872F8" w:rsidRDefault="00702AF6">
            <w:pPr>
              <w:spacing w:line="360" w:lineRule="auto"/>
              <w:jc w:val="center"/>
              <w:rPr>
                <w:rFonts w:ascii="宋体" w:hAnsi="宋体" w:cs="宋体"/>
              </w:rPr>
            </w:pPr>
            <w:r>
              <w:rPr>
                <w:rFonts w:ascii="宋体" w:hAnsi="宋体" w:cs="宋体" w:hint="eastAsia"/>
              </w:rPr>
              <w:t>合同总价</w:t>
            </w:r>
          </w:p>
        </w:tc>
        <w:tc>
          <w:tcPr>
            <w:tcW w:w="2155" w:type="dxa"/>
            <w:tcBorders>
              <w:top w:val="single" w:sz="12" w:space="0" w:color="auto"/>
              <w:bottom w:val="single" w:sz="2" w:space="0" w:color="auto"/>
            </w:tcBorders>
            <w:vAlign w:val="center"/>
          </w:tcPr>
          <w:p w14:paraId="10297273" w14:textId="77777777" w:rsidR="009872F8" w:rsidRDefault="00702AF6">
            <w:pPr>
              <w:spacing w:line="360" w:lineRule="auto"/>
              <w:jc w:val="center"/>
              <w:rPr>
                <w:rFonts w:ascii="宋体" w:hAnsi="宋体" w:cs="宋体"/>
              </w:rPr>
            </w:pPr>
            <w:r>
              <w:rPr>
                <w:rFonts w:ascii="宋体" w:hAnsi="宋体" w:cs="宋体" w:hint="eastAsia"/>
              </w:rPr>
              <w:t>签约日期及完成时间</w:t>
            </w:r>
          </w:p>
        </w:tc>
        <w:tc>
          <w:tcPr>
            <w:tcW w:w="1924" w:type="dxa"/>
            <w:tcBorders>
              <w:top w:val="single" w:sz="12" w:space="0" w:color="auto"/>
              <w:bottom w:val="single" w:sz="2" w:space="0" w:color="auto"/>
            </w:tcBorders>
            <w:vAlign w:val="center"/>
          </w:tcPr>
          <w:p w14:paraId="21185044" w14:textId="77777777" w:rsidR="009872F8" w:rsidRDefault="00702AF6">
            <w:pPr>
              <w:spacing w:line="360" w:lineRule="auto"/>
              <w:jc w:val="center"/>
              <w:rPr>
                <w:rFonts w:ascii="宋体" w:hAnsi="宋体" w:cs="宋体"/>
              </w:rPr>
            </w:pPr>
            <w:r>
              <w:rPr>
                <w:rFonts w:ascii="宋体" w:hAnsi="宋体" w:cs="宋体" w:hint="eastAsia"/>
              </w:rPr>
              <w:t>单位联系人及电话</w:t>
            </w:r>
          </w:p>
        </w:tc>
      </w:tr>
      <w:tr w:rsidR="009872F8" w14:paraId="44B70690" w14:textId="77777777">
        <w:trPr>
          <w:trHeight w:val="578"/>
          <w:jc w:val="center"/>
        </w:trPr>
        <w:tc>
          <w:tcPr>
            <w:tcW w:w="702" w:type="dxa"/>
            <w:tcBorders>
              <w:top w:val="single" w:sz="2" w:space="0" w:color="auto"/>
            </w:tcBorders>
            <w:vAlign w:val="center"/>
          </w:tcPr>
          <w:p w14:paraId="7754FB07" w14:textId="77777777" w:rsidR="009872F8" w:rsidRDefault="009872F8">
            <w:pPr>
              <w:spacing w:line="360" w:lineRule="auto"/>
              <w:jc w:val="center"/>
              <w:rPr>
                <w:rFonts w:ascii="宋体" w:hAnsi="宋体" w:cs="宋体"/>
              </w:rPr>
            </w:pPr>
          </w:p>
        </w:tc>
        <w:tc>
          <w:tcPr>
            <w:tcW w:w="1445" w:type="dxa"/>
            <w:tcBorders>
              <w:top w:val="single" w:sz="2" w:space="0" w:color="auto"/>
            </w:tcBorders>
            <w:vAlign w:val="center"/>
          </w:tcPr>
          <w:p w14:paraId="122F298A" w14:textId="77777777" w:rsidR="009872F8" w:rsidRDefault="009872F8">
            <w:pPr>
              <w:spacing w:line="360" w:lineRule="auto"/>
              <w:jc w:val="center"/>
              <w:rPr>
                <w:rFonts w:ascii="宋体" w:hAnsi="宋体" w:cs="宋体"/>
              </w:rPr>
            </w:pPr>
          </w:p>
        </w:tc>
        <w:tc>
          <w:tcPr>
            <w:tcW w:w="1717" w:type="dxa"/>
            <w:tcBorders>
              <w:top w:val="single" w:sz="2" w:space="0" w:color="auto"/>
            </w:tcBorders>
            <w:vAlign w:val="center"/>
          </w:tcPr>
          <w:p w14:paraId="36595F7C" w14:textId="77777777" w:rsidR="009872F8" w:rsidRDefault="009872F8">
            <w:pPr>
              <w:spacing w:line="360" w:lineRule="auto"/>
              <w:jc w:val="center"/>
              <w:rPr>
                <w:rFonts w:ascii="宋体" w:hAnsi="宋体" w:cs="宋体"/>
              </w:rPr>
            </w:pPr>
          </w:p>
        </w:tc>
        <w:tc>
          <w:tcPr>
            <w:tcW w:w="1209" w:type="dxa"/>
            <w:tcBorders>
              <w:top w:val="single" w:sz="2" w:space="0" w:color="auto"/>
            </w:tcBorders>
            <w:vAlign w:val="center"/>
          </w:tcPr>
          <w:p w14:paraId="1DB0F569" w14:textId="77777777" w:rsidR="009872F8" w:rsidRDefault="009872F8">
            <w:pPr>
              <w:spacing w:line="360" w:lineRule="auto"/>
              <w:jc w:val="center"/>
              <w:rPr>
                <w:rFonts w:ascii="宋体" w:hAnsi="宋体" w:cs="宋体"/>
              </w:rPr>
            </w:pPr>
          </w:p>
        </w:tc>
        <w:tc>
          <w:tcPr>
            <w:tcW w:w="2155" w:type="dxa"/>
            <w:tcBorders>
              <w:top w:val="single" w:sz="2" w:space="0" w:color="auto"/>
            </w:tcBorders>
            <w:vAlign w:val="center"/>
          </w:tcPr>
          <w:p w14:paraId="28C37D0F" w14:textId="77777777" w:rsidR="009872F8" w:rsidRDefault="009872F8">
            <w:pPr>
              <w:spacing w:line="360" w:lineRule="auto"/>
              <w:jc w:val="center"/>
              <w:rPr>
                <w:rFonts w:ascii="宋体" w:hAnsi="宋体" w:cs="宋体"/>
              </w:rPr>
            </w:pPr>
          </w:p>
        </w:tc>
        <w:tc>
          <w:tcPr>
            <w:tcW w:w="1924" w:type="dxa"/>
            <w:tcBorders>
              <w:top w:val="single" w:sz="2" w:space="0" w:color="auto"/>
            </w:tcBorders>
            <w:vAlign w:val="center"/>
          </w:tcPr>
          <w:p w14:paraId="6EA17FF7" w14:textId="77777777" w:rsidR="009872F8" w:rsidRDefault="009872F8">
            <w:pPr>
              <w:spacing w:line="360" w:lineRule="auto"/>
              <w:jc w:val="center"/>
              <w:rPr>
                <w:rFonts w:ascii="宋体" w:hAnsi="宋体" w:cs="宋体"/>
              </w:rPr>
            </w:pPr>
          </w:p>
        </w:tc>
      </w:tr>
      <w:tr w:rsidR="009872F8" w14:paraId="111DF155" w14:textId="77777777">
        <w:trPr>
          <w:trHeight w:val="578"/>
          <w:jc w:val="center"/>
        </w:trPr>
        <w:tc>
          <w:tcPr>
            <w:tcW w:w="702" w:type="dxa"/>
            <w:vAlign w:val="center"/>
          </w:tcPr>
          <w:p w14:paraId="3C83A871" w14:textId="77777777" w:rsidR="009872F8" w:rsidRDefault="009872F8">
            <w:pPr>
              <w:spacing w:line="360" w:lineRule="auto"/>
              <w:jc w:val="center"/>
              <w:rPr>
                <w:rFonts w:ascii="宋体" w:hAnsi="宋体" w:cs="宋体"/>
              </w:rPr>
            </w:pPr>
          </w:p>
        </w:tc>
        <w:tc>
          <w:tcPr>
            <w:tcW w:w="1445" w:type="dxa"/>
            <w:vAlign w:val="center"/>
          </w:tcPr>
          <w:p w14:paraId="21E1C0A2" w14:textId="77777777" w:rsidR="009872F8" w:rsidRDefault="009872F8">
            <w:pPr>
              <w:spacing w:line="360" w:lineRule="auto"/>
              <w:jc w:val="center"/>
              <w:rPr>
                <w:rFonts w:ascii="宋体" w:hAnsi="宋体" w:cs="宋体"/>
              </w:rPr>
            </w:pPr>
          </w:p>
        </w:tc>
        <w:tc>
          <w:tcPr>
            <w:tcW w:w="1717" w:type="dxa"/>
            <w:vAlign w:val="center"/>
          </w:tcPr>
          <w:p w14:paraId="6CA7C890" w14:textId="77777777" w:rsidR="009872F8" w:rsidRDefault="009872F8">
            <w:pPr>
              <w:spacing w:line="360" w:lineRule="auto"/>
              <w:jc w:val="center"/>
              <w:rPr>
                <w:rFonts w:ascii="宋体" w:hAnsi="宋体" w:cs="宋体"/>
              </w:rPr>
            </w:pPr>
          </w:p>
        </w:tc>
        <w:tc>
          <w:tcPr>
            <w:tcW w:w="1209" w:type="dxa"/>
            <w:vAlign w:val="center"/>
          </w:tcPr>
          <w:p w14:paraId="7BC6219D" w14:textId="77777777" w:rsidR="009872F8" w:rsidRDefault="009872F8">
            <w:pPr>
              <w:spacing w:line="360" w:lineRule="auto"/>
              <w:jc w:val="center"/>
              <w:rPr>
                <w:rFonts w:ascii="宋体" w:hAnsi="宋体" w:cs="宋体"/>
              </w:rPr>
            </w:pPr>
          </w:p>
        </w:tc>
        <w:tc>
          <w:tcPr>
            <w:tcW w:w="2155" w:type="dxa"/>
            <w:vAlign w:val="center"/>
          </w:tcPr>
          <w:p w14:paraId="7B04740D" w14:textId="77777777" w:rsidR="009872F8" w:rsidRDefault="009872F8">
            <w:pPr>
              <w:spacing w:line="360" w:lineRule="auto"/>
              <w:jc w:val="center"/>
              <w:rPr>
                <w:rFonts w:ascii="宋体" w:hAnsi="宋体" w:cs="宋体"/>
              </w:rPr>
            </w:pPr>
          </w:p>
        </w:tc>
        <w:tc>
          <w:tcPr>
            <w:tcW w:w="1924" w:type="dxa"/>
            <w:vAlign w:val="center"/>
          </w:tcPr>
          <w:p w14:paraId="74E505D7" w14:textId="77777777" w:rsidR="009872F8" w:rsidRDefault="009872F8">
            <w:pPr>
              <w:spacing w:line="360" w:lineRule="auto"/>
              <w:jc w:val="center"/>
              <w:rPr>
                <w:rFonts w:ascii="宋体" w:hAnsi="宋体" w:cs="宋体"/>
              </w:rPr>
            </w:pPr>
          </w:p>
        </w:tc>
      </w:tr>
      <w:tr w:rsidR="009872F8" w14:paraId="7C42EAA5" w14:textId="77777777">
        <w:trPr>
          <w:trHeight w:val="578"/>
          <w:jc w:val="center"/>
        </w:trPr>
        <w:tc>
          <w:tcPr>
            <w:tcW w:w="702" w:type="dxa"/>
            <w:vAlign w:val="center"/>
          </w:tcPr>
          <w:p w14:paraId="44C016D5" w14:textId="77777777" w:rsidR="009872F8" w:rsidRDefault="009872F8">
            <w:pPr>
              <w:spacing w:line="360" w:lineRule="auto"/>
              <w:jc w:val="center"/>
              <w:rPr>
                <w:rFonts w:ascii="宋体" w:hAnsi="宋体" w:cs="宋体"/>
              </w:rPr>
            </w:pPr>
          </w:p>
        </w:tc>
        <w:tc>
          <w:tcPr>
            <w:tcW w:w="1445" w:type="dxa"/>
            <w:vAlign w:val="center"/>
          </w:tcPr>
          <w:p w14:paraId="1838B1C3" w14:textId="77777777" w:rsidR="009872F8" w:rsidRDefault="009872F8">
            <w:pPr>
              <w:spacing w:line="360" w:lineRule="auto"/>
              <w:jc w:val="center"/>
              <w:rPr>
                <w:rFonts w:ascii="宋体" w:hAnsi="宋体" w:cs="宋体"/>
              </w:rPr>
            </w:pPr>
          </w:p>
        </w:tc>
        <w:tc>
          <w:tcPr>
            <w:tcW w:w="1717" w:type="dxa"/>
            <w:vAlign w:val="center"/>
          </w:tcPr>
          <w:p w14:paraId="52084B26" w14:textId="77777777" w:rsidR="009872F8" w:rsidRDefault="009872F8">
            <w:pPr>
              <w:spacing w:line="360" w:lineRule="auto"/>
              <w:jc w:val="center"/>
              <w:rPr>
                <w:rFonts w:ascii="宋体" w:hAnsi="宋体" w:cs="宋体"/>
              </w:rPr>
            </w:pPr>
          </w:p>
        </w:tc>
        <w:tc>
          <w:tcPr>
            <w:tcW w:w="1209" w:type="dxa"/>
            <w:vAlign w:val="center"/>
          </w:tcPr>
          <w:p w14:paraId="2337CB52" w14:textId="77777777" w:rsidR="009872F8" w:rsidRDefault="009872F8">
            <w:pPr>
              <w:spacing w:line="360" w:lineRule="auto"/>
              <w:jc w:val="center"/>
              <w:rPr>
                <w:rFonts w:ascii="宋体" w:hAnsi="宋体" w:cs="宋体"/>
              </w:rPr>
            </w:pPr>
          </w:p>
        </w:tc>
        <w:tc>
          <w:tcPr>
            <w:tcW w:w="2155" w:type="dxa"/>
            <w:vAlign w:val="center"/>
          </w:tcPr>
          <w:p w14:paraId="2E7FCC73" w14:textId="77777777" w:rsidR="009872F8" w:rsidRDefault="009872F8">
            <w:pPr>
              <w:spacing w:line="360" w:lineRule="auto"/>
              <w:jc w:val="center"/>
              <w:rPr>
                <w:rFonts w:ascii="宋体" w:hAnsi="宋体" w:cs="宋体"/>
              </w:rPr>
            </w:pPr>
          </w:p>
        </w:tc>
        <w:tc>
          <w:tcPr>
            <w:tcW w:w="1924" w:type="dxa"/>
            <w:vAlign w:val="center"/>
          </w:tcPr>
          <w:p w14:paraId="77D33270" w14:textId="77777777" w:rsidR="009872F8" w:rsidRDefault="009872F8">
            <w:pPr>
              <w:spacing w:line="360" w:lineRule="auto"/>
              <w:jc w:val="center"/>
              <w:rPr>
                <w:rFonts w:ascii="宋体" w:hAnsi="宋体" w:cs="宋体"/>
              </w:rPr>
            </w:pPr>
          </w:p>
        </w:tc>
      </w:tr>
      <w:tr w:rsidR="009872F8" w14:paraId="1B6795AC" w14:textId="77777777">
        <w:trPr>
          <w:trHeight w:val="578"/>
          <w:jc w:val="center"/>
        </w:trPr>
        <w:tc>
          <w:tcPr>
            <w:tcW w:w="702" w:type="dxa"/>
            <w:vAlign w:val="center"/>
          </w:tcPr>
          <w:p w14:paraId="2E30B4CD" w14:textId="77777777" w:rsidR="009872F8" w:rsidRDefault="009872F8">
            <w:pPr>
              <w:spacing w:line="360" w:lineRule="auto"/>
              <w:jc w:val="center"/>
              <w:rPr>
                <w:rFonts w:ascii="宋体" w:hAnsi="宋体" w:cs="宋体"/>
              </w:rPr>
            </w:pPr>
          </w:p>
        </w:tc>
        <w:tc>
          <w:tcPr>
            <w:tcW w:w="1445" w:type="dxa"/>
            <w:vAlign w:val="center"/>
          </w:tcPr>
          <w:p w14:paraId="1D94F5DD" w14:textId="77777777" w:rsidR="009872F8" w:rsidRDefault="009872F8">
            <w:pPr>
              <w:spacing w:line="360" w:lineRule="auto"/>
              <w:jc w:val="center"/>
              <w:rPr>
                <w:rFonts w:ascii="宋体" w:hAnsi="宋体" w:cs="宋体"/>
              </w:rPr>
            </w:pPr>
          </w:p>
        </w:tc>
        <w:tc>
          <w:tcPr>
            <w:tcW w:w="1717" w:type="dxa"/>
            <w:vAlign w:val="center"/>
          </w:tcPr>
          <w:p w14:paraId="76A8ED82" w14:textId="77777777" w:rsidR="009872F8" w:rsidRDefault="009872F8">
            <w:pPr>
              <w:spacing w:line="360" w:lineRule="auto"/>
              <w:jc w:val="center"/>
              <w:rPr>
                <w:rFonts w:ascii="宋体" w:hAnsi="宋体" w:cs="宋体"/>
              </w:rPr>
            </w:pPr>
          </w:p>
        </w:tc>
        <w:tc>
          <w:tcPr>
            <w:tcW w:w="1209" w:type="dxa"/>
            <w:vAlign w:val="center"/>
          </w:tcPr>
          <w:p w14:paraId="49AC8658" w14:textId="77777777" w:rsidR="009872F8" w:rsidRDefault="009872F8">
            <w:pPr>
              <w:spacing w:line="360" w:lineRule="auto"/>
              <w:jc w:val="center"/>
              <w:rPr>
                <w:rFonts w:ascii="宋体" w:hAnsi="宋体" w:cs="宋体"/>
              </w:rPr>
            </w:pPr>
          </w:p>
        </w:tc>
        <w:tc>
          <w:tcPr>
            <w:tcW w:w="2155" w:type="dxa"/>
            <w:vAlign w:val="center"/>
          </w:tcPr>
          <w:p w14:paraId="7AAAAA05" w14:textId="77777777" w:rsidR="009872F8" w:rsidRDefault="009872F8">
            <w:pPr>
              <w:spacing w:line="360" w:lineRule="auto"/>
              <w:jc w:val="center"/>
              <w:rPr>
                <w:rFonts w:ascii="宋体" w:hAnsi="宋体" w:cs="宋体"/>
              </w:rPr>
            </w:pPr>
          </w:p>
        </w:tc>
        <w:tc>
          <w:tcPr>
            <w:tcW w:w="1924" w:type="dxa"/>
            <w:vAlign w:val="center"/>
          </w:tcPr>
          <w:p w14:paraId="004969AC" w14:textId="77777777" w:rsidR="009872F8" w:rsidRDefault="009872F8">
            <w:pPr>
              <w:spacing w:line="360" w:lineRule="auto"/>
              <w:jc w:val="center"/>
              <w:rPr>
                <w:rFonts w:ascii="宋体" w:hAnsi="宋体" w:cs="宋体"/>
              </w:rPr>
            </w:pPr>
          </w:p>
        </w:tc>
      </w:tr>
      <w:tr w:rsidR="009872F8" w14:paraId="6C396486" w14:textId="77777777">
        <w:trPr>
          <w:trHeight w:val="578"/>
          <w:jc w:val="center"/>
        </w:trPr>
        <w:tc>
          <w:tcPr>
            <w:tcW w:w="702" w:type="dxa"/>
            <w:vAlign w:val="center"/>
          </w:tcPr>
          <w:p w14:paraId="6FE5A513" w14:textId="77777777" w:rsidR="009872F8" w:rsidRDefault="009872F8">
            <w:pPr>
              <w:spacing w:line="360" w:lineRule="auto"/>
              <w:jc w:val="center"/>
              <w:rPr>
                <w:rFonts w:ascii="宋体" w:hAnsi="宋体" w:cs="宋体"/>
              </w:rPr>
            </w:pPr>
          </w:p>
        </w:tc>
        <w:tc>
          <w:tcPr>
            <w:tcW w:w="1445" w:type="dxa"/>
            <w:vAlign w:val="center"/>
          </w:tcPr>
          <w:p w14:paraId="57FABDF7" w14:textId="77777777" w:rsidR="009872F8" w:rsidRDefault="009872F8">
            <w:pPr>
              <w:spacing w:line="360" w:lineRule="auto"/>
              <w:jc w:val="center"/>
              <w:rPr>
                <w:rFonts w:ascii="宋体" w:hAnsi="宋体" w:cs="宋体"/>
              </w:rPr>
            </w:pPr>
          </w:p>
        </w:tc>
        <w:tc>
          <w:tcPr>
            <w:tcW w:w="1717" w:type="dxa"/>
            <w:vAlign w:val="center"/>
          </w:tcPr>
          <w:p w14:paraId="49569482" w14:textId="77777777" w:rsidR="009872F8" w:rsidRDefault="009872F8">
            <w:pPr>
              <w:spacing w:line="360" w:lineRule="auto"/>
              <w:jc w:val="center"/>
              <w:rPr>
                <w:rFonts w:ascii="宋体" w:hAnsi="宋体" w:cs="宋体"/>
              </w:rPr>
            </w:pPr>
          </w:p>
        </w:tc>
        <w:tc>
          <w:tcPr>
            <w:tcW w:w="1209" w:type="dxa"/>
            <w:vAlign w:val="center"/>
          </w:tcPr>
          <w:p w14:paraId="198C08A9" w14:textId="77777777" w:rsidR="009872F8" w:rsidRDefault="009872F8">
            <w:pPr>
              <w:spacing w:line="360" w:lineRule="auto"/>
              <w:jc w:val="center"/>
              <w:rPr>
                <w:rFonts w:ascii="宋体" w:hAnsi="宋体" w:cs="宋体"/>
              </w:rPr>
            </w:pPr>
          </w:p>
        </w:tc>
        <w:tc>
          <w:tcPr>
            <w:tcW w:w="2155" w:type="dxa"/>
            <w:vAlign w:val="center"/>
          </w:tcPr>
          <w:p w14:paraId="2C34EF2C" w14:textId="77777777" w:rsidR="009872F8" w:rsidRDefault="009872F8">
            <w:pPr>
              <w:spacing w:line="360" w:lineRule="auto"/>
              <w:jc w:val="center"/>
              <w:rPr>
                <w:rFonts w:ascii="宋体" w:hAnsi="宋体" w:cs="宋体"/>
              </w:rPr>
            </w:pPr>
          </w:p>
        </w:tc>
        <w:tc>
          <w:tcPr>
            <w:tcW w:w="1924" w:type="dxa"/>
            <w:vAlign w:val="center"/>
          </w:tcPr>
          <w:p w14:paraId="05C8322C" w14:textId="77777777" w:rsidR="009872F8" w:rsidRDefault="009872F8">
            <w:pPr>
              <w:spacing w:line="360" w:lineRule="auto"/>
              <w:jc w:val="center"/>
              <w:rPr>
                <w:rFonts w:ascii="宋体" w:hAnsi="宋体" w:cs="宋体"/>
              </w:rPr>
            </w:pPr>
          </w:p>
        </w:tc>
      </w:tr>
      <w:tr w:rsidR="009872F8" w14:paraId="59B068D5" w14:textId="77777777">
        <w:trPr>
          <w:trHeight w:val="578"/>
          <w:jc w:val="center"/>
        </w:trPr>
        <w:tc>
          <w:tcPr>
            <w:tcW w:w="702" w:type="dxa"/>
            <w:vAlign w:val="center"/>
          </w:tcPr>
          <w:p w14:paraId="70D25EC4" w14:textId="77777777" w:rsidR="009872F8" w:rsidRDefault="009872F8">
            <w:pPr>
              <w:spacing w:line="360" w:lineRule="auto"/>
              <w:jc w:val="center"/>
              <w:rPr>
                <w:rFonts w:ascii="宋体" w:hAnsi="宋体" w:cs="宋体"/>
              </w:rPr>
            </w:pPr>
          </w:p>
        </w:tc>
        <w:tc>
          <w:tcPr>
            <w:tcW w:w="1445" w:type="dxa"/>
            <w:vAlign w:val="center"/>
          </w:tcPr>
          <w:p w14:paraId="518A693B" w14:textId="77777777" w:rsidR="009872F8" w:rsidRDefault="009872F8">
            <w:pPr>
              <w:spacing w:line="360" w:lineRule="auto"/>
              <w:jc w:val="center"/>
              <w:rPr>
                <w:rFonts w:ascii="宋体" w:hAnsi="宋体" w:cs="宋体"/>
              </w:rPr>
            </w:pPr>
          </w:p>
        </w:tc>
        <w:tc>
          <w:tcPr>
            <w:tcW w:w="1717" w:type="dxa"/>
            <w:vAlign w:val="center"/>
          </w:tcPr>
          <w:p w14:paraId="45F3E928" w14:textId="77777777" w:rsidR="009872F8" w:rsidRDefault="009872F8">
            <w:pPr>
              <w:spacing w:line="360" w:lineRule="auto"/>
              <w:jc w:val="center"/>
              <w:rPr>
                <w:rFonts w:ascii="宋体" w:hAnsi="宋体" w:cs="宋体"/>
              </w:rPr>
            </w:pPr>
          </w:p>
        </w:tc>
        <w:tc>
          <w:tcPr>
            <w:tcW w:w="1209" w:type="dxa"/>
            <w:vAlign w:val="center"/>
          </w:tcPr>
          <w:p w14:paraId="39446C83" w14:textId="77777777" w:rsidR="009872F8" w:rsidRDefault="009872F8">
            <w:pPr>
              <w:spacing w:line="360" w:lineRule="auto"/>
              <w:jc w:val="center"/>
              <w:rPr>
                <w:rFonts w:ascii="宋体" w:hAnsi="宋体" w:cs="宋体"/>
              </w:rPr>
            </w:pPr>
          </w:p>
        </w:tc>
        <w:tc>
          <w:tcPr>
            <w:tcW w:w="2155" w:type="dxa"/>
            <w:vAlign w:val="center"/>
          </w:tcPr>
          <w:p w14:paraId="1103B449" w14:textId="77777777" w:rsidR="009872F8" w:rsidRDefault="009872F8">
            <w:pPr>
              <w:spacing w:line="360" w:lineRule="auto"/>
              <w:jc w:val="center"/>
              <w:rPr>
                <w:rFonts w:ascii="宋体" w:hAnsi="宋体" w:cs="宋体"/>
              </w:rPr>
            </w:pPr>
          </w:p>
        </w:tc>
        <w:tc>
          <w:tcPr>
            <w:tcW w:w="1924" w:type="dxa"/>
            <w:vAlign w:val="center"/>
          </w:tcPr>
          <w:p w14:paraId="56280E10" w14:textId="77777777" w:rsidR="009872F8" w:rsidRDefault="009872F8">
            <w:pPr>
              <w:spacing w:line="360" w:lineRule="auto"/>
              <w:jc w:val="center"/>
              <w:rPr>
                <w:rFonts w:ascii="宋体" w:hAnsi="宋体" w:cs="宋体"/>
              </w:rPr>
            </w:pPr>
          </w:p>
        </w:tc>
      </w:tr>
      <w:tr w:rsidR="009872F8" w14:paraId="4202A96B" w14:textId="77777777">
        <w:trPr>
          <w:trHeight w:val="578"/>
          <w:jc w:val="center"/>
        </w:trPr>
        <w:tc>
          <w:tcPr>
            <w:tcW w:w="702" w:type="dxa"/>
            <w:vAlign w:val="center"/>
          </w:tcPr>
          <w:p w14:paraId="5FB2983B" w14:textId="77777777" w:rsidR="009872F8" w:rsidRDefault="009872F8">
            <w:pPr>
              <w:spacing w:line="360" w:lineRule="auto"/>
              <w:jc w:val="center"/>
              <w:rPr>
                <w:rFonts w:ascii="宋体" w:hAnsi="宋体" w:cs="宋体"/>
              </w:rPr>
            </w:pPr>
          </w:p>
        </w:tc>
        <w:tc>
          <w:tcPr>
            <w:tcW w:w="1445" w:type="dxa"/>
            <w:vAlign w:val="center"/>
          </w:tcPr>
          <w:p w14:paraId="6186FC01" w14:textId="77777777" w:rsidR="009872F8" w:rsidRDefault="009872F8">
            <w:pPr>
              <w:spacing w:line="360" w:lineRule="auto"/>
              <w:jc w:val="center"/>
              <w:rPr>
                <w:rFonts w:ascii="宋体" w:hAnsi="宋体" w:cs="宋体"/>
              </w:rPr>
            </w:pPr>
          </w:p>
        </w:tc>
        <w:tc>
          <w:tcPr>
            <w:tcW w:w="1717" w:type="dxa"/>
            <w:vAlign w:val="center"/>
          </w:tcPr>
          <w:p w14:paraId="127E93C6" w14:textId="77777777" w:rsidR="009872F8" w:rsidRDefault="009872F8">
            <w:pPr>
              <w:spacing w:line="360" w:lineRule="auto"/>
              <w:jc w:val="center"/>
              <w:rPr>
                <w:rFonts w:ascii="宋体" w:hAnsi="宋体" w:cs="宋体"/>
              </w:rPr>
            </w:pPr>
          </w:p>
        </w:tc>
        <w:tc>
          <w:tcPr>
            <w:tcW w:w="1209" w:type="dxa"/>
            <w:vAlign w:val="center"/>
          </w:tcPr>
          <w:p w14:paraId="1CF7CB81" w14:textId="77777777" w:rsidR="009872F8" w:rsidRDefault="009872F8">
            <w:pPr>
              <w:spacing w:line="360" w:lineRule="auto"/>
              <w:jc w:val="center"/>
              <w:rPr>
                <w:rFonts w:ascii="宋体" w:hAnsi="宋体" w:cs="宋体"/>
              </w:rPr>
            </w:pPr>
          </w:p>
        </w:tc>
        <w:tc>
          <w:tcPr>
            <w:tcW w:w="2155" w:type="dxa"/>
            <w:vAlign w:val="center"/>
          </w:tcPr>
          <w:p w14:paraId="6946CCA8" w14:textId="77777777" w:rsidR="009872F8" w:rsidRDefault="009872F8">
            <w:pPr>
              <w:spacing w:line="360" w:lineRule="auto"/>
              <w:jc w:val="center"/>
              <w:rPr>
                <w:rFonts w:ascii="宋体" w:hAnsi="宋体" w:cs="宋体"/>
              </w:rPr>
            </w:pPr>
          </w:p>
        </w:tc>
        <w:tc>
          <w:tcPr>
            <w:tcW w:w="1924" w:type="dxa"/>
            <w:vAlign w:val="center"/>
          </w:tcPr>
          <w:p w14:paraId="5C263D18" w14:textId="77777777" w:rsidR="009872F8" w:rsidRDefault="009872F8">
            <w:pPr>
              <w:spacing w:line="360" w:lineRule="auto"/>
              <w:jc w:val="center"/>
              <w:rPr>
                <w:rFonts w:ascii="宋体" w:hAnsi="宋体" w:cs="宋体"/>
              </w:rPr>
            </w:pPr>
          </w:p>
        </w:tc>
      </w:tr>
      <w:tr w:rsidR="009872F8" w14:paraId="68CD6A4C" w14:textId="77777777">
        <w:trPr>
          <w:trHeight w:val="578"/>
          <w:jc w:val="center"/>
        </w:trPr>
        <w:tc>
          <w:tcPr>
            <w:tcW w:w="702" w:type="dxa"/>
            <w:vAlign w:val="center"/>
          </w:tcPr>
          <w:p w14:paraId="7B2A56B1" w14:textId="77777777" w:rsidR="009872F8" w:rsidRDefault="009872F8">
            <w:pPr>
              <w:spacing w:line="360" w:lineRule="auto"/>
              <w:jc w:val="center"/>
              <w:rPr>
                <w:rFonts w:ascii="宋体" w:hAnsi="宋体" w:cs="宋体"/>
              </w:rPr>
            </w:pPr>
          </w:p>
        </w:tc>
        <w:tc>
          <w:tcPr>
            <w:tcW w:w="1445" w:type="dxa"/>
            <w:vAlign w:val="center"/>
          </w:tcPr>
          <w:p w14:paraId="224CC8ED" w14:textId="77777777" w:rsidR="009872F8" w:rsidRDefault="009872F8">
            <w:pPr>
              <w:spacing w:line="360" w:lineRule="auto"/>
              <w:jc w:val="center"/>
              <w:rPr>
                <w:rFonts w:ascii="宋体" w:hAnsi="宋体" w:cs="宋体"/>
              </w:rPr>
            </w:pPr>
          </w:p>
        </w:tc>
        <w:tc>
          <w:tcPr>
            <w:tcW w:w="1717" w:type="dxa"/>
            <w:vAlign w:val="center"/>
          </w:tcPr>
          <w:p w14:paraId="76C4F30D" w14:textId="77777777" w:rsidR="009872F8" w:rsidRDefault="009872F8">
            <w:pPr>
              <w:spacing w:line="360" w:lineRule="auto"/>
              <w:jc w:val="center"/>
              <w:rPr>
                <w:rFonts w:ascii="宋体" w:hAnsi="宋体" w:cs="宋体"/>
              </w:rPr>
            </w:pPr>
          </w:p>
        </w:tc>
        <w:tc>
          <w:tcPr>
            <w:tcW w:w="1209" w:type="dxa"/>
            <w:vAlign w:val="center"/>
          </w:tcPr>
          <w:p w14:paraId="7CAD3A72" w14:textId="77777777" w:rsidR="009872F8" w:rsidRDefault="009872F8">
            <w:pPr>
              <w:spacing w:line="360" w:lineRule="auto"/>
              <w:jc w:val="center"/>
              <w:rPr>
                <w:rFonts w:ascii="宋体" w:hAnsi="宋体" w:cs="宋体"/>
              </w:rPr>
            </w:pPr>
          </w:p>
        </w:tc>
        <w:tc>
          <w:tcPr>
            <w:tcW w:w="2155" w:type="dxa"/>
            <w:vAlign w:val="center"/>
          </w:tcPr>
          <w:p w14:paraId="1CA82A04" w14:textId="77777777" w:rsidR="009872F8" w:rsidRDefault="009872F8">
            <w:pPr>
              <w:spacing w:line="360" w:lineRule="auto"/>
              <w:jc w:val="center"/>
              <w:rPr>
                <w:rFonts w:ascii="宋体" w:hAnsi="宋体" w:cs="宋体"/>
              </w:rPr>
            </w:pPr>
          </w:p>
        </w:tc>
        <w:tc>
          <w:tcPr>
            <w:tcW w:w="1924" w:type="dxa"/>
            <w:vAlign w:val="center"/>
          </w:tcPr>
          <w:p w14:paraId="7A60A601" w14:textId="77777777" w:rsidR="009872F8" w:rsidRDefault="009872F8">
            <w:pPr>
              <w:spacing w:line="360" w:lineRule="auto"/>
              <w:jc w:val="center"/>
              <w:rPr>
                <w:rFonts w:ascii="宋体" w:hAnsi="宋体" w:cs="宋体"/>
              </w:rPr>
            </w:pPr>
          </w:p>
        </w:tc>
      </w:tr>
      <w:tr w:rsidR="009872F8" w14:paraId="26097225" w14:textId="77777777">
        <w:trPr>
          <w:trHeight w:val="578"/>
          <w:jc w:val="center"/>
        </w:trPr>
        <w:tc>
          <w:tcPr>
            <w:tcW w:w="702" w:type="dxa"/>
            <w:vAlign w:val="center"/>
          </w:tcPr>
          <w:p w14:paraId="2B73E237" w14:textId="77777777" w:rsidR="009872F8" w:rsidRDefault="009872F8">
            <w:pPr>
              <w:spacing w:line="360" w:lineRule="auto"/>
              <w:jc w:val="center"/>
              <w:rPr>
                <w:rFonts w:ascii="宋体" w:hAnsi="宋体" w:cs="宋体"/>
              </w:rPr>
            </w:pPr>
          </w:p>
        </w:tc>
        <w:tc>
          <w:tcPr>
            <w:tcW w:w="1445" w:type="dxa"/>
            <w:vAlign w:val="center"/>
          </w:tcPr>
          <w:p w14:paraId="17BA3472" w14:textId="77777777" w:rsidR="009872F8" w:rsidRDefault="009872F8">
            <w:pPr>
              <w:spacing w:line="360" w:lineRule="auto"/>
              <w:jc w:val="center"/>
              <w:rPr>
                <w:rFonts w:ascii="宋体" w:hAnsi="宋体" w:cs="宋体"/>
              </w:rPr>
            </w:pPr>
          </w:p>
        </w:tc>
        <w:tc>
          <w:tcPr>
            <w:tcW w:w="1717" w:type="dxa"/>
            <w:vAlign w:val="center"/>
          </w:tcPr>
          <w:p w14:paraId="5D7AB26F" w14:textId="77777777" w:rsidR="009872F8" w:rsidRDefault="009872F8">
            <w:pPr>
              <w:spacing w:line="360" w:lineRule="auto"/>
              <w:jc w:val="center"/>
              <w:rPr>
                <w:rFonts w:ascii="宋体" w:hAnsi="宋体" w:cs="宋体"/>
              </w:rPr>
            </w:pPr>
          </w:p>
        </w:tc>
        <w:tc>
          <w:tcPr>
            <w:tcW w:w="1209" w:type="dxa"/>
            <w:vAlign w:val="center"/>
          </w:tcPr>
          <w:p w14:paraId="471C2EEE" w14:textId="77777777" w:rsidR="009872F8" w:rsidRDefault="009872F8">
            <w:pPr>
              <w:spacing w:line="360" w:lineRule="auto"/>
              <w:jc w:val="center"/>
              <w:rPr>
                <w:rFonts w:ascii="宋体" w:hAnsi="宋体" w:cs="宋体"/>
              </w:rPr>
            </w:pPr>
          </w:p>
        </w:tc>
        <w:tc>
          <w:tcPr>
            <w:tcW w:w="2155" w:type="dxa"/>
            <w:vAlign w:val="center"/>
          </w:tcPr>
          <w:p w14:paraId="1F413BCD" w14:textId="77777777" w:rsidR="009872F8" w:rsidRDefault="009872F8">
            <w:pPr>
              <w:spacing w:line="360" w:lineRule="auto"/>
              <w:jc w:val="center"/>
              <w:rPr>
                <w:rFonts w:ascii="宋体" w:hAnsi="宋体" w:cs="宋体"/>
              </w:rPr>
            </w:pPr>
          </w:p>
        </w:tc>
        <w:tc>
          <w:tcPr>
            <w:tcW w:w="1924" w:type="dxa"/>
            <w:vAlign w:val="center"/>
          </w:tcPr>
          <w:p w14:paraId="249FEB0F" w14:textId="77777777" w:rsidR="009872F8" w:rsidRDefault="009872F8">
            <w:pPr>
              <w:spacing w:line="360" w:lineRule="auto"/>
              <w:jc w:val="center"/>
              <w:rPr>
                <w:rFonts w:ascii="宋体" w:hAnsi="宋体" w:cs="宋体"/>
              </w:rPr>
            </w:pPr>
          </w:p>
        </w:tc>
      </w:tr>
      <w:tr w:rsidR="009872F8" w14:paraId="58D07DC8" w14:textId="77777777">
        <w:trPr>
          <w:trHeight w:val="578"/>
          <w:jc w:val="center"/>
        </w:trPr>
        <w:tc>
          <w:tcPr>
            <w:tcW w:w="702" w:type="dxa"/>
            <w:vAlign w:val="center"/>
          </w:tcPr>
          <w:p w14:paraId="536CCB29" w14:textId="77777777" w:rsidR="009872F8" w:rsidRDefault="009872F8">
            <w:pPr>
              <w:spacing w:line="360" w:lineRule="auto"/>
              <w:jc w:val="center"/>
              <w:rPr>
                <w:rFonts w:ascii="宋体" w:hAnsi="宋体" w:cs="宋体"/>
              </w:rPr>
            </w:pPr>
          </w:p>
        </w:tc>
        <w:tc>
          <w:tcPr>
            <w:tcW w:w="1445" w:type="dxa"/>
            <w:vAlign w:val="center"/>
          </w:tcPr>
          <w:p w14:paraId="0FBAB5F2" w14:textId="77777777" w:rsidR="009872F8" w:rsidRDefault="009872F8">
            <w:pPr>
              <w:spacing w:line="360" w:lineRule="auto"/>
              <w:jc w:val="center"/>
              <w:rPr>
                <w:rFonts w:ascii="宋体" w:hAnsi="宋体" w:cs="宋体"/>
              </w:rPr>
            </w:pPr>
          </w:p>
        </w:tc>
        <w:tc>
          <w:tcPr>
            <w:tcW w:w="1717" w:type="dxa"/>
            <w:vAlign w:val="center"/>
          </w:tcPr>
          <w:p w14:paraId="08E2B46C" w14:textId="77777777" w:rsidR="009872F8" w:rsidRDefault="009872F8">
            <w:pPr>
              <w:spacing w:line="360" w:lineRule="auto"/>
              <w:jc w:val="center"/>
              <w:rPr>
                <w:rFonts w:ascii="宋体" w:hAnsi="宋体" w:cs="宋体"/>
              </w:rPr>
            </w:pPr>
          </w:p>
        </w:tc>
        <w:tc>
          <w:tcPr>
            <w:tcW w:w="1209" w:type="dxa"/>
            <w:vAlign w:val="center"/>
          </w:tcPr>
          <w:p w14:paraId="7C304CDA" w14:textId="77777777" w:rsidR="009872F8" w:rsidRDefault="009872F8">
            <w:pPr>
              <w:spacing w:line="360" w:lineRule="auto"/>
              <w:jc w:val="center"/>
              <w:rPr>
                <w:rFonts w:ascii="宋体" w:hAnsi="宋体" w:cs="宋体"/>
              </w:rPr>
            </w:pPr>
          </w:p>
        </w:tc>
        <w:tc>
          <w:tcPr>
            <w:tcW w:w="2155" w:type="dxa"/>
            <w:vAlign w:val="center"/>
          </w:tcPr>
          <w:p w14:paraId="64013B2F" w14:textId="77777777" w:rsidR="009872F8" w:rsidRDefault="009872F8">
            <w:pPr>
              <w:spacing w:line="360" w:lineRule="auto"/>
              <w:jc w:val="center"/>
              <w:rPr>
                <w:rFonts w:ascii="宋体" w:hAnsi="宋体" w:cs="宋体"/>
              </w:rPr>
            </w:pPr>
          </w:p>
        </w:tc>
        <w:tc>
          <w:tcPr>
            <w:tcW w:w="1924" w:type="dxa"/>
            <w:vAlign w:val="center"/>
          </w:tcPr>
          <w:p w14:paraId="1E485ACF" w14:textId="77777777" w:rsidR="009872F8" w:rsidRDefault="009872F8">
            <w:pPr>
              <w:spacing w:line="360" w:lineRule="auto"/>
              <w:jc w:val="center"/>
              <w:rPr>
                <w:rFonts w:ascii="宋体" w:hAnsi="宋体" w:cs="宋体"/>
              </w:rPr>
            </w:pPr>
          </w:p>
        </w:tc>
      </w:tr>
      <w:tr w:rsidR="009872F8" w14:paraId="44146FDC" w14:textId="77777777">
        <w:trPr>
          <w:trHeight w:val="578"/>
          <w:jc w:val="center"/>
        </w:trPr>
        <w:tc>
          <w:tcPr>
            <w:tcW w:w="702" w:type="dxa"/>
            <w:vAlign w:val="center"/>
          </w:tcPr>
          <w:p w14:paraId="51763F8A" w14:textId="77777777" w:rsidR="009872F8" w:rsidRDefault="009872F8">
            <w:pPr>
              <w:spacing w:line="360" w:lineRule="auto"/>
              <w:jc w:val="center"/>
              <w:rPr>
                <w:rFonts w:ascii="宋体" w:hAnsi="宋体" w:cs="宋体"/>
              </w:rPr>
            </w:pPr>
          </w:p>
        </w:tc>
        <w:tc>
          <w:tcPr>
            <w:tcW w:w="1445" w:type="dxa"/>
            <w:vAlign w:val="center"/>
          </w:tcPr>
          <w:p w14:paraId="407081D3" w14:textId="77777777" w:rsidR="009872F8" w:rsidRDefault="009872F8">
            <w:pPr>
              <w:spacing w:line="360" w:lineRule="auto"/>
              <w:jc w:val="center"/>
              <w:rPr>
                <w:rFonts w:ascii="宋体" w:hAnsi="宋体" w:cs="宋体"/>
              </w:rPr>
            </w:pPr>
          </w:p>
        </w:tc>
        <w:tc>
          <w:tcPr>
            <w:tcW w:w="1717" w:type="dxa"/>
            <w:vAlign w:val="center"/>
          </w:tcPr>
          <w:p w14:paraId="37315CAF" w14:textId="77777777" w:rsidR="009872F8" w:rsidRDefault="009872F8">
            <w:pPr>
              <w:spacing w:line="360" w:lineRule="auto"/>
              <w:jc w:val="center"/>
              <w:rPr>
                <w:rFonts w:ascii="宋体" w:hAnsi="宋体" w:cs="宋体"/>
              </w:rPr>
            </w:pPr>
          </w:p>
        </w:tc>
        <w:tc>
          <w:tcPr>
            <w:tcW w:w="1209" w:type="dxa"/>
            <w:vAlign w:val="center"/>
          </w:tcPr>
          <w:p w14:paraId="7BBD8807" w14:textId="77777777" w:rsidR="009872F8" w:rsidRDefault="009872F8">
            <w:pPr>
              <w:spacing w:line="360" w:lineRule="auto"/>
              <w:jc w:val="center"/>
              <w:rPr>
                <w:rFonts w:ascii="宋体" w:hAnsi="宋体" w:cs="宋体"/>
              </w:rPr>
            </w:pPr>
          </w:p>
        </w:tc>
        <w:tc>
          <w:tcPr>
            <w:tcW w:w="2155" w:type="dxa"/>
            <w:vAlign w:val="center"/>
          </w:tcPr>
          <w:p w14:paraId="3118684F" w14:textId="77777777" w:rsidR="009872F8" w:rsidRDefault="009872F8">
            <w:pPr>
              <w:spacing w:line="360" w:lineRule="auto"/>
              <w:jc w:val="center"/>
              <w:rPr>
                <w:rFonts w:ascii="宋体" w:hAnsi="宋体" w:cs="宋体"/>
              </w:rPr>
            </w:pPr>
          </w:p>
        </w:tc>
        <w:tc>
          <w:tcPr>
            <w:tcW w:w="1924" w:type="dxa"/>
            <w:vAlign w:val="center"/>
          </w:tcPr>
          <w:p w14:paraId="10666A9B" w14:textId="77777777" w:rsidR="009872F8" w:rsidRDefault="009872F8">
            <w:pPr>
              <w:spacing w:line="360" w:lineRule="auto"/>
              <w:jc w:val="center"/>
              <w:rPr>
                <w:rFonts w:ascii="宋体" w:hAnsi="宋体" w:cs="宋体"/>
              </w:rPr>
            </w:pPr>
          </w:p>
        </w:tc>
      </w:tr>
    </w:tbl>
    <w:p w14:paraId="5F14238F" w14:textId="77777777" w:rsidR="009872F8" w:rsidRDefault="00702AF6">
      <w:pPr>
        <w:pStyle w:val="a0"/>
        <w:ind w:firstLine="0"/>
        <w:rPr>
          <w:rFonts w:asciiTheme="minorEastAsia" w:eastAsiaTheme="minorEastAsia" w:hAnsiTheme="minorEastAsia"/>
          <w:sz w:val="24"/>
          <w:szCs w:val="24"/>
          <w:lang w:val="en-GB"/>
        </w:rPr>
      </w:pPr>
      <w:r>
        <w:rPr>
          <w:rFonts w:asciiTheme="minorEastAsia" w:eastAsiaTheme="minorEastAsia" w:hAnsiTheme="minorEastAsia" w:hint="eastAsia"/>
          <w:sz w:val="24"/>
          <w:szCs w:val="24"/>
          <w:lang w:val="en-GB"/>
        </w:rPr>
        <w:t>备注：请按评审办法</w:t>
      </w:r>
      <w:r>
        <w:rPr>
          <w:rFonts w:asciiTheme="minorEastAsia" w:eastAsiaTheme="minorEastAsia" w:hAnsiTheme="minorEastAsia"/>
          <w:sz w:val="24"/>
          <w:szCs w:val="24"/>
          <w:lang w:val="en-GB"/>
        </w:rPr>
        <w:t>的</w:t>
      </w:r>
      <w:r>
        <w:rPr>
          <w:rFonts w:asciiTheme="minorEastAsia" w:eastAsiaTheme="minorEastAsia" w:hAnsiTheme="minorEastAsia" w:hint="eastAsia"/>
          <w:sz w:val="24"/>
          <w:szCs w:val="24"/>
          <w:lang w:val="en-GB"/>
        </w:rPr>
        <w:t>要求提供证明文件。</w:t>
      </w:r>
    </w:p>
    <w:p w14:paraId="22A52095" w14:textId="77777777" w:rsidR="009872F8" w:rsidRDefault="009872F8">
      <w:pPr>
        <w:jc w:val="center"/>
        <w:rPr>
          <w:rFonts w:asciiTheme="minorEastAsia" w:eastAsiaTheme="minorEastAsia" w:hAnsiTheme="minorEastAsia"/>
          <w:b/>
          <w:sz w:val="28"/>
          <w:szCs w:val="28"/>
          <w:lang w:val="en-GB"/>
        </w:rPr>
      </w:pPr>
    </w:p>
    <w:p w14:paraId="33DFC2BB" w14:textId="77777777" w:rsidR="009872F8" w:rsidRDefault="009872F8">
      <w:pPr>
        <w:jc w:val="center"/>
        <w:rPr>
          <w:rFonts w:asciiTheme="minorEastAsia" w:eastAsiaTheme="minorEastAsia" w:hAnsiTheme="minorEastAsia"/>
          <w:b/>
          <w:sz w:val="28"/>
          <w:szCs w:val="28"/>
          <w:lang w:val="en-GB"/>
        </w:rPr>
      </w:pPr>
    </w:p>
    <w:p w14:paraId="2A3E482B" w14:textId="77777777" w:rsidR="009872F8" w:rsidRDefault="00702AF6">
      <w:pPr>
        <w:pStyle w:val="a0"/>
        <w:rPr>
          <w:lang w:val="en-GB"/>
        </w:rPr>
      </w:pPr>
      <w:r>
        <w:rPr>
          <w:lang w:val="en-GB"/>
        </w:rPr>
        <w:br w:type="page"/>
      </w:r>
    </w:p>
    <w:p w14:paraId="326350FF" w14:textId="77777777" w:rsidR="009872F8" w:rsidRDefault="00702AF6">
      <w:pPr>
        <w:pStyle w:val="31"/>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hint="eastAsia"/>
          <w:b/>
          <w:sz w:val="28"/>
          <w:szCs w:val="28"/>
          <w:lang w:val="en-GB"/>
        </w:rPr>
        <w:lastRenderedPageBreak/>
        <w:t>格式</w:t>
      </w:r>
      <w:r>
        <w:rPr>
          <w:rFonts w:asciiTheme="minorEastAsia" w:eastAsiaTheme="minorEastAsia" w:hAnsiTheme="minorEastAsia"/>
          <w:b/>
          <w:sz w:val="28"/>
          <w:szCs w:val="28"/>
        </w:rPr>
        <w:t xml:space="preserve">10  </w:t>
      </w:r>
      <w:r>
        <w:rPr>
          <w:rFonts w:asciiTheme="minorEastAsia" w:eastAsiaTheme="minorEastAsia" w:hAnsiTheme="minorEastAsia" w:hint="eastAsia"/>
          <w:b/>
          <w:sz w:val="28"/>
          <w:szCs w:val="28"/>
          <w:lang w:val="en-GB"/>
        </w:rPr>
        <w:t>响应供应商认为</w:t>
      </w:r>
      <w:r>
        <w:rPr>
          <w:rFonts w:asciiTheme="minorEastAsia" w:eastAsiaTheme="minorEastAsia" w:hAnsiTheme="minorEastAsia" w:hint="eastAsia"/>
          <w:b/>
          <w:sz w:val="28"/>
          <w:szCs w:val="32"/>
        </w:rPr>
        <w:t>需要</w:t>
      </w:r>
      <w:r>
        <w:rPr>
          <w:rFonts w:asciiTheme="minorEastAsia" w:eastAsiaTheme="minorEastAsia" w:hAnsiTheme="minorEastAsia" w:hint="eastAsia"/>
          <w:b/>
          <w:sz w:val="28"/>
          <w:szCs w:val="28"/>
          <w:lang w:val="en-GB"/>
        </w:rPr>
        <w:t>增加的其他资料（如</w:t>
      </w:r>
      <w:r>
        <w:rPr>
          <w:rFonts w:asciiTheme="minorEastAsia" w:eastAsiaTheme="minorEastAsia" w:hAnsiTheme="minorEastAsia"/>
          <w:b/>
          <w:sz w:val="28"/>
          <w:szCs w:val="28"/>
          <w:lang w:val="en-GB"/>
        </w:rPr>
        <w:t>▲佐证材料、</w:t>
      </w:r>
      <w:r>
        <w:rPr>
          <w:rFonts w:asciiTheme="minorEastAsia" w:eastAsiaTheme="minorEastAsia" w:hAnsiTheme="minorEastAsia" w:hint="eastAsia"/>
          <w:b/>
          <w:sz w:val="28"/>
          <w:szCs w:val="28"/>
          <w:lang w:val="en-GB"/>
        </w:rPr>
        <w:t>承诺函</w:t>
      </w:r>
      <w:r>
        <w:rPr>
          <w:rFonts w:asciiTheme="minorEastAsia" w:eastAsiaTheme="minorEastAsia" w:hAnsiTheme="minorEastAsia"/>
          <w:b/>
          <w:sz w:val="28"/>
          <w:szCs w:val="28"/>
          <w:lang w:val="en-GB"/>
        </w:rPr>
        <w:t>等</w:t>
      </w:r>
      <w:r>
        <w:rPr>
          <w:rFonts w:asciiTheme="minorEastAsia" w:eastAsiaTheme="minorEastAsia" w:hAnsiTheme="minorEastAsia" w:hint="eastAsia"/>
          <w:b/>
          <w:sz w:val="28"/>
          <w:szCs w:val="28"/>
          <w:lang w:val="en-GB"/>
        </w:rPr>
        <w:t>）</w:t>
      </w:r>
    </w:p>
    <w:sectPr w:rsidR="009872F8">
      <w:headerReference w:type="first" r:id="rId13"/>
      <w:footerReference w:type="first" r:id="rId14"/>
      <w:pgSz w:w="11906" w:h="16838"/>
      <w:pgMar w:top="1247" w:right="1247" w:bottom="1134" w:left="1247" w:header="794" w:footer="794"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EF375" w14:textId="77777777" w:rsidR="00F6289A" w:rsidRDefault="00F6289A">
      <w:r>
        <w:separator/>
      </w:r>
    </w:p>
  </w:endnote>
  <w:endnote w:type="continuationSeparator" w:id="0">
    <w:p w14:paraId="03AD2A86" w14:textId="77777777" w:rsidR="00F6289A" w:rsidRDefault="00F6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_x000B__x000C_">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5693D" w14:textId="77777777" w:rsidR="009872F8" w:rsidRDefault="00702AF6">
    <w:pPr>
      <w:pStyle w:val="af2"/>
      <w:framePr w:wrap="around" w:vAnchor="text" w:hAnchor="margin" w:xAlign="center" w:y="1"/>
      <w:rPr>
        <w:rStyle w:val="afd"/>
      </w:rPr>
    </w:pPr>
    <w:r>
      <w:fldChar w:fldCharType="begin"/>
    </w:r>
    <w:r>
      <w:rPr>
        <w:rStyle w:val="afd"/>
      </w:rPr>
      <w:instrText xml:space="preserve">PAGE  </w:instrText>
    </w:r>
    <w:r>
      <w:fldChar w:fldCharType="end"/>
    </w:r>
  </w:p>
  <w:p w14:paraId="5CA30494" w14:textId="77777777" w:rsidR="009872F8" w:rsidRDefault="009872F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0E4C" w14:textId="77777777" w:rsidR="009872F8" w:rsidRDefault="009872F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EEA8D" w14:textId="77777777" w:rsidR="00F6289A" w:rsidRDefault="00F6289A">
      <w:r>
        <w:separator/>
      </w:r>
    </w:p>
  </w:footnote>
  <w:footnote w:type="continuationSeparator" w:id="0">
    <w:p w14:paraId="1DB65DB3" w14:textId="77777777" w:rsidR="00F6289A" w:rsidRDefault="00F62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p w14:paraId="7E5474DD" w14:textId="18E2754C" w:rsidR="009872F8" w:rsidRDefault="00702AF6">
        <w:pPr>
          <w:pStyle w:val="af4"/>
        </w:pPr>
        <w:r>
          <w:fldChar w:fldCharType="begin"/>
        </w:r>
        <w:r>
          <w:instrText>PAGE   \* MERGEFORMAT</w:instrText>
        </w:r>
        <w:r>
          <w:fldChar w:fldCharType="separate"/>
        </w:r>
        <w:r w:rsidR="00C067C8" w:rsidRPr="00C067C8">
          <w:rPr>
            <w:noProof/>
            <w:lang w:val="zh-CN"/>
          </w:rPr>
          <w:t>3</w:t>
        </w:r>
        <w:r>
          <w:fldChar w:fldCharType="end"/>
        </w:r>
      </w:p>
    </w:sdtContent>
  </w:sdt>
  <w:p w14:paraId="09143108" w14:textId="77777777" w:rsidR="009872F8" w:rsidRDefault="009872F8">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C0CD2" w14:textId="77777777" w:rsidR="009872F8" w:rsidRDefault="009872F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AD7316"/>
    <w:multiLevelType w:val="multilevel"/>
    <w:tmpl w:val="A7AD7316"/>
    <w:lvl w:ilvl="0">
      <w:start w:val="1"/>
      <w:numFmt w:val="chineseCounting"/>
      <w:pStyle w:val="1"/>
      <w:lvlText w:val="第%1部分  "/>
      <w:lvlJc w:val="left"/>
      <w:pPr>
        <w:ind w:left="1320" w:hanging="1320"/>
      </w:pPr>
      <w:rPr>
        <w:rFonts w:ascii="宋体" w:eastAsia="宋体" w:hAnsi="宋体" w:cs="宋体" w:hint="eastAsia"/>
        <w:b/>
        <w:sz w:val="32"/>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EE6E573C"/>
    <w:multiLevelType w:val="multilevel"/>
    <w:tmpl w:val="EE6E573C"/>
    <w:lvl w:ilvl="0">
      <w:start w:val="1"/>
      <w:numFmt w:val="decimal"/>
      <w:lvlText w:val="（%1）"/>
      <w:lvlJc w:val="left"/>
      <w:pPr>
        <w:tabs>
          <w:tab w:val="left" w:pos="1648"/>
        </w:tabs>
        <w:ind w:left="1648" w:hanging="720"/>
      </w:pPr>
      <w:rPr>
        <w:rFonts w:ascii="宋体" w:eastAsia="宋体" w:hAnsi="宋体" w:cs="宋体" w:hint="eastAsia"/>
      </w:rPr>
    </w:lvl>
    <w:lvl w:ilvl="1">
      <w:start w:val="1"/>
      <w:numFmt w:val="lowerLetter"/>
      <w:lvlText w:val="%2)"/>
      <w:lvlJc w:val="left"/>
      <w:pPr>
        <w:tabs>
          <w:tab w:val="left" w:pos="1768"/>
        </w:tabs>
        <w:ind w:left="1768" w:hanging="420"/>
      </w:pPr>
      <w:rPr>
        <w:rFonts w:ascii="Times New Roman" w:hAnsi="Times New Roman" w:cs="Times New Roman" w:hint="default"/>
      </w:rPr>
    </w:lvl>
    <w:lvl w:ilvl="2">
      <w:start w:val="1"/>
      <w:numFmt w:val="lowerRoman"/>
      <w:lvlText w:val="%3."/>
      <w:lvlJc w:val="right"/>
      <w:pPr>
        <w:tabs>
          <w:tab w:val="left" w:pos="2188"/>
        </w:tabs>
        <w:ind w:left="2188" w:hanging="420"/>
      </w:pPr>
      <w:rPr>
        <w:rFonts w:ascii="Times New Roman" w:hAnsi="Times New Roman" w:cs="Times New Roman" w:hint="default"/>
      </w:rPr>
    </w:lvl>
    <w:lvl w:ilvl="3">
      <w:start w:val="1"/>
      <w:numFmt w:val="decimal"/>
      <w:lvlText w:val="%4."/>
      <w:lvlJc w:val="left"/>
      <w:pPr>
        <w:tabs>
          <w:tab w:val="left" w:pos="2608"/>
        </w:tabs>
        <w:ind w:left="2608" w:hanging="420"/>
      </w:pPr>
      <w:rPr>
        <w:rFonts w:ascii="Times New Roman" w:hAnsi="Times New Roman" w:cs="Times New Roman" w:hint="default"/>
      </w:rPr>
    </w:lvl>
    <w:lvl w:ilvl="4">
      <w:start w:val="1"/>
      <w:numFmt w:val="lowerLetter"/>
      <w:lvlText w:val="%5)"/>
      <w:lvlJc w:val="left"/>
      <w:pPr>
        <w:tabs>
          <w:tab w:val="left" w:pos="3028"/>
        </w:tabs>
        <w:ind w:left="3028" w:hanging="420"/>
      </w:pPr>
      <w:rPr>
        <w:rFonts w:ascii="Times New Roman" w:hAnsi="Times New Roman" w:cs="Times New Roman" w:hint="default"/>
      </w:rPr>
    </w:lvl>
    <w:lvl w:ilvl="5">
      <w:start w:val="1"/>
      <w:numFmt w:val="lowerRoman"/>
      <w:lvlText w:val="%6."/>
      <w:lvlJc w:val="right"/>
      <w:pPr>
        <w:tabs>
          <w:tab w:val="left" w:pos="3448"/>
        </w:tabs>
        <w:ind w:left="3448" w:hanging="420"/>
      </w:pPr>
      <w:rPr>
        <w:rFonts w:ascii="Times New Roman" w:hAnsi="Times New Roman" w:cs="Times New Roman" w:hint="default"/>
      </w:rPr>
    </w:lvl>
    <w:lvl w:ilvl="6">
      <w:start w:val="1"/>
      <w:numFmt w:val="decimal"/>
      <w:lvlText w:val="%7."/>
      <w:lvlJc w:val="left"/>
      <w:pPr>
        <w:tabs>
          <w:tab w:val="left" w:pos="3868"/>
        </w:tabs>
        <w:ind w:left="3868" w:hanging="420"/>
      </w:pPr>
      <w:rPr>
        <w:rFonts w:ascii="Times New Roman" w:hAnsi="Times New Roman" w:cs="Times New Roman" w:hint="default"/>
      </w:rPr>
    </w:lvl>
    <w:lvl w:ilvl="7">
      <w:start w:val="1"/>
      <w:numFmt w:val="lowerLetter"/>
      <w:lvlText w:val="%8)"/>
      <w:lvlJc w:val="left"/>
      <w:pPr>
        <w:tabs>
          <w:tab w:val="left" w:pos="4288"/>
        </w:tabs>
        <w:ind w:left="4288" w:hanging="420"/>
      </w:pPr>
      <w:rPr>
        <w:rFonts w:ascii="Times New Roman" w:hAnsi="Times New Roman" w:cs="Times New Roman" w:hint="default"/>
      </w:rPr>
    </w:lvl>
    <w:lvl w:ilvl="8">
      <w:start w:val="1"/>
      <w:numFmt w:val="lowerRoman"/>
      <w:lvlText w:val="%9."/>
      <w:lvlJc w:val="right"/>
      <w:pPr>
        <w:tabs>
          <w:tab w:val="left" w:pos="4708"/>
        </w:tabs>
        <w:ind w:left="4708" w:hanging="420"/>
      </w:pPr>
      <w:rPr>
        <w:rFonts w:ascii="Times New Roman" w:hAnsi="Times New Roman" w:cs="Times New Roman" w:hint="default"/>
      </w:rPr>
    </w:lvl>
  </w:abstractNum>
  <w:abstractNum w:abstractNumId="2" w15:restartNumberingAfterBreak="0">
    <w:nsid w:val="F5FA35D2"/>
    <w:multiLevelType w:val="multilevel"/>
    <w:tmpl w:val="F5FA35D2"/>
    <w:lvl w:ilvl="0">
      <w:start w:val="6"/>
      <w:numFmt w:val="decimal"/>
      <w:lvlText w:val="%1"/>
      <w:lvlJc w:val="left"/>
      <w:pPr>
        <w:tabs>
          <w:tab w:val="left" w:pos="360"/>
        </w:tabs>
        <w:ind w:left="360" w:hanging="360"/>
      </w:pPr>
      <w:rPr>
        <w:rFonts w:ascii="宋体" w:eastAsia="宋体" w:hAnsi="宋体" w:cs="宋体" w:hint="eastAsia"/>
      </w:rPr>
    </w:lvl>
    <w:lvl w:ilvl="1">
      <w:start w:val="2"/>
      <w:numFmt w:val="decimal"/>
      <w:lvlText w:val="%1.%2"/>
      <w:lvlJc w:val="left"/>
      <w:pPr>
        <w:tabs>
          <w:tab w:val="left" w:pos="570"/>
        </w:tabs>
        <w:ind w:left="570" w:hanging="360"/>
      </w:pPr>
      <w:rPr>
        <w:rFonts w:ascii="宋体" w:eastAsia="宋体" w:hAnsi="宋体" w:cs="宋体" w:hint="eastAsia"/>
      </w:rPr>
    </w:lvl>
    <w:lvl w:ilvl="2">
      <w:start w:val="1"/>
      <w:numFmt w:val="decimal"/>
      <w:lvlText w:val="%1.%2.%3"/>
      <w:lvlJc w:val="left"/>
      <w:pPr>
        <w:tabs>
          <w:tab w:val="left" w:pos="1140"/>
        </w:tabs>
        <w:ind w:left="1140" w:hanging="720"/>
      </w:pPr>
      <w:rPr>
        <w:rFonts w:ascii="宋体" w:eastAsia="宋体" w:hAnsi="宋体" w:cs="宋体" w:hint="eastAsia"/>
      </w:rPr>
    </w:lvl>
    <w:lvl w:ilvl="3">
      <w:start w:val="1"/>
      <w:numFmt w:val="decimal"/>
      <w:lvlText w:val="%1.%2.%3.%4"/>
      <w:lvlJc w:val="left"/>
      <w:pPr>
        <w:tabs>
          <w:tab w:val="left" w:pos="1710"/>
        </w:tabs>
        <w:ind w:left="1710" w:hanging="1080"/>
      </w:pPr>
      <w:rPr>
        <w:rFonts w:ascii="宋体" w:eastAsia="宋体" w:hAnsi="宋体" w:cs="宋体" w:hint="eastAsia"/>
      </w:rPr>
    </w:lvl>
    <w:lvl w:ilvl="4">
      <w:start w:val="1"/>
      <w:numFmt w:val="decimal"/>
      <w:lvlText w:val="%1.%2.%3.%4.%5"/>
      <w:lvlJc w:val="left"/>
      <w:pPr>
        <w:tabs>
          <w:tab w:val="left" w:pos="1920"/>
        </w:tabs>
        <w:ind w:left="1920" w:hanging="1080"/>
      </w:pPr>
      <w:rPr>
        <w:rFonts w:ascii="宋体" w:eastAsia="宋体" w:hAnsi="宋体" w:cs="宋体" w:hint="eastAsia"/>
      </w:rPr>
    </w:lvl>
    <w:lvl w:ilvl="5">
      <w:start w:val="1"/>
      <w:numFmt w:val="decimal"/>
      <w:lvlText w:val="%1.%2.%3.%4.%5.%6"/>
      <w:lvlJc w:val="left"/>
      <w:pPr>
        <w:tabs>
          <w:tab w:val="left" w:pos="2490"/>
        </w:tabs>
        <w:ind w:left="2490" w:hanging="1440"/>
      </w:pPr>
      <w:rPr>
        <w:rFonts w:ascii="宋体" w:eastAsia="宋体" w:hAnsi="宋体" w:cs="宋体" w:hint="eastAsia"/>
      </w:rPr>
    </w:lvl>
    <w:lvl w:ilvl="6">
      <w:start w:val="1"/>
      <w:numFmt w:val="decimal"/>
      <w:lvlText w:val="%1.%2.%3.%4.%5.%6.%7"/>
      <w:lvlJc w:val="left"/>
      <w:pPr>
        <w:tabs>
          <w:tab w:val="left" w:pos="3060"/>
        </w:tabs>
        <w:ind w:left="3060" w:hanging="1800"/>
      </w:pPr>
      <w:rPr>
        <w:rFonts w:ascii="宋体" w:eastAsia="宋体" w:hAnsi="宋体" w:cs="宋体" w:hint="eastAsia"/>
      </w:rPr>
    </w:lvl>
    <w:lvl w:ilvl="7">
      <w:start w:val="1"/>
      <w:numFmt w:val="decimal"/>
      <w:lvlText w:val="%1.%2.%3.%4.%5.%6.%7.%8"/>
      <w:lvlJc w:val="left"/>
      <w:pPr>
        <w:tabs>
          <w:tab w:val="left" w:pos="3270"/>
        </w:tabs>
        <w:ind w:left="3270" w:hanging="1800"/>
      </w:pPr>
      <w:rPr>
        <w:rFonts w:ascii="宋体" w:eastAsia="宋体" w:hAnsi="宋体" w:cs="宋体" w:hint="eastAsia"/>
      </w:rPr>
    </w:lvl>
    <w:lvl w:ilvl="8">
      <w:start w:val="1"/>
      <w:numFmt w:val="decimal"/>
      <w:lvlText w:val="%1.%2.%3.%4.%5.%6.%7.%8.%9"/>
      <w:lvlJc w:val="left"/>
      <w:pPr>
        <w:tabs>
          <w:tab w:val="left" w:pos="3840"/>
        </w:tabs>
        <w:ind w:left="3840" w:hanging="2160"/>
      </w:pPr>
      <w:rPr>
        <w:rFonts w:ascii="宋体" w:eastAsia="宋体" w:hAnsi="宋体" w:cs="宋体" w:hint="eastAsia"/>
      </w:rPr>
    </w:lvl>
  </w:abstractNum>
  <w:abstractNum w:abstractNumId="3" w15:restartNumberingAfterBreak="0">
    <w:nsid w:val="13F3016E"/>
    <w:multiLevelType w:val="multilevel"/>
    <w:tmpl w:val="13F3016E"/>
    <w:lvl w:ilvl="0">
      <w:start w:val="1"/>
      <w:numFmt w:val="decimal"/>
      <w:lvlText w:val="%1."/>
      <w:lvlJc w:val="left"/>
      <w:pPr>
        <w:tabs>
          <w:tab w:val="left" w:pos="1264"/>
        </w:tabs>
        <w:ind w:left="126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07F59CC"/>
    <w:multiLevelType w:val="multilevel"/>
    <w:tmpl w:val="207F59CC"/>
    <w:lvl w:ilvl="0">
      <w:start w:val="1"/>
      <w:numFmt w:val="japaneseCounting"/>
      <w:lvlText w:val="%1、"/>
      <w:lvlJc w:val="left"/>
      <w:pPr>
        <w:tabs>
          <w:tab w:val="left" w:pos="0"/>
        </w:tabs>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F034439"/>
    <w:multiLevelType w:val="multilevel"/>
    <w:tmpl w:val="2F034439"/>
    <w:lvl w:ilvl="0">
      <w:start w:val="1"/>
      <w:numFmt w:val="chineseCountingThousand"/>
      <w:lvlText w:val="%1、"/>
      <w:lvlJc w:val="left"/>
      <w:pPr>
        <w:ind w:left="425" w:hanging="425"/>
      </w:pPr>
      <w:rPr>
        <w:rFonts w:hint="eastAsia"/>
        <w:color w:val="auto"/>
        <w:sz w:val="24"/>
        <w:szCs w:val="24"/>
      </w:rPr>
    </w:lvl>
    <w:lvl w:ilvl="1">
      <w:start w:val="1"/>
      <w:numFmt w:val="chineseCountingThousand"/>
      <w:lvlText w:val="（%2）"/>
      <w:lvlJc w:val="left"/>
      <w:pPr>
        <w:ind w:left="993" w:hanging="567"/>
      </w:pPr>
      <w:rPr>
        <w:rFonts w:hint="eastAsia"/>
        <w:b w:val="0"/>
        <w:sz w:val="24"/>
        <w:szCs w:val="24"/>
      </w:rPr>
    </w:lvl>
    <w:lvl w:ilvl="2">
      <w:start w:val="1"/>
      <w:numFmt w:val="decimal"/>
      <w:lvlText w:val="%3."/>
      <w:lvlJc w:val="left"/>
      <w:pPr>
        <w:ind w:left="1418" w:hanging="567"/>
      </w:pPr>
      <w:rPr>
        <w:rFonts w:hint="eastAsia"/>
        <w:lang w:val="en-US"/>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7679E9D0"/>
    <w:multiLevelType w:val="multilevel"/>
    <w:tmpl w:val="7679E9D0"/>
    <w:lvl w:ilvl="0">
      <w:start w:val="1"/>
      <w:numFmt w:val="decimal"/>
      <w:lvlText w:val="（%1）"/>
      <w:lvlJc w:val="left"/>
      <w:pPr>
        <w:tabs>
          <w:tab w:val="left" w:pos="945"/>
        </w:tabs>
        <w:ind w:left="945" w:hanging="66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ocumentProtection w:edit="form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officeservlet"/>
  </w:docVars>
  <w:rsids>
    <w:rsidRoot w:val="00EC4E26"/>
    <w:rsid w:val="8FBB7BB0"/>
    <w:rsid w:val="FFEE7ADF"/>
    <w:rsid w:val="FFFAA784"/>
    <w:rsid w:val="00000188"/>
    <w:rsid w:val="00000AB7"/>
    <w:rsid w:val="00001C3A"/>
    <w:rsid w:val="00002063"/>
    <w:rsid w:val="000042A2"/>
    <w:rsid w:val="00004B41"/>
    <w:rsid w:val="00004F59"/>
    <w:rsid w:val="00006826"/>
    <w:rsid w:val="00006D2C"/>
    <w:rsid w:val="00006DFF"/>
    <w:rsid w:val="00006F32"/>
    <w:rsid w:val="00007E7C"/>
    <w:rsid w:val="00013021"/>
    <w:rsid w:val="00013CD1"/>
    <w:rsid w:val="00014649"/>
    <w:rsid w:val="0001505A"/>
    <w:rsid w:val="000150BC"/>
    <w:rsid w:val="000157E7"/>
    <w:rsid w:val="000160A3"/>
    <w:rsid w:val="000160CE"/>
    <w:rsid w:val="0001793F"/>
    <w:rsid w:val="00017E50"/>
    <w:rsid w:val="000209E5"/>
    <w:rsid w:val="000222B0"/>
    <w:rsid w:val="00022C19"/>
    <w:rsid w:val="00024311"/>
    <w:rsid w:val="0002668D"/>
    <w:rsid w:val="000279A0"/>
    <w:rsid w:val="000307E7"/>
    <w:rsid w:val="00030887"/>
    <w:rsid w:val="000315E7"/>
    <w:rsid w:val="000316DF"/>
    <w:rsid w:val="00031777"/>
    <w:rsid w:val="00032B99"/>
    <w:rsid w:val="00032D76"/>
    <w:rsid w:val="00032E2C"/>
    <w:rsid w:val="00033BD1"/>
    <w:rsid w:val="00034C2E"/>
    <w:rsid w:val="00035607"/>
    <w:rsid w:val="000361B4"/>
    <w:rsid w:val="00036B32"/>
    <w:rsid w:val="000408EE"/>
    <w:rsid w:val="000412AC"/>
    <w:rsid w:val="0004198A"/>
    <w:rsid w:val="00042E3D"/>
    <w:rsid w:val="000434EC"/>
    <w:rsid w:val="00043DCD"/>
    <w:rsid w:val="00043E58"/>
    <w:rsid w:val="00043EB5"/>
    <w:rsid w:val="00043F17"/>
    <w:rsid w:val="0004470A"/>
    <w:rsid w:val="00044E00"/>
    <w:rsid w:val="00044E64"/>
    <w:rsid w:val="000450A9"/>
    <w:rsid w:val="0004519C"/>
    <w:rsid w:val="0004523C"/>
    <w:rsid w:val="00046024"/>
    <w:rsid w:val="00046263"/>
    <w:rsid w:val="0004637E"/>
    <w:rsid w:val="0004717F"/>
    <w:rsid w:val="00047AE6"/>
    <w:rsid w:val="00050E36"/>
    <w:rsid w:val="00050EC9"/>
    <w:rsid w:val="0005122E"/>
    <w:rsid w:val="0005150C"/>
    <w:rsid w:val="00052519"/>
    <w:rsid w:val="0005312D"/>
    <w:rsid w:val="00053C25"/>
    <w:rsid w:val="00054D2D"/>
    <w:rsid w:val="00055B3D"/>
    <w:rsid w:val="00055C5F"/>
    <w:rsid w:val="00056148"/>
    <w:rsid w:val="000563B6"/>
    <w:rsid w:val="00056B2E"/>
    <w:rsid w:val="000606BE"/>
    <w:rsid w:val="00060D0C"/>
    <w:rsid w:val="00061C59"/>
    <w:rsid w:val="000623FE"/>
    <w:rsid w:val="000624B3"/>
    <w:rsid w:val="00062D7C"/>
    <w:rsid w:val="000636FA"/>
    <w:rsid w:val="00063DEC"/>
    <w:rsid w:val="00064095"/>
    <w:rsid w:val="000645D4"/>
    <w:rsid w:val="000649F6"/>
    <w:rsid w:val="00064DE4"/>
    <w:rsid w:val="000660B5"/>
    <w:rsid w:val="00066A50"/>
    <w:rsid w:val="00066BB0"/>
    <w:rsid w:val="00066C09"/>
    <w:rsid w:val="00066E7E"/>
    <w:rsid w:val="0006794B"/>
    <w:rsid w:val="000701D5"/>
    <w:rsid w:val="00070B31"/>
    <w:rsid w:val="00070C30"/>
    <w:rsid w:val="00072303"/>
    <w:rsid w:val="0007267C"/>
    <w:rsid w:val="0007356D"/>
    <w:rsid w:val="00074DEA"/>
    <w:rsid w:val="000752E3"/>
    <w:rsid w:val="0007604F"/>
    <w:rsid w:val="000763FF"/>
    <w:rsid w:val="00076D54"/>
    <w:rsid w:val="000772D2"/>
    <w:rsid w:val="000818C3"/>
    <w:rsid w:val="00081DEC"/>
    <w:rsid w:val="0008231C"/>
    <w:rsid w:val="00082A85"/>
    <w:rsid w:val="00082DAB"/>
    <w:rsid w:val="000836A4"/>
    <w:rsid w:val="000845A7"/>
    <w:rsid w:val="00085F8E"/>
    <w:rsid w:val="0008713F"/>
    <w:rsid w:val="00087D5A"/>
    <w:rsid w:val="00091220"/>
    <w:rsid w:val="00091C80"/>
    <w:rsid w:val="00091F1A"/>
    <w:rsid w:val="00094AB9"/>
    <w:rsid w:val="0009532A"/>
    <w:rsid w:val="00096FAB"/>
    <w:rsid w:val="0009737B"/>
    <w:rsid w:val="000A0B82"/>
    <w:rsid w:val="000A2383"/>
    <w:rsid w:val="000A2B27"/>
    <w:rsid w:val="000A3AFE"/>
    <w:rsid w:val="000A4C73"/>
    <w:rsid w:val="000A4FD2"/>
    <w:rsid w:val="000B0E55"/>
    <w:rsid w:val="000B106E"/>
    <w:rsid w:val="000B2917"/>
    <w:rsid w:val="000B324B"/>
    <w:rsid w:val="000B4CB4"/>
    <w:rsid w:val="000B4CE3"/>
    <w:rsid w:val="000B5A62"/>
    <w:rsid w:val="000B60B6"/>
    <w:rsid w:val="000B74E4"/>
    <w:rsid w:val="000B7798"/>
    <w:rsid w:val="000B79EF"/>
    <w:rsid w:val="000B7A18"/>
    <w:rsid w:val="000B7BC0"/>
    <w:rsid w:val="000C1E97"/>
    <w:rsid w:val="000C248C"/>
    <w:rsid w:val="000C391B"/>
    <w:rsid w:val="000C5508"/>
    <w:rsid w:val="000C56B9"/>
    <w:rsid w:val="000C59C7"/>
    <w:rsid w:val="000C749F"/>
    <w:rsid w:val="000D00DC"/>
    <w:rsid w:val="000D0C08"/>
    <w:rsid w:val="000D0C4C"/>
    <w:rsid w:val="000D4B3C"/>
    <w:rsid w:val="000D5E3F"/>
    <w:rsid w:val="000D6400"/>
    <w:rsid w:val="000D7D3D"/>
    <w:rsid w:val="000E0618"/>
    <w:rsid w:val="000E13F2"/>
    <w:rsid w:val="000E26BD"/>
    <w:rsid w:val="000E3D97"/>
    <w:rsid w:val="000E408D"/>
    <w:rsid w:val="000E4E38"/>
    <w:rsid w:val="000E65C7"/>
    <w:rsid w:val="000E6B00"/>
    <w:rsid w:val="000E7E2D"/>
    <w:rsid w:val="000F0E3D"/>
    <w:rsid w:val="000F15E2"/>
    <w:rsid w:val="000F1A2B"/>
    <w:rsid w:val="000F1D3F"/>
    <w:rsid w:val="000F2366"/>
    <w:rsid w:val="000F2A79"/>
    <w:rsid w:val="000F3085"/>
    <w:rsid w:val="000F30EC"/>
    <w:rsid w:val="000F34D8"/>
    <w:rsid w:val="000F369B"/>
    <w:rsid w:val="000F45A6"/>
    <w:rsid w:val="000F4854"/>
    <w:rsid w:val="000F541B"/>
    <w:rsid w:val="000F546B"/>
    <w:rsid w:val="000F6746"/>
    <w:rsid w:val="000F6C5E"/>
    <w:rsid w:val="000F7051"/>
    <w:rsid w:val="000F7336"/>
    <w:rsid w:val="0010139D"/>
    <w:rsid w:val="00102AC3"/>
    <w:rsid w:val="00105193"/>
    <w:rsid w:val="0010554E"/>
    <w:rsid w:val="0010601B"/>
    <w:rsid w:val="00106189"/>
    <w:rsid w:val="001063B6"/>
    <w:rsid w:val="001066D1"/>
    <w:rsid w:val="00107BB4"/>
    <w:rsid w:val="00107CFD"/>
    <w:rsid w:val="00110141"/>
    <w:rsid w:val="001114E7"/>
    <w:rsid w:val="0011218B"/>
    <w:rsid w:val="0011432E"/>
    <w:rsid w:val="001157D5"/>
    <w:rsid w:val="00117221"/>
    <w:rsid w:val="001209B3"/>
    <w:rsid w:val="00120AB5"/>
    <w:rsid w:val="00121952"/>
    <w:rsid w:val="00121D4E"/>
    <w:rsid w:val="00122790"/>
    <w:rsid w:val="0012287B"/>
    <w:rsid w:val="00122884"/>
    <w:rsid w:val="00122B14"/>
    <w:rsid w:val="00122D12"/>
    <w:rsid w:val="0012393F"/>
    <w:rsid w:val="00123A39"/>
    <w:rsid w:val="0012425D"/>
    <w:rsid w:val="00124277"/>
    <w:rsid w:val="001303B1"/>
    <w:rsid w:val="0013160D"/>
    <w:rsid w:val="00133EA0"/>
    <w:rsid w:val="00134487"/>
    <w:rsid w:val="0013496E"/>
    <w:rsid w:val="00134A2E"/>
    <w:rsid w:val="00135D05"/>
    <w:rsid w:val="00135EE7"/>
    <w:rsid w:val="00136168"/>
    <w:rsid w:val="00136AE9"/>
    <w:rsid w:val="00136FBD"/>
    <w:rsid w:val="00137EB4"/>
    <w:rsid w:val="00141B2A"/>
    <w:rsid w:val="00141DBD"/>
    <w:rsid w:val="00141DE6"/>
    <w:rsid w:val="00143312"/>
    <w:rsid w:val="00143365"/>
    <w:rsid w:val="001447D9"/>
    <w:rsid w:val="00146ED7"/>
    <w:rsid w:val="001473A3"/>
    <w:rsid w:val="001514D8"/>
    <w:rsid w:val="001534FA"/>
    <w:rsid w:val="00153545"/>
    <w:rsid w:val="0015358B"/>
    <w:rsid w:val="0015396C"/>
    <w:rsid w:val="001553A9"/>
    <w:rsid w:val="001556C2"/>
    <w:rsid w:val="001565AA"/>
    <w:rsid w:val="00156BA8"/>
    <w:rsid w:val="00157084"/>
    <w:rsid w:val="00157BF7"/>
    <w:rsid w:val="00160C18"/>
    <w:rsid w:val="0016199E"/>
    <w:rsid w:val="00161F3F"/>
    <w:rsid w:val="001628CE"/>
    <w:rsid w:val="001629D1"/>
    <w:rsid w:val="00162B8C"/>
    <w:rsid w:val="00163139"/>
    <w:rsid w:val="00163A92"/>
    <w:rsid w:val="001641E8"/>
    <w:rsid w:val="00164C28"/>
    <w:rsid w:val="001651B4"/>
    <w:rsid w:val="0016631A"/>
    <w:rsid w:val="001673EF"/>
    <w:rsid w:val="0016743E"/>
    <w:rsid w:val="00167A32"/>
    <w:rsid w:val="00167C8F"/>
    <w:rsid w:val="00170BA5"/>
    <w:rsid w:val="0017173F"/>
    <w:rsid w:val="00171C09"/>
    <w:rsid w:val="001734FC"/>
    <w:rsid w:val="00173F4F"/>
    <w:rsid w:val="00174BC5"/>
    <w:rsid w:val="00174D6C"/>
    <w:rsid w:val="001764D3"/>
    <w:rsid w:val="00176D24"/>
    <w:rsid w:val="0017764F"/>
    <w:rsid w:val="00177973"/>
    <w:rsid w:val="00180D91"/>
    <w:rsid w:val="00181E5C"/>
    <w:rsid w:val="00181E6C"/>
    <w:rsid w:val="00181F2E"/>
    <w:rsid w:val="00182375"/>
    <w:rsid w:val="001829D0"/>
    <w:rsid w:val="0018552B"/>
    <w:rsid w:val="0018602B"/>
    <w:rsid w:val="00186701"/>
    <w:rsid w:val="001879DC"/>
    <w:rsid w:val="001903BF"/>
    <w:rsid w:val="00190BFB"/>
    <w:rsid w:val="00190FB6"/>
    <w:rsid w:val="00191C55"/>
    <w:rsid w:val="00192AEB"/>
    <w:rsid w:val="00197727"/>
    <w:rsid w:val="001A1988"/>
    <w:rsid w:val="001A2E5B"/>
    <w:rsid w:val="001A3AD9"/>
    <w:rsid w:val="001A475C"/>
    <w:rsid w:val="001A5C9F"/>
    <w:rsid w:val="001A5FF3"/>
    <w:rsid w:val="001A724C"/>
    <w:rsid w:val="001A74C3"/>
    <w:rsid w:val="001A7B32"/>
    <w:rsid w:val="001A7C28"/>
    <w:rsid w:val="001B01FD"/>
    <w:rsid w:val="001B117F"/>
    <w:rsid w:val="001B2116"/>
    <w:rsid w:val="001B33A6"/>
    <w:rsid w:val="001B4B02"/>
    <w:rsid w:val="001B4FE2"/>
    <w:rsid w:val="001B5470"/>
    <w:rsid w:val="001B54B0"/>
    <w:rsid w:val="001B5E1C"/>
    <w:rsid w:val="001B6C0F"/>
    <w:rsid w:val="001B7BF1"/>
    <w:rsid w:val="001C00C9"/>
    <w:rsid w:val="001C0154"/>
    <w:rsid w:val="001C04B1"/>
    <w:rsid w:val="001C071D"/>
    <w:rsid w:val="001C20C2"/>
    <w:rsid w:val="001C2E30"/>
    <w:rsid w:val="001C3426"/>
    <w:rsid w:val="001C5124"/>
    <w:rsid w:val="001C5E97"/>
    <w:rsid w:val="001C72B8"/>
    <w:rsid w:val="001C72FC"/>
    <w:rsid w:val="001C7979"/>
    <w:rsid w:val="001D0245"/>
    <w:rsid w:val="001D02C1"/>
    <w:rsid w:val="001D0714"/>
    <w:rsid w:val="001D0EC4"/>
    <w:rsid w:val="001D233F"/>
    <w:rsid w:val="001D2EE5"/>
    <w:rsid w:val="001D40B9"/>
    <w:rsid w:val="001D56E6"/>
    <w:rsid w:val="001D570D"/>
    <w:rsid w:val="001D57C0"/>
    <w:rsid w:val="001E00B6"/>
    <w:rsid w:val="001E0E78"/>
    <w:rsid w:val="001E1045"/>
    <w:rsid w:val="001E2505"/>
    <w:rsid w:val="001E3CA9"/>
    <w:rsid w:val="001E3CDC"/>
    <w:rsid w:val="001E40C1"/>
    <w:rsid w:val="001E4EC1"/>
    <w:rsid w:val="001F10D9"/>
    <w:rsid w:val="001F130D"/>
    <w:rsid w:val="001F25E0"/>
    <w:rsid w:val="001F2807"/>
    <w:rsid w:val="001F2B71"/>
    <w:rsid w:val="001F2EAD"/>
    <w:rsid w:val="001F33DF"/>
    <w:rsid w:val="001F45E5"/>
    <w:rsid w:val="001F683B"/>
    <w:rsid w:val="001F7510"/>
    <w:rsid w:val="001F7CE0"/>
    <w:rsid w:val="002005AC"/>
    <w:rsid w:val="002006EA"/>
    <w:rsid w:val="00202BF6"/>
    <w:rsid w:val="00203A70"/>
    <w:rsid w:val="00203A95"/>
    <w:rsid w:val="00203D25"/>
    <w:rsid w:val="002041FA"/>
    <w:rsid w:val="00204A6F"/>
    <w:rsid w:val="00204F2D"/>
    <w:rsid w:val="00206147"/>
    <w:rsid w:val="00206BA5"/>
    <w:rsid w:val="00207EBE"/>
    <w:rsid w:val="0021031B"/>
    <w:rsid w:val="002114DC"/>
    <w:rsid w:val="00212FE6"/>
    <w:rsid w:val="002147AB"/>
    <w:rsid w:val="00214B43"/>
    <w:rsid w:val="00214F41"/>
    <w:rsid w:val="002158EE"/>
    <w:rsid w:val="00216819"/>
    <w:rsid w:val="002172E6"/>
    <w:rsid w:val="00217F2A"/>
    <w:rsid w:val="00221636"/>
    <w:rsid w:val="00221FE1"/>
    <w:rsid w:val="002243DF"/>
    <w:rsid w:val="00224743"/>
    <w:rsid w:val="0022669A"/>
    <w:rsid w:val="00227EBB"/>
    <w:rsid w:val="00230444"/>
    <w:rsid w:val="002310B6"/>
    <w:rsid w:val="00232B77"/>
    <w:rsid w:val="00232DE2"/>
    <w:rsid w:val="002332A4"/>
    <w:rsid w:val="00233A09"/>
    <w:rsid w:val="00233FBD"/>
    <w:rsid w:val="002349A0"/>
    <w:rsid w:val="00234C4F"/>
    <w:rsid w:val="00235D62"/>
    <w:rsid w:val="00236764"/>
    <w:rsid w:val="00236A84"/>
    <w:rsid w:val="00236BB8"/>
    <w:rsid w:val="00237CD1"/>
    <w:rsid w:val="002400F0"/>
    <w:rsid w:val="00240D0A"/>
    <w:rsid w:val="00241CD4"/>
    <w:rsid w:val="0024226C"/>
    <w:rsid w:val="00242632"/>
    <w:rsid w:val="00245516"/>
    <w:rsid w:val="002466F2"/>
    <w:rsid w:val="002467AE"/>
    <w:rsid w:val="00246999"/>
    <w:rsid w:val="00246F1B"/>
    <w:rsid w:val="00247698"/>
    <w:rsid w:val="002478C7"/>
    <w:rsid w:val="00247C0D"/>
    <w:rsid w:val="00252BF7"/>
    <w:rsid w:val="0025371C"/>
    <w:rsid w:val="00254419"/>
    <w:rsid w:val="0025492A"/>
    <w:rsid w:val="00256FC6"/>
    <w:rsid w:val="0025799C"/>
    <w:rsid w:val="00260A18"/>
    <w:rsid w:val="00261AF8"/>
    <w:rsid w:val="00263AC2"/>
    <w:rsid w:val="00264DAB"/>
    <w:rsid w:val="00266D0D"/>
    <w:rsid w:val="00267186"/>
    <w:rsid w:val="00267CDD"/>
    <w:rsid w:val="00267EB1"/>
    <w:rsid w:val="00271496"/>
    <w:rsid w:val="00271B97"/>
    <w:rsid w:val="00271D64"/>
    <w:rsid w:val="0027454E"/>
    <w:rsid w:val="00274868"/>
    <w:rsid w:val="00274A0A"/>
    <w:rsid w:val="00274DA0"/>
    <w:rsid w:val="00275830"/>
    <w:rsid w:val="00276015"/>
    <w:rsid w:val="0027679A"/>
    <w:rsid w:val="00276C4F"/>
    <w:rsid w:val="00276CE0"/>
    <w:rsid w:val="00277E0A"/>
    <w:rsid w:val="002807CF"/>
    <w:rsid w:val="0028110F"/>
    <w:rsid w:val="002818A1"/>
    <w:rsid w:val="002825F8"/>
    <w:rsid w:val="00282645"/>
    <w:rsid w:val="00283042"/>
    <w:rsid w:val="002838DE"/>
    <w:rsid w:val="00284896"/>
    <w:rsid w:val="00284CF7"/>
    <w:rsid w:val="00285406"/>
    <w:rsid w:val="0028578C"/>
    <w:rsid w:val="002861AA"/>
    <w:rsid w:val="002864F4"/>
    <w:rsid w:val="002866D8"/>
    <w:rsid w:val="002901F4"/>
    <w:rsid w:val="00290515"/>
    <w:rsid w:val="00290F5E"/>
    <w:rsid w:val="0029211B"/>
    <w:rsid w:val="00292143"/>
    <w:rsid w:val="00292BC2"/>
    <w:rsid w:val="00292DDE"/>
    <w:rsid w:val="00294A7C"/>
    <w:rsid w:val="002955EC"/>
    <w:rsid w:val="00297DC2"/>
    <w:rsid w:val="00297F37"/>
    <w:rsid w:val="002A14FF"/>
    <w:rsid w:val="002A2766"/>
    <w:rsid w:val="002A3743"/>
    <w:rsid w:val="002A3750"/>
    <w:rsid w:val="002A39F7"/>
    <w:rsid w:val="002A3C07"/>
    <w:rsid w:val="002A499B"/>
    <w:rsid w:val="002A59C7"/>
    <w:rsid w:val="002A5FA1"/>
    <w:rsid w:val="002A6D9F"/>
    <w:rsid w:val="002A6EFF"/>
    <w:rsid w:val="002A77F3"/>
    <w:rsid w:val="002B0243"/>
    <w:rsid w:val="002B0632"/>
    <w:rsid w:val="002B172E"/>
    <w:rsid w:val="002B2F62"/>
    <w:rsid w:val="002B35BC"/>
    <w:rsid w:val="002B39C3"/>
    <w:rsid w:val="002B3FB9"/>
    <w:rsid w:val="002B5945"/>
    <w:rsid w:val="002B6BA0"/>
    <w:rsid w:val="002B7BDE"/>
    <w:rsid w:val="002C0372"/>
    <w:rsid w:val="002C0E31"/>
    <w:rsid w:val="002C189B"/>
    <w:rsid w:val="002C250D"/>
    <w:rsid w:val="002C2FD0"/>
    <w:rsid w:val="002C39BA"/>
    <w:rsid w:val="002C457B"/>
    <w:rsid w:val="002C50BE"/>
    <w:rsid w:val="002C5141"/>
    <w:rsid w:val="002C584E"/>
    <w:rsid w:val="002C6340"/>
    <w:rsid w:val="002D042C"/>
    <w:rsid w:val="002D126E"/>
    <w:rsid w:val="002D1683"/>
    <w:rsid w:val="002D2775"/>
    <w:rsid w:val="002D2B06"/>
    <w:rsid w:val="002D2BB4"/>
    <w:rsid w:val="002D2C3A"/>
    <w:rsid w:val="002D3C12"/>
    <w:rsid w:val="002D4290"/>
    <w:rsid w:val="002D45E1"/>
    <w:rsid w:val="002D484B"/>
    <w:rsid w:val="002D4D88"/>
    <w:rsid w:val="002D5069"/>
    <w:rsid w:val="002D5ACA"/>
    <w:rsid w:val="002D5DC9"/>
    <w:rsid w:val="002D6572"/>
    <w:rsid w:val="002D7581"/>
    <w:rsid w:val="002D758F"/>
    <w:rsid w:val="002D7728"/>
    <w:rsid w:val="002D7C22"/>
    <w:rsid w:val="002E0FAB"/>
    <w:rsid w:val="002E11A6"/>
    <w:rsid w:val="002E139E"/>
    <w:rsid w:val="002E1D97"/>
    <w:rsid w:val="002E2243"/>
    <w:rsid w:val="002E2476"/>
    <w:rsid w:val="002E2726"/>
    <w:rsid w:val="002E2F4C"/>
    <w:rsid w:val="002E39A0"/>
    <w:rsid w:val="002E4159"/>
    <w:rsid w:val="002E4FEE"/>
    <w:rsid w:val="002E59E1"/>
    <w:rsid w:val="002E5C8A"/>
    <w:rsid w:val="002E6362"/>
    <w:rsid w:val="002E6F81"/>
    <w:rsid w:val="002E6FD4"/>
    <w:rsid w:val="002E7898"/>
    <w:rsid w:val="002F0079"/>
    <w:rsid w:val="002F00FD"/>
    <w:rsid w:val="002F0C74"/>
    <w:rsid w:val="002F0D77"/>
    <w:rsid w:val="002F0FDD"/>
    <w:rsid w:val="002F18F9"/>
    <w:rsid w:val="002F2AA9"/>
    <w:rsid w:val="002F4263"/>
    <w:rsid w:val="002F4355"/>
    <w:rsid w:val="002F610A"/>
    <w:rsid w:val="002F6452"/>
    <w:rsid w:val="002F6E35"/>
    <w:rsid w:val="002F7754"/>
    <w:rsid w:val="00300327"/>
    <w:rsid w:val="00300B2D"/>
    <w:rsid w:val="00300F3F"/>
    <w:rsid w:val="0030127D"/>
    <w:rsid w:val="0030474E"/>
    <w:rsid w:val="00304B45"/>
    <w:rsid w:val="00304D00"/>
    <w:rsid w:val="00305568"/>
    <w:rsid w:val="00305779"/>
    <w:rsid w:val="00305D7E"/>
    <w:rsid w:val="00307C1B"/>
    <w:rsid w:val="003107D5"/>
    <w:rsid w:val="00310839"/>
    <w:rsid w:val="003112C2"/>
    <w:rsid w:val="003119C0"/>
    <w:rsid w:val="003119F1"/>
    <w:rsid w:val="00311A78"/>
    <w:rsid w:val="00311A8C"/>
    <w:rsid w:val="00311DDF"/>
    <w:rsid w:val="00311ED4"/>
    <w:rsid w:val="003123DF"/>
    <w:rsid w:val="003138F3"/>
    <w:rsid w:val="003160F4"/>
    <w:rsid w:val="003178B2"/>
    <w:rsid w:val="00321984"/>
    <w:rsid w:val="003219F5"/>
    <w:rsid w:val="00321B3A"/>
    <w:rsid w:val="00322595"/>
    <w:rsid w:val="003225BB"/>
    <w:rsid w:val="00322808"/>
    <w:rsid w:val="003228A2"/>
    <w:rsid w:val="00322961"/>
    <w:rsid w:val="00322B0E"/>
    <w:rsid w:val="00323AEF"/>
    <w:rsid w:val="00323DF5"/>
    <w:rsid w:val="00323E63"/>
    <w:rsid w:val="00324C6F"/>
    <w:rsid w:val="00326131"/>
    <w:rsid w:val="00327C10"/>
    <w:rsid w:val="00327DEE"/>
    <w:rsid w:val="00327E87"/>
    <w:rsid w:val="003302C3"/>
    <w:rsid w:val="00330A1E"/>
    <w:rsid w:val="00330E52"/>
    <w:rsid w:val="0033312C"/>
    <w:rsid w:val="003332C1"/>
    <w:rsid w:val="003339E0"/>
    <w:rsid w:val="00334FE1"/>
    <w:rsid w:val="00335305"/>
    <w:rsid w:val="00335313"/>
    <w:rsid w:val="00336EB4"/>
    <w:rsid w:val="003377B0"/>
    <w:rsid w:val="00337A61"/>
    <w:rsid w:val="00337CD1"/>
    <w:rsid w:val="00337E8C"/>
    <w:rsid w:val="00340391"/>
    <w:rsid w:val="003407C5"/>
    <w:rsid w:val="003419F0"/>
    <w:rsid w:val="00344A21"/>
    <w:rsid w:val="00346A26"/>
    <w:rsid w:val="00347042"/>
    <w:rsid w:val="00347505"/>
    <w:rsid w:val="00347F99"/>
    <w:rsid w:val="00351420"/>
    <w:rsid w:val="003525E2"/>
    <w:rsid w:val="00352C67"/>
    <w:rsid w:val="00353435"/>
    <w:rsid w:val="00353CB1"/>
    <w:rsid w:val="00354B5D"/>
    <w:rsid w:val="00354EBD"/>
    <w:rsid w:val="003562E3"/>
    <w:rsid w:val="00357643"/>
    <w:rsid w:val="0036057E"/>
    <w:rsid w:val="0036089E"/>
    <w:rsid w:val="003608EA"/>
    <w:rsid w:val="00360D6F"/>
    <w:rsid w:val="00360E27"/>
    <w:rsid w:val="0036187F"/>
    <w:rsid w:val="00362842"/>
    <w:rsid w:val="003629B2"/>
    <w:rsid w:val="00362BB2"/>
    <w:rsid w:val="00362FDC"/>
    <w:rsid w:val="00363343"/>
    <w:rsid w:val="00363E76"/>
    <w:rsid w:val="0036514D"/>
    <w:rsid w:val="00365D75"/>
    <w:rsid w:val="00367E04"/>
    <w:rsid w:val="00367E67"/>
    <w:rsid w:val="00371121"/>
    <w:rsid w:val="0037154E"/>
    <w:rsid w:val="0037254D"/>
    <w:rsid w:val="00373966"/>
    <w:rsid w:val="00374B8A"/>
    <w:rsid w:val="00374C4A"/>
    <w:rsid w:val="003752F5"/>
    <w:rsid w:val="00375904"/>
    <w:rsid w:val="00375CD4"/>
    <w:rsid w:val="00376D44"/>
    <w:rsid w:val="00377CC9"/>
    <w:rsid w:val="00377DEE"/>
    <w:rsid w:val="00377EA4"/>
    <w:rsid w:val="0038007B"/>
    <w:rsid w:val="00381550"/>
    <w:rsid w:val="00381567"/>
    <w:rsid w:val="003837A5"/>
    <w:rsid w:val="00383804"/>
    <w:rsid w:val="00383C2E"/>
    <w:rsid w:val="00383E61"/>
    <w:rsid w:val="0038400D"/>
    <w:rsid w:val="00384A74"/>
    <w:rsid w:val="003862D6"/>
    <w:rsid w:val="00386832"/>
    <w:rsid w:val="00390345"/>
    <w:rsid w:val="00392B14"/>
    <w:rsid w:val="003935C9"/>
    <w:rsid w:val="00393613"/>
    <w:rsid w:val="0039446B"/>
    <w:rsid w:val="003963CF"/>
    <w:rsid w:val="00396844"/>
    <w:rsid w:val="00397548"/>
    <w:rsid w:val="00397A38"/>
    <w:rsid w:val="003A0A06"/>
    <w:rsid w:val="003A2F4F"/>
    <w:rsid w:val="003A3454"/>
    <w:rsid w:val="003A3958"/>
    <w:rsid w:val="003A4038"/>
    <w:rsid w:val="003A445A"/>
    <w:rsid w:val="003A5210"/>
    <w:rsid w:val="003A5ADC"/>
    <w:rsid w:val="003A6544"/>
    <w:rsid w:val="003A67BB"/>
    <w:rsid w:val="003B0360"/>
    <w:rsid w:val="003B0997"/>
    <w:rsid w:val="003B0A52"/>
    <w:rsid w:val="003B0CE1"/>
    <w:rsid w:val="003B0D40"/>
    <w:rsid w:val="003B0E67"/>
    <w:rsid w:val="003B219F"/>
    <w:rsid w:val="003B23E2"/>
    <w:rsid w:val="003B4BCF"/>
    <w:rsid w:val="003B4D2D"/>
    <w:rsid w:val="003B65A3"/>
    <w:rsid w:val="003B6A33"/>
    <w:rsid w:val="003B7096"/>
    <w:rsid w:val="003C00A5"/>
    <w:rsid w:val="003C212A"/>
    <w:rsid w:val="003C2C98"/>
    <w:rsid w:val="003C3192"/>
    <w:rsid w:val="003C36A3"/>
    <w:rsid w:val="003C37C1"/>
    <w:rsid w:val="003C4C65"/>
    <w:rsid w:val="003C524E"/>
    <w:rsid w:val="003C5502"/>
    <w:rsid w:val="003C5944"/>
    <w:rsid w:val="003C688A"/>
    <w:rsid w:val="003C6CDB"/>
    <w:rsid w:val="003C7DD6"/>
    <w:rsid w:val="003D0913"/>
    <w:rsid w:val="003D0A11"/>
    <w:rsid w:val="003D0C6B"/>
    <w:rsid w:val="003D10E1"/>
    <w:rsid w:val="003D1D52"/>
    <w:rsid w:val="003D3318"/>
    <w:rsid w:val="003D4EBB"/>
    <w:rsid w:val="003D5406"/>
    <w:rsid w:val="003E05C6"/>
    <w:rsid w:val="003E0756"/>
    <w:rsid w:val="003E0CBE"/>
    <w:rsid w:val="003E0D10"/>
    <w:rsid w:val="003E145A"/>
    <w:rsid w:val="003E14E2"/>
    <w:rsid w:val="003E2167"/>
    <w:rsid w:val="003E3402"/>
    <w:rsid w:val="003E47A8"/>
    <w:rsid w:val="003E47D5"/>
    <w:rsid w:val="003E4E87"/>
    <w:rsid w:val="003E5A27"/>
    <w:rsid w:val="003E6530"/>
    <w:rsid w:val="003F0094"/>
    <w:rsid w:val="003F050F"/>
    <w:rsid w:val="003F11E4"/>
    <w:rsid w:val="003F19B5"/>
    <w:rsid w:val="003F1CE2"/>
    <w:rsid w:val="003F2411"/>
    <w:rsid w:val="003F29CD"/>
    <w:rsid w:val="003F2D9A"/>
    <w:rsid w:val="003F317E"/>
    <w:rsid w:val="003F4B01"/>
    <w:rsid w:val="003F5B01"/>
    <w:rsid w:val="003F5C94"/>
    <w:rsid w:val="003F7E38"/>
    <w:rsid w:val="003F7E6A"/>
    <w:rsid w:val="003F7F13"/>
    <w:rsid w:val="00401822"/>
    <w:rsid w:val="004022AE"/>
    <w:rsid w:val="0040378D"/>
    <w:rsid w:val="00403F04"/>
    <w:rsid w:val="00404017"/>
    <w:rsid w:val="004041FC"/>
    <w:rsid w:val="00404702"/>
    <w:rsid w:val="00404757"/>
    <w:rsid w:val="00405043"/>
    <w:rsid w:val="004056B6"/>
    <w:rsid w:val="00405CCD"/>
    <w:rsid w:val="004062DD"/>
    <w:rsid w:val="00406A95"/>
    <w:rsid w:val="00407D92"/>
    <w:rsid w:val="00407E89"/>
    <w:rsid w:val="00407F64"/>
    <w:rsid w:val="00410B54"/>
    <w:rsid w:val="00410D40"/>
    <w:rsid w:val="00411144"/>
    <w:rsid w:val="004113B7"/>
    <w:rsid w:val="004132B2"/>
    <w:rsid w:val="00413463"/>
    <w:rsid w:val="004134BC"/>
    <w:rsid w:val="00413C62"/>
    <w:rsid w:val="00414BC1"/>
    <w:rsid w:val="00415261"/>
    <w:rsid w:val="00415571"/>
    <w:rsid w:val="004158AD"/>
    <w:rsid w:val="00416127"/>
    <w:rsid w:val="004176B2"/>
    <w:rsid w:val="004203BB"/>
    <w:rsid w:val="00420403"/>
    <w:rsid w:val="0042063F"/>
    <w:rsid w:val="00421409"/>
    <w:rsid w:val="00421510"/>
    <w:rsid w:val="004234FA"/>
    <w:rsid w:val="00423A19"/>
    <w:rsid w:val="00423DB8"/>
    <w:rsid w:val="0042526D"/>
    <w:rsid w:val="00425318"/>
    <w:rsid w:val="0042615A"/>
    <w:rsid w:val="0042680E"/>
    <w:rsid w:val="0043038D"/>
    <w:rsid w:val="00430798"/>
    <w:rsid w:val="00430A18"/>
    <w:rsid w:val="0043141C"/>
    <w:rsid w:val="00433793"/>
    <w:rsid w:val="00434370"/>
    <w:rsid w:val="004344C7"/>
    <w:rsid w:val="00434627"/>
    <w:rsid w:val="0043474C"/>
    <w:rsid w:val="00434C75"/>
    <w:rsid w:val="00435C6D"/>
    <w:rsid w:val="004404DF"/>
    <w:rsid w:val="00441F5E"/>
    <w:rsid w:val="00442658"/>
    <w:rsid w:val="00442DDC"/>
    <w:rsid w:val="00443908"/>
    <w:rsid w:val="00443A0C"/>
    <w:rsid w:val="00445906"/>
    <w:rsid w:val="0044728A"/>
    <w:rsid w:val="0044782F"/>
    <w:rsid w:val="004504E3"/>
    <w:rsid w:val="00450747"/>
    <w:rsid w:val="00451711"/>
    <w:rsid w:val="00451D1A"/>
    <w:rsid w:val="00451F0D"/>
    <w:rsid w:val="00452038"/>
    <w:rsid w:val="0045223D"/>
    <w:rsid w:val="0045224A"/>
    <w:rsid w:val="00452572"/>
    <w:rsid w:val="00452A8B"/>
    <w:rsid w:val="00453189"/>
    <w:rsid w:val="00454C92"/>
    <w:rsid w:val="004571A6"/>
    <w:rsid w:val="004577FD"/>
    <w:rsid w:val="00457EDA"/>
    <w:rsid w:val="00462B93"/>
    <w:rsid w:val="00464DB1"/>
    <w:rsid w:val="00464FAB"/>
    <w:rsid w:val="00466627"/>
    <w:rsid w:val="00466B5F"/>
    <w:rsid w:val="00467CC7"/>
    <w:rsid w:val="0047043F"/>
    <w:rsid w:val="00470C04"/>
    <w:rsid w:val="00470CA4"/>
    <w:rsid w:val="00472832"/>
    <w:rsid w:val="004747B9"/>
    <w:rsid w:val="00474D4E"/>
    <w:rsid w:val="0047754A"/>
    <w:rsid w:val="004808D9"/>
    <w:rsid w:val="004820B5"/>
    <w:rsid w:val="0048270C"/>
    <w:rsid w:val="00483819"/>
    <w:rsid w:val="004854B8"/>
    <w:rsid w:val="004857FC"/>
    <w:rsid w:val="004859E9"/>
    <w:rsid w:val="00487751"/>
    <w:rsid w:val="00487B61"/>
    <w:rsid w:val="00490595"/>
    <w:rsid w:val="0049084E"/>
    <w:rsid w:val="00490A66"/>
    <w:rsid w:val="004914AF"/>
    <w:rsid w:val="0049153E"/>
    <w:rsid w:val="004918C3"/>
    <w:rsid w:val="00491CDD"/>
    <w:rsid w:val="00492651"/>
    <w:rsid w:val="00492824"/>
    <w:rsid w:val="0049377F"/>
    <w:rsid w:val="00493B7F"/>
    <w:rsid w:val="00493C4D"/>
    <w:rsid w:val="00494801"/>
    <w:rsid w:val="00494E6F"/>
    <w:rsid w:val="0049646F"/>
    <w:rsid w:val="00496AFA"/>
    <w:rsid w:val="00496D32"/>
    <w:rsid w:val="004A013B"/>
    <w:rsid w:val="004A100C"/>
    <w:rsid w:val="004A157D"/>
    <w:rsid w:val="004A22CF"/>
    <w:rsid w:val="004A234E"/>
    <w:rsid w:val="004A2643"/>
    <w:rsid w:val="004A3041"/>
    <w:rsid w:val="004A4F8A"/>
    <w:rsid w:val="004A5C7D"/>
    <w:rsid w:val="004A5DB0"/>
    <w:rsid w:val="004A635D"/>
    <w:rsid w:val="004A6B14"/>
    <w:rsid w:val="004A71B0"/>
    <w:rsid w:val="004A7E44"/>
    <w:rsid w:val="004B0671"/>
    <w:rsid w:val="004B109E"/>
    <w:rsid w:val="004B15A2"/>
    <w:rsid w:val="004B18BE"/>
    <w:rsid w:val="004B2119"/>
    <w:rsid w:val="004B390F"/>
    <w:rsid w:val="004B47C2"/>
    <w:rsid w:val="004B51C3"/>
    <w:rsid w:val="004B5A46"/>
    <w:rsid w:val="004B6825"/>
    <w:rsid w:val="004C12B5"/>
    <w:rsid w:val="004C1E40"/>
    <w:rsid w:val="004C31FD"/>
    <w:rsid w:val="004C39AF"/>
    <w:rsid w:val="004C4777"/>
    <w:rsid w:val="004C5DE7"/>
    <w:rsid w:val="004C68AB"/>
    <w:rsid w:val="004C7EF2"/>
    <w:rsid w:val="004D0B6F"/>
    <w:rsid w:val="004D0BEE"/>
    <w:rsid w:val="004D186E"/>
    <w:rsid w:val="004D25AC"/>
    <w:rsid w:val="004D2AA3"/>
    <w:rsid w:val="004D438E"/>
    <w:rsid w:val="004D4E43"/>
    <w:rsid w:val="004D5475"/>
    <w:rsid w:val="004D552B"/>
    <w:rsid w:val="004D5AFB"/>
    <w:rsid w:val="004D5EDD"/>
    <w:rsid w:val="004D65FE"/>
    <w:rsid w:val="004D678B"/>
    <w:rsid w:val="004D6796"/>
    <w:rsid w:val="004D7C4E"/>
    <w:rsid w:val="004D7EFC"/>
    <w:rsid w:val="004E02F8"/>
    <w:rsid w:val="004E04A2"/>
    <w:rsid w:val="004E0ED3"/>
    <w:rsid w:val="004E0FC2"/>
    <w:rsid w:val="004E1080"/>
    <w:rsid w:val="004E23A5"/>
    <w:rsid w:val="004E2958"/>
    <w:rsid w:val="004E2C1D"/>
    <w:rsid w:val="004E3D5D"/>
    <w:rsid w:val="004E4AE9"/>
    <w:rsid w:val="004E6AC7"/>
    <w:rsid w:val="004F0ED6"/>
    <w:rsid w:val="004F116C"/>
    <w:rsid w:val="004F1C70"/>
    <w:rsid w:val="004F1EA7"/>
    <w:rsid w:val="004F275D"/>
    <w:rsid w:val="004F3E17"/>
    <w:rsid w:val="004F41F4"/>
    <w:rsid w:val="004F4500"/>
    <w:rsid w:val="004F46E1"/>
    <w:rsid w:val="004F4786"/>
    <w:rsid w:val="004F49C2"/>
    <w:rsid w:val="004F4A2C"/>
    <w:rsid w:val="004F640C"/>
    <w:rsid w:val="004F6A93"/>
    <w:rsid w:val="004F6FAD"/>
    <w:rsid w:val="004F7DAB"/>
    <w:rsid w:val="004F7E58"/>
    <w:rsid w:val="00500C2A"/>
    <w:rsid w:val="00500CBD"/>
    <w:rsid w:val="005016FE"/>
    <w:rsid w:val="00501725"/>
    <w:rsid w:val="005022E0"/>
    <w:rsid w:val="00502530"/>
    <w:rsid w:val="00502787"/>
    <w:rsid w:val="00502F3E"/>
    <w:rsid w:val="005030B1"/>
    <w:rsid w:val="00506713"/>
    <w:rsid w:val="00506F76"/>
    <w:rsid w:val="00507A1D"/>
    <w:rsid w:val="00507A72"/>
    <w:rsid w:val="00507AA6"/>
    <w:rsid w:val="00510325"/>
    <w:rsid w:val="00510403"/>
    <w:rsid w:val="00511757"/>
    <w:rsid w:val="00513F53"/>
    <w:rsid w:val="00514972"/>
    <w:rsid w:val="00516A16"/>
    <w:rsid w:val="00517827"/>
    <w:rsid w:val="00517E57"/>
    <w:rsid w:val="00521DD3"/>
    <w:rsid w:val="00522854"/>
    <w:rsid w:val="0052392F"/>
    <w:rsid w:val="00523D33"/>
    <w:rsid w:val="00525015"/>
    <w:rsid w:val="005255B8"/>
    <w:rsid w:val="005255DF"/>
    <w:rsid w:val="00525BCF"/>
    <w:rsid w:val="00525E8A"/>
    <w:rsid w:val="00525F91"/>
    <w:rsid w:val="00526120"/>
    <w:rsid w:val="00527694"/>
    <w:rsid w:val="00527847"/>
    <w:rsid w:val="00527866"/>
    <w:rsid w:val="005308F3"/>
    <w:rsid w:val="00530DB7"/>
    <w:rsid w:val="00530ECC"/>
    <w:rsid w:val="00532A01"/>
    <w:rsid w:val="00532F35"/>
    <w:rsid w:val="005338DF"/>
    <w:rsid w:val="005344DE"/>
    <w:rsid w:val="0053506F"/>
    <w:rsid w:val="00535090"/>
    <w:rsid w:val="00535500"/>
    <w:rsid w:val="00535E2A"/>
    <w:rsid w:val="00537B6A"/>
    <w:rsid w:val="00540D71"/>
    <w:rsid w:val="005417CE"/>
    <w:rsid w:val="00541B2C"/>
    <w:rsid w:val="00542065"/>
    <w:rsid w:val="0054270F"/>
    <w:rsid w:val="00542B18"/>
    <w:rsid w:val="00543DFD"/>
    <w:rsid w:val="00544E33"/>
    <w:rsid w:val="0054501F"/>
    <w:rsid w:val="00545B6F"/>
    <w:rsid w:val="00547066"/>
    <w:rsid w:val="00547BA1"/>
    <w:rsid w:val="00547FDC"/>
    <w:rsid w:val="00550188"/>
    <w:rsid w:val="00550191"/>
    <w:rsid w:val="0055239C"/>
    <w:rsid w:val="00553263"/>
    <w:rsid w:val="005549A0"/>
    <w:rsid w:val="0055643D"/>
    <w:rsid w:val="00556790"/>
    <w:rsid w:val="00557051"/>
    <w:rsid w:val="00557884"/>
    <w:rsid w:val="00557D87"/>
    <w:rsid w:val="00557DB8"/>
    <w:rsid w:val="005602FA"/>
    <w:rsid w:val="00560CEC"/>
    <w:rsid w:val="0056156A"/>
    <w:rsid w:val="00562490"/>
    <w:rsid w:val="00562DA4"/>
    <w:rsid w:val="00564395"/>
    <w:rsid w:val="005644FA"/>
    <w:rsid w:val="0056527A"/>
    <w:rsid w:val="005657B9"/>
    <w:rsid w:val="00566087"/>
    <w:rsid w:val="00566433"/>
    <w:rsid w:val="00567098"/>
    <w:rsid w:val="00567AF6"/>
    <w:rsid w:val="00567D84"/>
    <w:rsid w:val="0057076E"/>
    <w:rsid w:val="005711E5"/>
    <w:rsid w:val="005715B2"/>
    <w:rsid w:val="00572570"/>
    <w:rsid w:val="00574412"/>
    <w:rsid w:val="00574B1C"/>
    <w:rsid w:val="0057582D"/>
    <w:rsid w:val="00575B39"/>
    <w:rsid w:val="005769D3"/>
    <w:rsid w:val="00577113"/>
    <w:rsid w:val="0057744D"/>
    <w:rsid w:val="00580ED5"/>
    <w:rsid w:val="0058162F"/>
    <w:rsid w:val="00581E47"/>
    <w:rsid w:val="005823C8"/>
    <w:rsid w:val="00583AE8"/>
    <w:rsid w:val="00584679"/>
    <w:rsid w:val="005851FB"/>
    <w:rsid w:val="0058609D"/>
    <w:rsid w:val="00587DA5"/>
    <w:rsid w:val="00590DD1"/>
    <w:rsid w:val="00591B55"/>
    <w:rsid w:val="00594B18"/>
    <w:rsid w:val="00594EE7"/>
    <w:rsid w:val="0059565D"/>
    <w:rsid w:val="005958A8"/>
    <w:rsid w:val="005959D3"/>
    <w:rsid w:val="00595AD3"/>
    <w:rsid w:val="00596A8F"/>
    <w:rsid w:val="00597957"/>
    <w:rsid w:val="00597B9F"/>
    <w:rsid w:val="00597FD7"/>
    <w:rsid w:val="005A0318"/>
    <w:rsid w:val="005A0805"/>
    <w:rsid w:val="005A097D"/>
    <w:rsid w:val="005A25B1"/>
    <w:rsid w:val="005A285A"/>
    <w:rsid w:val="005A2C7A"/>
    <w:rsid w:val="005A2E84"/>
    <w:rsid w:val="005A3796"/>
    <w:rsid w:val="005A39F3"/>
    <w:rsid w:val="005A3A8A"/>
    <w:rsid w:val="005A4F45"/>
    <w:rsid w:val="005A507B"/>
    <w:rsid w:val="005A5535"/>
    <w:rsid w:val="005A7871"/>
    <w:rsid w:val="005B0701"/>
    <w:rsid w:val="005B16CA"/>
    <w:rsid w:val="005B1E1D"/>
    <w:rsid w:val="005B2AD6"/>
    <w:rsid w:val="005B364C"/>
    <w:rsid w:val="005B36AD"/>
    <w:rsid w:val="005B4677"/>
    <w:rsid w:val="005B4DF2"/>
    <w:rsid w:val="005B4E88"/>
    <w:rsid w:val="005B6AAE"/>
    <w:rsid w:val="005C0837"/>
    <w:rsid w:val="005C2883"/>
    <w:rsid w:val="005C5D1E"/>
    <w:rsid w:val="005C6B84"/>
    <w:rsid w:val="005D038D"/>
    <w:rsid w:val="005D04FE"/>
    <w:rsid w:val="005D0913"/>
    <w:rsid w:val="005D0DFC"/>
    <w:rsid w:val="005D1283"/>
    <w:rsid w:val="005D13CC"/>
    <w:rsid w:val="005D160D"/>
    <w:rsid w:val="005D2717"/>
    <w:rsid w:val="005D3E22"/>
    <w:rsid w:val="005D4433"/>
    <w:rsid w:val="005D4953"/>
    <w:rsid w:val="005D56ED"/>
    <w:rsid w:val="005D6859"/>
    <w:rsid w:val="005D704E"/>
    <w:rsid w:val="005E3357"/>
    <w:rsid w:val="005E3657"/>
    <w:rsid w:val="005E4354"/>
    <w:rsid w:val="005E470E"/>
    <w:rsid w:val="005E66E4"/>
    <w:rsid w:val="005E6F53"/>
    <w:rsid w:val="005E74A9"/>
    <w:rsid w:val="005E75C4"/>
    <w:rsid w:val="005F0A3C"/>
    <w:rsid w:val="005F11A1"/>
    <w:rsid w:val="005F1BBE"/>
    <w:rsid w:val="005F1E9B"/>
    <w:rsid w:val="005F1EA5"/>
    <w:rsid w:val="005F265F"/>
    <w:rsid w:val="005F2B72"/>
    <w:rsid w:val="005F35C3"/>
    <w:rsid w:val="005F3A4A"/>
    <w:rsid w:val="005F47FF"/>
    <w:rsid w:val="005F5D43"/>
    <w:rsid w:val="005F6B34"/>
    <w:rsid w:val="005F6B7A"/>
    <w:rsid w:val="005F6C2F"/>
    <w:rsid w:val="005F70C1"/>
    <w:rsid w:val="005F7530"/>
    <w:rsid w:val="005F7549"/>
    <w:rsid w:val="006007B0"/>
    <w:rsid w:val="00601730"/>
    <w:rsid w:val="0060385A"/>
    <w:rsid w:val="00604950"/>
    <w:rsid w:val="00604E6D"/>
    <w:rsid w:val="006061FD"/>
    <w:rsid w:val="00606D39"/>
    <w:rsid w:val="0061212C"/>
    <w:rsid w:val="0061225D"/>
    <w:rsid w:val="006142C0"/>
    <w:rsid w:val="006144B8"/>
    <w:rsid w:val="00614548"/>
    <w:rsid w:val="00614561"/>
    <w:rsid w:val="00615203"/>
    <w:rsid w:val="0061733C"/>
    <w:rsid w:val="00617B78"/>
    <w:rsid w:val="00620B6A"/>
    <w:rsid w:val="006213BC"/>
    <w:rsid w:val="00622527"/>
    <w:rsid w:val="00622712"/>
    <w:rsid w:val="006228E1"/>
    <w:rsid w:val="006241B8"/>
    <w:rsid w:val="00626C01"/>
    <w:rsid w:val="00630457"/>
    <w:rsid w:val="00631701"/>
    <w:rsid w:val="00632564"/>
    <w:rsid w:val="0063292C"/>
    <w:rsid w:val="00633B10"/>
    <w:rsid w:val="00634ED5"/>
    <w:rsid w:val="00636DA8"/>
    <w:rsid w:val="00636EE2"/>
    <w:rsid w:val="00637376"/>
    <w:rsid w:val="006404CD"/>
    <w:rsid w:val="006411F3"/>
    <w:rsid w:val="00641D71"/>
    <w:rsid w:val="006420DF"/>
    <w:rsid w:val="006439A3"/>
    <w:rsid w:val="00644D9B"/>
    <w:rsid w:val="006457CE"/>
    <w:rsid w:val="00647130"/>
    <w:rsid w:val="00650BBE"/>
    <w:rsid w:val="006510F4"/>
    <w:rsid w:val="0065181B"/>
    <w:rsid w:val="00651AA0"/>
    <w:rsid w:val="00652B6F"/>
    <w:rsid w:val="006530EF"/>
    <w:rsid w:val="00653233"/>
    <w:rsid w:val="00653E55"/>
    <w:rsid w:val="0065476A"/>
    <w:rsid w:val="006549E8"/>
    <w:rsid w:val="00654BD4"/>
    <w:rsid w:val="00654F9D"/>
    <w:rsid w:val="00656962"/>
    <w:rsid w:val="00656CE5"/>
    <w:rsid w:val="0065776E"/>
    <w:rsid w:val="00660976"/>
    <w:rsid w:val="00662BCE"/>
    <w:rsid w:val="006637B2"/>
    <w:rsid w:val="006654FF"/>
    <w:rsid w:val="00665E15"/>
    <w:rsid w:val="00667724"/>
    <w:rsid w:val="00667785"/>
    <w:rsid w:val="00670D09"/>
    <w:rsid w:val="006711FC"/>
    <w:rsid w:val="00671231"/>
    <w:rsid w:val="00671FBD"/>
    <w:rsid w:val="00675C75"/>
    <w:rsid w:val="0067773E"/>
    <w:rsid w:val="00677ED9"/>
    <w:rsid w:val="006807EA"/>
    <w:rsid w:val="006814DC"/>
    <w:rsid w:val="006825BF"/>
    <w:rsid w:val="006826C9"/>
    <w:rsid w:val="006840B6"/>
    <w:rsid w:val="006853BB"/>
    <w:rsid w:val="00687483"/>
    <w:rsid w:val="00687927"/>
    <w:rsid w:val="006901A4"/>
    <w:rsid w:val="006904DD"/>
    <w:rsid w:val="006909D0"/>
    <w:rsid w:val="006910DD"/>
    <w:rsid w:val="006915A8"/>
    <w:rsid w:val="00693793"/>
    <w:rsid w:val="0069406C"/>
    <w:rsid w:val="00694D22"/>
    <w:rsid w:val="006953E6"/>
    <w:rsid w:val="00695778"/>
    <w:rsid w:val="0069640C"/>
    <w:rsid w:val="00697629"/>
    <w:rsid w:val="006A087F"/>
    <w:rsid w:val="006A0D96"/>
    <w:rsid w:val="006A212F"/>
    <w:rsid w:val="006A32F3"/>
    <w:rsid w:val="006A331F"/>
    <w:rsid w:val="006A60DE"/>
    <w:rsid w:val="006A7314"/>
    <w:rsid w:val="006A7620"/>
    <w:rsid w:val="006B26A1"/>
    <w:rsid w:val="006B2EBB"/>
    <w:rsid w:val="006B3D00"/>
    <w:rsid w:val="006B64C5"/>
    <w:rsid w:val="006B6800"/>
    <w:rsid w:val="006B69FE"/>
    <w:rsid w:val="006C01B2"/>
    <w:rsid w:val="006C0283"/>
    <w:rsid w:val="006C1FF0"/>
    <w:rsid w:val="006C23A1"/>
    <w:rsid w:val="006C26C5"/>
    <w:rsid w:val="006C2AF4"/>
    <w:rsid w:val="006C496D"/>
    <w:rsid w:val="006C4F53"/>
    <w:rsid w:val="006C50A3"/>
    <w:rsid w:val="006C5714"/>
    <w:rsid w:val="006C69B4"/>
    <w:rsid w:val="006C77E6"/>
    <w:rsid w:val="006D027B"/>
    <w:rsid w:val="006D0529"/>
    <w:rsid w:val="006D08D2"/>
    <w:rsid w:val="006D0D00"/>
    <w:rsid w:val="006D43AD"/>
    <w:rsid w:val="006D540C"/>
    <w:rsid w:val="006D622F"/>
    <w:rsid w:val="006D70BE"/>
    <w:rsid w:val="006D7653"/>
    <w:rsid w:val="006E13D7"/>
    <w:rsid w:val="006E1F0D"/>
    <w:rsid w:val="006E2069"/>
    <w:rsid w:val="006E2FAA"/>
    <w:rsid w:val="006E4CA9"/>
    <w:rsid w:val="006E53F5"/>
    <w:rsid w:val="006E7FD8"/>
    <w:rsid w:val="006F1410"/>
    <w:rsid w:val="006F3118"/>
    <w:rsid w:val="006F4044"/>
    <w:rsid w:val="006F4C46"/>
    <w:rsid w:val="006F54E1"/>
    <w:rsid w:val="006F588F"/>
    <w:rsid w:val="006F622C"/>
    <w:rsid w:val="006F7A49"/>
    <w:rsid w:val="007012BF"/>
    <w:rsid w:val="00702AF6"/>
    <w:rsid w:val="00702D08"/>
    <w:rsid w:val="00705EA7"/>
    <w:rsid w:val="007062EF"/>
    <w:rsid w:val="007066ED"/>
    <w:rsid w:val="007073C4"/>
    <w:rsid w:val="00707E03"/>
    <w:rsid w:val="00710730"/>
    <w:rsid w:val="00710A07"/>
    <w:rsid w:val="00714AB1"/>
    <w:rsid w:val="00714EB3"/>
    <w:rsid w:val="0071535A"/>
    <w:rsid w:val="00715374"/>
    <w:rsid w:val="00715CB8"/>
    <w:rsid w:val="00715D2A"/>
    <w:rsid w:val="00716228"/>
    <w:rsid w:val="0071747D"/>
    <w:rsid w:val="00717EB3"/>
    <w:rsid w:val="007204EF"/>
    <w:rsid w:val="0072081F"/>
    <w:rsid w:val="00720EFE"/>
    <w:rsid w:val="007210EA"/>
    <w:rsid w:val="00721990"/>
    <w:rsid w:val="00721A90"/>
    <w:rsid w:val="00722E2D"/>
    <w:rsid w:val="007234A0"/>
    <w:rsid w:val="00723AAB"/>
    <w:rsid w:val="00726025"/>
    <w:rsid w:val="00726AD5"/>
    <w:rsid w:val="007305B6"/>
    <w:rsid w:val="00731521"/>
    <w:rsid w:val="007319E7"/>
    <w:rsid w:val="00731D4C"/>
    <w:rsid w:val="00731D85"/>
    <w:rsid w:val="0073246A"/>
    <w:rsid w:val="007369BF"/>
    <w:rsid w:val="00740585"/>
    <w:rsid w:val="007417FF"/>
    <w:rsid w:val="007425D8"/>
    <w:rsid w:val="0074314D"/>
    <w:rsid w:val="007435D1"/>
    <w:rsid w:val="0074388B"/>
    <w:rsid w:val="00746463"/>
    <w:rsid w:val="007469B1"/>
    <w:rsid w:val="00747E30"/>
    <w:rsid w:val="00750459"/>
    <w:rsid w:val="007508CD"/>
    <w:rsid w:val="00752568"/>
    <w:rsid w:val="00754535"/>
    <w:rsid w:val="00754B29"/>
    <w:rsid w:val="00755079"/>
    <w:rsid w:val="007550ED"/>
    <w:rsid w:val="0075520F"/>
    <w:rsid w:val="007556C8"/>
    <w:rsid w:val="00756D0F"/>
    <w:rsid w:val="00756F6B"/>
    <w:rsid w:val="00761026"/>
    <w:rsid w:val="007611A0"/>
    <w:rsid w:val="0076133F"/>
    <w:rsid w:val="00761617"/>
    <w:rsid w:val="00762373"/>
    <w:rsid w:val="00763D39"/>
    <w:rsid w:val="00764AC3"/>
    <w:rsid w:val="00764B75"/>
    <w:rsid w:val="0076502E"/>
    <w:rsid w:val="00765538"/>
    <w:rsid w:val="00765DC2"/>
    <w:rsid w:val="00765FD3"/>
    <w:rsid w:val="00766AD2"/>
    <w:rsid w:val="00771208"/>
    <w:rsid w:val="0077227E"/>
    <w:rsid w:val="00772A1D"/>
    <w:rsid w:val="0077464A"/>
    <w:rsid w:val="007746AC"/>
    <w:rsid w:val="00774A90"/>
    <w:rsid w:val="00775DF8"/>
    <w:rsid w:val="00775E6C"/>
    <w:rsid w:val="007778A8"/>
    <w:rsid w:val="007779FA"/>
    <w:rsid w:val="00780174"/>
    <w:rsid w:val="0078096A"/>
    <w:rsid w:val="00782758"/>
    <w:rsid w:val="00782D03"/>
    <w:rsid w:val="007831BE"/>
    <w:rsid w:val="007833F0"/>
    <w:rsid w:val="00783584"/>
    <w:rsid w:val="00783F22"/>
    <w:rsid w:val="00784A39"/>
    <w:rsid w:val="007871B5"/>
    <w:rsid w:val="007876ED"/>
    <w:rsid w:val="00787BAE"/>
    <w:rsid w:val="00790C45"/>
    <w:rsid w:val="00790DEA"/>
    <w:rsid w:val="00792552"/>
    <w:rsid w:val="00793703"/>
    <w:rsid w:val="007938A3"/>
    <w:rsid w:val="00793C16"/>
    <w:rsid w:val="00795546"/>
    <w:rsid w:val="00795D7E"/>
    <w:rsid w:val="00796D66"/>
    <w:rsid w:val="00797D74"/>
    <w:rsid w:val="007A04E3"/>
    <w:rsid w:val="007A09B1"/>
    <w:rsid w:val="007A1CF0"/>
    <w:rsid w:val="007A2B7C"/>
    <w:rsid w:val="007A3271"/>
    <w:rsid w:val="007A3559"/>
    <w:rsid w:val="007A35AB"/>
    <w:rsid w:val="007A3843"/>
    <w:rsid w:val="007A3923"/>
    <w:rsid w:val="007A4275"/>
    <w:rsid w:val="007A446B"/>
    <w:rsid w:val="007A45C1"/>
    <w:rsid w:val="007A4C5B"/>
    <w:rsid w:val="007A4D07"/>
    <w:rsid w:val="007A5F21"/>
    <w:rsid w:val="007B0D8C"/>
    <w:rsid w:val="007B0E9F"/>
    <w:rsid w:val="007B14DF"/>
    <w:rsid w:val="007B2EA4"/>
    <w:rsid w:val="007B3C33"/>
    <w:rsid w:val="007B4652"/>
    <w:rsid w:val="007B75EC"/>
    <w:rsid w:val="007B7E8A"/>
    <w:rsid w:val="007C0234"/>
    <w:rsid w:val="007C0F7C"/>
    <w:rsid w:val="007C34D6"/>
    <w:rsid w:val="007C375E"/>
    <w:rsid w:val="007C3CF0"/>
    <w:rsid w:val="007C4870"/>
    <w:rsid w:val="007C4EF2"/>
    <w:rsid w:val="007C605C"/>
    <w:rsid w:val="007C6567"/>
    <w:rsid w:val="007C656F"/>
    <w:rsid w:val="007C68D2"/>
    <w:rsid w:val="007C69E1"/>
    <w:rsid w:val="007C77F0"/>
    <w:rsid w:val="007D1BA2"/>
    <w:rsid w:val="007D1BCA"/>
    <w:rsid w:val="007D54CF"/>
    <w:rsid w:val="007D6C97"/>
    <w:rsid w:val="007D7386"/>
    <w:rsid w:val="007D7CF4"/>
    <w:rsid w:val="007D7D24"/>
    <w:rsid w:val="007E02A0"/>
    <w:rsid w:val="007E114F"/>
    <w:rsid w:val="007E1AD1"/>
    <w:rsid w:val="007E2FA5"/>
    <w:rsid w:val="007E37B7"/>
    <w:rsid w:val="007E3A10"/>
    <w:rsid w:val="007E3C35"/>
    <w:rsid w:val="007E4467"/>
    <w:rsid w:val="007E44FD"/>
    <w:rsid w:val="007E4E3C"/>
    <w:rsid w:val="007E5BED"/>
    <w:rsid w:val="007E6395"/>
    <w:rsid w:val="007E6D13"/>
    <w:rsid w:val="007E7777"/>
    <w:rsid w:val="007E7B58"/>
    <w:rsid w:val="007E7C7D"/>
    <w:rsid w:val="007F1596"/>
    <w:rsid w:val="007F1959"/>
    <w:rsid w:val="007F1E25"/>
    <w:rsid w:val="007F378A"/>
    <w:rsid w:val="007F3B46"/>
    <w:rsid w:val="007F3DCA"/>
    <w:rsid w:val="007F4716"/>
    <w:rsid w:val="007F4975"/>
    <w:rsid w:val="007F4B75"/>
    <w:rsid w:val="007F4C82"/>
    <w:rsid w:val="007F5009"/>
    <w:rsid w:val="007F504E"/>
    <w:rsid w:val="007F6189"/>
    <w:rsid w:val="00800118"/>
    <w:rsid w:val="0080064B"/>
    <w:rsid w:val="00802FFD"/>
    <w:rsid w:val="00805697"/>
    <w:rsid w:val="0080696C"/>
    <w:rsid w:val="00806B8B"/>
    <w:rsid w:val="00807976"/>
    <w:rsid w:val="00807CF6"/>
    <w:rsid w:val="00807DCB"/>
    <w:rsid w:val="0081094F"/>
    <w:rsid w:val="008128B3"/>
    <w:rsid w:val="008131A5"/>
    <w:rsid w:val="008159D5"/>
    <w:rsid w:val="008162C6"/>
    <w:rsid w:val="0081636D"/>
    <w:rsid w:val="008164FA"/>
    <w:rsid w:val="00816993"/>
    <w:rsid w:val="00816CD8"/>
    <w:rsid w:val="00817974"/>
    <w:rsid w:val="008200CA"/>
    <w:rsid w:val="008204A3"/>
    <w:rsid w:val="0082094B"/>
    <w:rsid w:val="00820E63"/>
    <w:rsid w:val="008213DA"/>
    <w:rsid w:val="00822537"/>
    <w:rsid w:val="00823098"/>
    <w:rsid w:val="0082339C"/>
    <w:rsid w:val="00823CEE"/>
    <w:rsid w:val="00824161"/>
    <w:rsid w:val="008241EC"/>
    <w:rsid w:val="00824D68"/>
    <w:rsid w:val="00825ACC"/>
    <w:rsid w:val="00825F01"/>
    <w:rsid w:val="008273EB"/>
    <w:rsid w:val="00827846"/>
    <w:rsid w:val="00827D0B"/>
    <w:rsid w:val="008300E9"/>
    <w:rsid w:val="008305B8"/>
    <w:rsid w:val="00831C4F"/>
    <w:rsid w:val="00831CA2"/>
    <w:rsid w:val="008331EA"/>
    <w:rsid w:val="00833CA5"/>
    <w:rsid w:val="00834199"/>
    <w:rsid w:val="008374E7"/>
    <w:rsid w:val="0083769E"/>
    <w:rsid w:val="008379FD"/>
    <w:rsid w:val="008403C7"/>
    <w:rsid w:val="008405DE"/>
    <w:rsid w:val="00840650"/>
    <w:rsid w:val="008412BF"/>
    <w:rsid w:val="00841DA9"/>
    <w:rsid w:val="00842274"/>
    <w:rsid w:val="00842403"/>
    <w:rsid w:val="0084343C"/>
    <w:rsid w:val="00843C04"/>
    <w:rsid w:val="00843FE6"/>
    <w:rsid w:val="00846359"/>
    <w:rsid w:val="00846A8E"/>
    <w:rsid w:val="00846B80"/>
    <w:rsid w:val="0084791B"/>
    <w:rsid w:val="00850AE0"/>
    <w:rsid w:val="0085115D"/>
    <w:rsid w:val="00852966"/>
    <w:rsid w:val="0085296E"/>
    <w:rsid w:val="008533CD"/>
    <w:rsid w:val="0085524F"/>
    <w:rsid w:val="008552FE"/>
    <w:rsid w:val="00855CBD"/>
    <w:rsid w:val="00855DDE"/>
    <w:rsid w:val="00856B25"/>
    <w:rsid w:val="008573D4"/>
    <w:rsid w:val="00857CFA"/>
    <w:rsid w:val="008616F2"/>
    <w:rsid w:val="00861FB9"/>
    <w:rsid w:val="0086228F"/>
    <w:rsid w:val="00862457"/>
    <w:rsid w:val="0086250C"/>
    <w:rsid w:val="008629A2"/>
    <w:rsid w:val="00862B45"/>
    <w:rsid w:val="00862EFA"/>
    <w:rsid w:val="00864F63"/>
    <w:rsid w:val="00865DEB"/>
    <w:rsid w:val="00865E69"/>
    <w:rsid w:val="00867358"/>
    <w:rsid w:val="00867F9C"/>
    <w:rsid w:val="00870C52"/>
    <w:rsid w:val="00872642"/>
    <w:rsid w:val="00872A33"/>
    <w:rsid w:val="00872D04"/>
    <w:rsid w:val="00873402"/>
    <w:rsid w:val="008738B1"/>
    <w:rsid w:val="00874933"/>
    <w:rsid w:val="00874BBC"/>
    <w:rsid w:val="00874E47"/>
    <w:rsid w:val="00875630"/>
    <w:rsid w:val="008756EB"/>
    <w:rsid w:val="0087576A"/>
    <w:rsid w:val="00875DA4"/>
    <w:rsid w:val="008762A6"/>
    <w:rsid w:val="008762D9"/>
    <w:rsid w:val="008778C5"/>
    <w:rsid w:val="008779ED"/>
    <w:rsid w:val="00877A51"/>
    <w:rsid w:val="00877C66"/>
    <w:rsid w:val="0088138C"/>
    <w:rsid w:val="008816FA"/>
    <w:rsid w:val="00881A20"/>
    <w:rsid w:val="00883115"/>
    <w:rsid w:val="008834D0"/>
    <w:rsid w:val="008836BA"/>
    <w:rsid w:val="00885526"/>
    <w:rsid w:val="008870EB"/>
    <w:rsid w:val="00890008"/>
    <w:rsid w:val="00890444"/>
    <w:rsid w:val="00890686"/>
    <w:rsid w:val="00890B1E"/>
    <w:rsid w:val="00890B54"/>
    <w:rsid w:val="008923E4"/>
    <w:rsid w:val="0089326D"/>
    <w:rsid w:val="00893F0A"/>
    <w:rsid w:val="0089439B"/>
    <w:rsid w:val="00895ABC"/>
    <w:rsid w:val="00895BFA"/>
    <w:rsid w:val="008967B4"/>
    <w:rsid w:val="00896859"/>
    <w:rsid w:val="00896F31"/>
    <w:rsid w:val="008973D1"/>
    <w:rsid w:val="008978BE"/>
    <w:rsid w:val="00897B10"/>
    <w:rsid w:val="008A0289"/>
    <w:rsid w:val="008A04A9"/>
    <w:rsid w:val="008A0F2E"/>
    <w:rsid w:val="008A1060"/>
    <w:rsid w:val="008A279E"/>
    <w:rsid w:val="008A3BE4"/>
    <w:rsid w:val="008A3E6C"/>
    <w:rsid w:val="008A3FDD"/>
    <w:rsid w:val="008A44D8"/>
    <w:rsid w:val="008A4E74"/>
    <w:rsid w:val="008A58EE"/>
    <w:rsid w:val="008A633D"/>
    <w:rsid w:val="008A7F23"/>
    <w:rsid w:val="008B0598"/>
    <w:rsid w:val="008B0E8D"/>
    <w:rsid w:val="008B1137"/>
    <w:rsid w:val="008B3E8E"/>
    <w:rsid w:val="008B4531"/>
    <w:rsid w:val="008B4A9D"/>
    <w:rsid w:val="008B549A"/>
    <w:rsid w:val="008B640C"/>
    <w:rsid w:val="008B670B"/>
    <w:rsid w:val="008B7DC5"/>
    <w:rsid w:val="008C0D33"/>
    <w:rsid w:val="008C0D9C"/>
    <w:rsid w:val="008C275C"/>
    <w:rsid w:val="008C2A8A"/>
    <w:rsid w:val="008C308B"/>
    <w:rsid w:val="008C3AA6"/>
    <w:rsid w:val="008C48AA"/>
    <w:rsid w:val="008C4FDD"/>
    <w:rsid w:val="008C579E"/>
    <w:rsid w:val="008C6486"/>
    <w:rsid w:val="008C6978"/>
    <w:rsid w:val="008C7259"/>
    <w:rsid w:val="008C7795"/>
    <w:rsid w:val="008C7C12"/>
    <w:rsid w:val="008C7C51"/>
    <w:rsid w:val="008D19CC"/>
    <w:rsid w:val="008D1CCA"/>
    <w:rsid w:val="008D272F"/>
    <w:rsid w:val="008D2FAE"/>
    <w:rsid w:val="008D3182"/>
    <w:rsid w:val="008D395C"/>
    <w:rsid w:val="008D3B52"/>
    <w:rsid w:val="008D3ED1"/>
    <w:rsid w:val="008D4C93"/>
    <w:rsid w:val="008D53C3"/>
    <w:rsid w:val="008D5741"/>
    <w:rsid w:val="008D57E2"/>
    <w:rsid w:val="008D5FE6"/>
    <w:rsid w:val="008D67D7"/>
    <w:rsid w:val="008D74C9"/>
    <w:rsid w:val="008D75B8"/>
    <w:rsid w:val="008D77D7"/>
    <w:rsid w:val="008D7BDD"/>
    <w:rsid w:val="008E0053"/>
    <w:rsid w:val="008E03BA"/>
    <w:rsid w:val="008E1820"/>
    <w:rsid w:val="008E18B2"/>
    <w:rsid w:val="008E33E2"/>
    <w:rsid w:val="008E425F"/>
    <w:rsid w:val="008E4599"/>
    <w:rsid w:val="008E56BF"/>
    <w:rsid w:val="008E67A5"/>
    <w:rsid w:val="008F18A2"/>
    <w:rsid w:val="008F1B33"/>
    <w:rsid w:val="008F25F9"/>
    <w:rsid w:val="008F34D6"/>
    <w:rsid w:val="008F35FE"/>
    <w:rsid w:val="008F3649"/>
    <w:rsid w:val="008F3FC6"/>
    <w:rsid w:val="008F438C"/>
    <w:rsid w:val="008F45D5"/>
    <w:rsid w:val="008F4E57"/>
    <w:rsid w:val="008F670D"/>
    <w:rsid w:val="008F748C"/>
    <w:rsid w:val="008F75D7"/>
    <w:rsid w:val="00900103"/>
    <w:rsid w:val="00900743"/>
    <w:rsid w:val="00901A93"/>
    <w:rsid w:val="00901DF2"/>
    <w:rsid w:val="009025E8"/>
    <w:rsid w:val="009029D6"/>
    <w:rsid w:val="00902E90"/>
    <w:rsid w:val="009040DC"/>
    <w:rsid w:val="009045ED"/>
    <w:rsid w:val="009049F1"/>
    <w:rsid w:val="00905B0F"/>
    <w:rsid w:val="00906471"/>
    <w:rsid w:val="00906B73"/>
    <w:rsid w:val="00907D0C"/>
    <w:rsid w:val="0091077A"/>
    <w:rsid w:val="00911349"/>
    <w:rsid w:val="0091187F"/>
    <w:rsid w:val="00911F1A"/>
    <w:rsid w:val="0091368C"/>
    <w:rsid w:val="00913966"/>
    <w:rsid w:val="0091435A"/>
    <w:rsid w:val="009147B5"/>
    <w:rsid w:val="00915910"/>
    <w:rsid w:val="00916092"/>
    <w:rsid w:val="00916E2B"/>
    <w:rsid w:val="00920302"/>
    <w:rsid w:val="00921F66"/>
    <w:rsid w:val="00922CBE"/>
    <w:rsid w:val="00922FCE"/>
    <w:rsid w:val="0092300C"/>
    <w:rsid w:val="009243F7"/>
    <w:rsid w:val="00924ED8"/>
    <w:rsid w:val="0092548D"/>
    <w:rsid w:val="00925A68"/>
    <w:rsid w:val="009266F2"/>
    <w:rsid w:val="009304CB"/>
    <w:rsid w:val="0093122D"/>
    <w:rsid w:val="0093159F"/>
    <w:rsid w:val="009322A2"/>
    <w:rsid w:val="00932A84"/>
    <w:rsid w:val="009330E5"/>
    <w:rsid w:val="0093312C"/>
    <w:rsid w:val="009333B6"/>
    <w:rsid w:val="00933705"/>
    <w:rsid w:val="00933F65"/>
    <w:rsid w:val="009341A0"/>
    <w:rsid w:val="00934C76"/>
    <w:rsid w:val="00935270"/>
    <w:rsid w:val="00935E4B"/>
    <w:rsid w:val="0093611E"/>
    <w:rsid w:val="00936956"/>
    <w:rsid w:val="009372FC"/>
    <w:rsid w:val="00937EA4"/>
    <w:rsid w:val="009403CB"/>
    <w:rsid w:val="0094061D"/>
    <w:rsid w:val="0094115B"/>
    <w:rsid w:val="00942B9C"/>
    <w:rsid w:val="009433EE"/>
    <w:rsid w:val="0094575F"/>
    <w:rsid w:val="00946054"/>
    <w:rsid w:val="00946AD0"/>
    <w:rsid w:val="0095087F"/>
    <w:rsid w:val="0095133F"/>
    <w:rsid w:val="00951605"/>
    <w:rsid w:val="0095191B"/>
    <w:rsid w:val="00954E85"/>
    <w:rsid w:val="00955D3A"/>
    <w:rsid w:val="00955E6A"/>
    <w:rsid w:val="00957346"/>
    <w:rsid w:val="00957494"/>
    <w:rsid w:val="009605B2"/>
    <w:rsid w:val="009606C2"/>
    <w:rsid w:val="00960736"/>
    <w:rsid w:val="00960E50"/>
    <w:rsid w:val="00961E54"/>
    <w:rsid w:val="00962335"/>
    <w:rsid w:val="009624B7"/>
    <w:rsid w:val="00962D95"/>
    <w:rsid w:val="0096339F"/>
    <w:rsid w:val="009636B2"/>
    <w:rsid w:val="009637ED"/>
    <w:rsid w:val="00963CB1"/>
    <w:rsid w:val="00964732"/>
    <w:rsid w:val="00966061"/>
    <w:rsid w:val="009660A4"/>
    <w:rsid w:val="0096693A"/>
    <w:rsid w:val="00970024"/>
    <w:rsid w:val="00970167"/>
    <w:rsid w:val="00970353"/>
    <w:rsid w:val="00970886"/>
    <w:rsid w:val="009708E0"/>
    <w:rsid w:val="00972CC3"/>
    <w:rsid w:val="0097338A"/>
    <w:rsid w:val="009739B0"/>
    <w:rsid w:val="00974C54"/>
    <w:rsid w:val="009751C0"/>
    <w:rsid w:val="00975443"/>
    <w:rsid w:val="0097590C"/>
    <w:rsid w:val="009759DE"/>
    <w:rsid w:val="009761B2"/>
    <w:rsid w:val="00976C51"/>
    <w:rsid w:val="00976DA5"/>
    <w:rsid w:val="0098038E"/>
    <w:rsid w:val="00980602"/>
    <w:rsid w:val="00980DDF"/>
    <w:rsid w:val="009821E8"/>
    <w:rsid w:val="0098489C"/>
    <w:rsid w:val="00985D3F"/>
    <w:rsid w:val="0098684C"/>
    <w:rsid w:val="009872F8"/>
    <w:rsid w:val="00987E95"/>
    <w:rsid w:val="00990F18"/>
    <w:rsid w:val="00991326"/>
    <w:rsid w:val="00991F1A"/>
    <w:rsid w:val="009951F5"/>
    <w:rsid w:val="00995B5B"/>
    <w:rsid w:val="00996BD4"/>
    <w:rsid w:val="00996F1B"/>
    <w:rsid w:val="00997274"/>
    <w:rsid w:val="00997756"/>
    <w:rsid w:val="00997EA4"/>
    <w:rsid w:val="009A014A"/>
    <w:rsid w:val="009A01FE"/>
    <w:rsid w:val="009A0C52"/>
    <w:rsid w:val="009A11F3"/>
    <w:rsid w:val="009A1A03"/>
    <w:rsid w:val="009A27C7"/>
    <w:rsid w:val="009A28EB"/>
    <w:rsid w:val="009A3055"/>
    <w:rsid w:val="009A3736"/>
    <w:rsid w:val="009A3E50"/>
    <w:rsid w:val="009A3EEC"/>
    <w:rsid w:val="009A5389"/>
    <w:rsid w:val="009A7127"/>
    <w:rsid w:val="009A785D"/>
    <w:rsid w:val="009A7A34"/>
    <w:rsid w:val="009A7FA1"/>
    <w:rsid w:val="009B0319"/>
    <w:rsid w:val="009B044C"/>
    <w:rsid w:val="009B0755"/>
    <w:rsid w:val="009B0A16"/>
    <w:rsid w:val="009B191B"/>
    <w:rsid w:val="009B202D"/>
    <w:rsid w:val="009B3319"/>
    <w:rsid w:val="009B4739"/>
    <w:rsid w:val="009B4E6F"/>
    <w:rsid w:val="009B6C0B"/>
    <w:rsid w:val="009B7B91"/>
    <w:rsid w:val="009C0382"/>
    <w:rsid w:val="009C1954"/>
    <w:rsid w:val="009C1DBC"/>
    <w:rsid w:val="009C2DC8"/>
    <w:rsid w:val="009C3192"/>
    <w:rsid w:val="009C31B7"/>
    <w:rsid w:val="009C33F5"/>
    <w:rsid w:val="009C3547"/>
    <w:rsid w:val="009C4300"/>
    <w:rsid w:val="009C44B0"/>
    <w:rsid w:val="009C5B06"/>
    <w:rsid w:val="009C6000"/>
    <w:rsid w:val="009C704F"/>
    <w:rsid w:val="009D01EE"/>
    <w:rsid w:val="009D0C29"/>
    <w:rsid w:val="009D121C"/>
    <w:rsid w:val="009D17D8"/>
    <w:rsid w:val="009D1FC5"/>
    <w:rsid w:val="009D219C"/>
    <w:rsid w:val="009D242A"/>
    <w:rsid w:val="009D4F1D"/>
    <w:rsid w:val="009D544B"/>
    <w:rsid w:val="009D58A3"/>
    <w:rsid w:val="009D6479"/>
    <w:rsid w:val="009D6C5C"/>
    <w:rsid w:val="009D717F"/>
    <w:rsid w:val="009D7AD7"/>
    <w:rsid w:val="009E08C5"/>
    <w:rsid w:val="009E164B"/>
    <w:rsid w:val="009E1D72"/>
    <w:rsid w:val="009E5B7B"/>
    <w:rsid w:val="009E641E"/>
    <w:rsid w:val="009E78DE"/>
    <w:rsid w:val="009E7A23"/>
    <w:rsid w:val="009F02D8"/>
    <w:rsid w:val="009F0432"/>
    <w:rsid w:val="009F0869"/>
    <w:rsid w:val="009F1569"/>
    <w:rsid w:val="009F175A"/>
    <w:rsid w:val="009F1B18"/>
    <w:rsid w:val="009F2285"/>
    <w:rsid w:val="009F232D"/>
    <w:rsid w:val="009F3012"/>
    <w:rsid w:val="009F350E"/>
    <w:rsid w:val="009F3DD5"/>
    <w:rsid w:val="009F4E65"/>
    <w:rsid w:val="009F5641"/>
    <w:rsid w:val="009F5D1F"/>
    <w:rsid w:val="009F6C24"/>
    <w:rsid w:val="009F73E1"/>
    <w:rsid w:val="009F73E7"/>
    <w:rsid w:val="00A00928"/>
    <w:rsid w:val="00A009F4"/>
    <w:rsid w:val="00A01037"/>
    <w:rsid w:val="00A01329"/>
    <w:rsid w:val="00A0139A"/>
    <w:rsid w:val="00A01855"/>
    <w:rsid w:val="00A03162"/>
    <w:rsid w:val="00A03CB7"/>
    <w:rsid w:val="00A03E23"/>
    <w:rsid w:val="00A041EB"/>
    <w:rsid w:val="00A04692"/>
    <w:rsid w:val="00A05F4F"/>
    <w:rsid w:val="00A06104"/>
    <w:rsid w:val="00A07C12"/>
    <w:rsid w:val="00A113E0"/>
    <w:rsid w:val="00A12148"/>
    <w:rsid w:val="00A12425"/>
    <w:rsid w:val="00A127CC"/>
    <w:rsid w:val="00A13241"/>
    <w:rsid w:val="00A13462"/>
    <w:rsid w:val="00A15EC1"/>
    <w:rsid w:val="00A16265"/>
    <w:rsid w:val="00A16E86"/>
    <w:rsid w:val="00A17D0A"/>
    <w:rsid w:val="00A17DEA"/>
    <w:rsid w:val="00A20DD9"/>
    <w:rsid w:val="00A21402"/>
    <w:rsid w:val="00A21F01"/>
    <w:rsid w:val="00A2285B"/>
    <w:rsid w:val="00A22FFB"/>
    <w:rsid w:val="00A23262"/>
    <w:rsid w:val="00A23945"/>
    <w:rsid w:val="00A23E1C"/>
    <w:rsid w:val="00A2439A"/>
    <w:rsid w:val="00A24E82"/>
    <w:rsid w:val="00A2638D"/>
    <w:rsid w:val="00A26A73"/>
    <w:rsid w:val="00A270F7"/>
    <w:rsid w:val="00A301F4"/>
    <w:rsid w:val="00A304F3"/>
    <w:rsid w:val="00A305C0"/>
    <w:rsid w:val="00A30764"/>
    <w:rsid w:val="00A308D6"/>
    <w:rsid w:val="00A30A03"/>
    <w:rsid w:val="00A30CB6"/>
    <w:rsid w:val="00A31417"/>
    <w:rsid w:val="00A337BB"/>
    <w:rsid w:val="00A33EA5"/>
    <w:rsid w:val="00A348AC"/>
    <w:rsid w:val="00A35B9C"/>
    <w:rsid w:val="00A360DE"/>
    <w:rsid w:val="00A374A9"/>
    <w:rsid w:val="00A37A1B"/>
    <w:rsid w:val="00A37A65"/>
    <w:rsid w:val="00A41A67"/>
    <w:rsid w:val="00A41BF0"/>
    <w:rsid w:val="00A41C5A"/>
    <w:rsid w:val="00A425B1"/>
    <w:rsid w:val="00A42C76"/>
    <w:rsid w:val="00A43292"/>
    <w:rsid w:val="00A432D3"/>
    <w:rsid w:val="00A43C32"/>
    <w:rsid w:val="00A43E5E"/>
    <w:rsid w:val="00A43F47"/>
    <w:rsid w:val="00A4438C"/>
    <w:rsid w:val="00A443F4"/>
    <w:rsid w:val="00A44ABE"/>
    <w:rsid w:val="00A44C3A"/>
    <w:rsid w:val="00A4553C"/>
    <w:rsid w:val="00A458F2"/>
    <w:rsid w:val="00A4613F"/>
    <w:rsid w:val="00A46357"/>
    <w:rsid w:val="00A46497"/>
    <w:rsid w:val="00A4695D"/>
    <w:rsid w:val="00A46F79"/>
    <w:rsid w:val="00A47249"/>
    <w:rsid w:val="00A47495"/>
    <w:rsid w:val="00A4754C"/>
    <w:rsid w:val="00A47A55"/>
    <w:rsid w:val="00A51E0B"/>
    <w:rsid w:val="00A5323B"/>
    <w:rsid w:val="00A53402"/>
    <w:rsid w:val="00A54960"/>
    <w:rsid w:val="00A549E9"/>
    <w:rsid w:val="00A556E1"/>
    <w:rsid w:val="00A55DDB"/>
    <w:rsid w:val="00A56E93"/>
    <w:rsid w:val="00A6046E"/>
    <w:rsid w:val="00A6078F"/>
    <w:rsid w:val="00A61247"/>
    <w:rsid w:val="00A6268D"/>
    <w:rsid w:val="00A626A2"/>
    <w:rsid w:val="00A63433"/>
    <w:rsid w:val="00A637DF"/>
    <w:rsid w:val="00A6439E"/>
    <w:rsid w:val="00A64B0C"/>
    <w:rsid w:val="00A65619"/>
    <w:rsid w:val="00A65D81"/>
    <w:rsid w:val="00A6689C"/>
    <w:rsid w:val="00A70964"/>
    <w:rsid w:val="00A711F0"/>
    <w:rsid w:val="00A71510"/>
    <w:rsid w:val="00A71713"/>
    <w:rsid w:val="00A77726"/>
    <w:rsid w:val="00A77D39"/>
    <w:rsid w:val="00A80169"/>
    <w:rsid w:val="00A80234"/>
    <w:rsid w:val="00A82087"/>
    <w:rsid w:val="00A835D7"/>
    <w:rsid w:val="00A8375C"/>
    <w:rsid w:val="00A83F82"/>
    <w:rsid w:val="00A842EC"/>
    <w:rsid w:val="00A8436B"/>
    <w:rsid w:val="00A84777"/>
    <w:rsid w:val="00A84A45"/>
    <w:rsid w:val="00A84BCC"/>
    <w:rsid w:val="00A85486"/>
    <w:rsid w:val="00A856B6"/>
    <w:rsid w:val="00A861BA"/>
    <w:rsid w:val="00A8689B"/>
    <w:rsid w:val="00A86B9F"/>
    <w:rsid w:val="00A87357"/>
    <w:rsid w:val="00A875D1"/>
    <w:rsid w:val="00A8772F"/>
    <w:rsid w:val="00A87B07"/>
    <w:rsid w:val="00A907FE"/>
    <w:rsid w:val="00A90B16"/>
    <w:rsid w:val="00A90F8A"/>
    <w:rsid w:val="00A91E4E"/>
    <w:rsid w:val="00A921EC"/>
    <w:rsid w:val="00A92D41"/>
    <w:rsid w:val="00A9421B"/>
    <w:rsid w:val="00A95957"/>
    <w:rsid w:val="00A977B7"/>
    <w:rsid w:val="00AA038F"/>
    <w:rsid w:val="00AA0CE4"/>
    <w:rsid w:val="00AA17FF"/>
    <w:rsid w:val="00AA2F33"/>
    <w:rsid w:val="00AA32C3"/>
    <w:rsid w:val="00AA6CB9"/>
    <w:rsid w:val="00AA7436"/>
    <w:rsid w:val="00AA780A"/>
    <w:rsid w:val="00AB0C78"/>
    <w:rsid w:val="00AB0ED7"/>
    <w:rsid w:val="00AB19FF"/>
    <w:rsid w:val="00AB1BCF"/>
    <w:rsid w:val="00AB1D38"/>
    <w:rsid w:val="00AB1E9B"/>
    <w:rsid w:val="00AB205C"/>
    <w:rsid w:val="00AB2937"/>
    <w:rsid w:val="00AB2D61"/>
    <w:rsid w:val="00AB3438"/>
    <w:rsid w:val="00AB3A47"/>
    <w:rsid w:val="00AB3F11"/>
    <w:rsid w:val="00AB41DF"/>
    <w:rsid w:val="00AB52F1"/>
    <w:rsid w:val="00AB6A99"/>
    <w:rsid w:val="00AB6EBC"/>
    <w:rsid w:val="00AB7276"/>
    <w:rsid w:val="00AC133C"/>
    <w:rsid w:val="00AC14E6"/>
    <w:rsid w:val="00AC2C30"/>
    <w:rsid w:val="00AC42A1"/>
    <w:rsid w:val="00AC5AD9"/>
    <w:rsid w:val="00AC5E83"/>
    <w:rsid w:val="00AC6698"/>
    <w:rsid w:val="00AC6C42"/>
    <w:rsid w:val="00AC7071"/>
    <w:rsid w:val="00AC7E49"/>
    <w:rsid w:val="00AD0978"/>
    <w:rsid w:val="00AD0F03"/>
    <w:rsid w:val="00AD2B18"/>
    <w:rsid w:val="00AD395D"/>
    <w:rsid w:val="00AD5A61"/>
    <w:rsid w:val="00AD7DBA"/>
    <w:rsid w:val="00AD7E99"/>
    <w:rsid w:val="00AE1515"/>
    <w:rsid w:val="00AE22A9"/>
    <w:rsid w:val="00AE2300"/>
    <w:rsid w:val="00AE2CA7"/>
    <w:rsid w:val="00AE3212"/>
    <w:rsid w:val="00AE477F"/>
    <w:rsid w:val="00AE4CA4"/>
    <w:rsid w:val="00AE544F"/>
    <w:rsid w:val="00AE54B1"/>
    <w:rsid w:val="00AE62BE"/>
    <w:rsid w:val="00AE6D6B"/>
    <w:rsid w:val="00AE6E4E"/>
    <w:rsid w:val="00AE705D"/>
    <w:rsid w:val="00AE75C2"/>
    <w:rsid w:val="00AE7AA0"/>
    <w:rsid w:val="00AF08B5"/>
    <w:rsid w:val="00AF22C8"/>
    <w:rsid w:val="00AF329F"/>
    <w:rsid w:val="00AF4197"/>
    <w:rsid w:val="00AF4504"/>
    <w:rsid w:val="00AF4AF9"/>
    <w:rsid w:val="00AF643F"/>
    <w:rsid w:val="00B02D79"/>
    <w:rsid w:val="00B041A8"/>
    <w:rsid w:val="00B043C5"/>
    <w:rsid w:val="00B04E20"/>
    <w:rsid w:val="00B058BB"/>
    <w:rsid w:val="00B06C22"/>
    <w:rsid w:val="00B0707E"/>
    <w:rsid w:val="00B07E3E"/>
    <w:rsid w:val="00B10490"/>
    <w:rsid w:val="00B10FCE"/>
    <w:rsid w:val="00B11C12"/>
    <w:rsid w:val="00B12DBA"/>
    <w:rsid w:val="00B12F03"/>
    <w:rsid w:val="00B14CD3"/>
    <w:rsid w:val="00B16E79"/>
    <w:rsid w:val="00B174F8"/>
    <w:rsid w:val="00B175D1"/>
    <w:rsid w:val="00B17DB2"/>
    <w:rsid w:val="00B20059"/>
    <w:rsid w:val="00B20A27"/>
    <w:rsid w:val="00B2217C"/>
    <w:rsid w:val="00B22D9C"/>
    <w:rsid w:val="00B2300E"/>
    <w:rsid w:val="00B23FB5"/>
    <w:rsid w:val="00B24DB5"/>
    <w:rsid w:val="00B25937"/>
    <w:rsid w:val="00B2595F"/>
    <w:rsid w:val="00B26155"/>
    <w:rsid w:val="00B2652C"/>
    <w:rsid w:val="00B269EC"/>
    <w:rsid w:val="00B26A35"/>
    <w:rsid w:val="00B272F7"/>
    <w:rsid w:val="00B30947"/>
    <w:rsid w:val="00B30CA1"/>
    <w:rsid w:val="00B30E56"/>
    <w:rsid w:val="00B31ABD"/>
    <w:rsid w:val="00B31B17"/>
    <w:rsid w:val="00B31C93"/>
    <w:rsid w:val="00B31EDC"/>
    <w:rsid w:val="00B33110"/>
    <w:rsid w:val="00B331F7"/>
    <w:rsid w:val="00B336EE"/>
    <w:rsid w:val="00B33A2C"/>
    <w:rsid w:val="00B33E80"/>
    <w:rsid w:val="00B33EFC"/>
    <w:rsid w:val="00B3410A"/>
    <w:rsid w:val="00B34318"/>
    <w:rsid w:val="00B37CBA"/>
    <w:rsid w:val="00B40F51"/>
    <w:rsid w:val="00B412C8"/>
    <w:rsid w:val="00B41A30"/>
    <w:rsid w:val="00B42131"/>
    <w:rsid w:val="00B42EE8"/>
    <w:rsid w:val="00B43271"/>
    <w:rsid w:val="00B438A0"/>
    <w:rsid w:val="00B442FF"/>
    <w:rsid w:val="00B443DB"/>
    <w:rsid w:val="00B44631"/>
    <w:rsid w:val="00B44BD8"/>
    <w:rsid w:val="00B44F13"/>
    <w:rsid w:val="00B4548F"/>
    <w:rsid w:val="00B457CD"/>
    <w:rsid w:val="00B463AB"/>
    <w:rsid w:val="00B463C7"/>
    <w:rsid w:val="00B50FA3"/>
    <w:rsid w:val="00B51A78"/>
    <w:rsid w:val="00B51BD9"/>
    <w:rsid w:val="00B51E29"/>
    <w:rsid w:val="00B53087"/>
    <w:rsid w:val="00B535AB"/>
    <w:rsid w:val="00B53742"/>
    <w:rsid w:val="00B53BC3"/>
    <w:rsid w:val="00B54C46"/>
    <w:rsid w:val="00B558E6"/>
    <w:rsid w:val="00B559C3"/>
    <w:rsid w:val="00B564CF"/>
    <w:rsid w:val="00B567A7"/>
    <w:rsid w:val="00B56F86"/>
    <w:rsid w:val="00B57574"/>
    <w:rsid w:val="00B57DC2"/>
    <w:rsid w:val="00B60213"/>
    <w:rsid w:val="00B60AA3"/>
    <w:rsid w:val="00B61DEA"/>
    <w:rsid w:val="00B61F8D"/>
    <w:rsid w:val="00B620D7"/>
    <w:rsid w:val="00B62C96"/>
    <w:rsid w:val="00B63042"/>
    <w:rsid w:val="00B630B3"/>
    <w:rsid w:val="00B63AFE"/>
    <w:rsid w:val="00B63C70"/>
    <w:rsid w:val="00B64011"/>
    <w:rsid w:val="00B65673"/>
    <w:rsid w:val="00B65C54"/>
    <w:rsid w:val="00B66D70"/>
    <w:rsid w:val="00B66E7F"/>
    <w:rsid w:val="00B67172"/>
    <w:rsid w:val="00B703D6"/>
    <w:rsid w:val="00B70EEE"/>
    <w:rsid w:val="00B71203"/>
    <w:rsid w:val="00B73638"/>
    <w:rsid w:val="00B73B50"/>
    <w:rsid w:val="00B7410B"/>
    <w:rsid w:val="00B74602"/>
    <w:rsid w:val="00B752AB"/>
    <w:rsid w:val="00B766B4"/>
    <w:rsid w:val="00B76B9B"/>
    <w:rsid w:val="00B77452"/>
    <w:rsid w:val="00B80223"/>
    <w:rsid w:val="00B80A4F"/>
    <w:rsid w:val="00B82110"/>
    <w:rsid w:val="00B82484"/>
    <w:rsid w:val="00B83863"/>
    <w:rsid w:val="00B8450F"/>
    <w:rsid w:val="00B849EE"/>
    <w:rsid w:val="00B8504A"/>
    <w:rsid w:val="00B85211"/>
    <w:rsid w:val="00B85324"/>
    <w:rsid w:val="00B8618D"/>
    <w:rsid w:val="00B917C8"/>
    <w:rsid w:val="00B92716"/>
    <w:rsid w:val="00B94BD8"/>
    <w:rsid w:val="00B95905"/>
    <w:rsid w:val="00B96928"/>
    <w:rsid w:val="00B9782D"/>
    <w:rsid w:val="00B979FE"/>
    <w:rsid w:val="00B97B26"/>
    <w:rsid w:val="00B97F7A"/>
    <w:rsid w:val="00BA06E1"/>
    <w:rsid w:val="00BA1AEF"/>
    <w:rsid w:val="00BA2339"/>
    <w:rsid w:val="00BA3C67"/>
    <w:rsid w:val="00BA43EE"/>
    <w:rsid w:val="00BA48EB"/>
    <w:rsid w:val="00BA59C6"/>
    <w:rsid w:val="00BA6FB0"/>
    <w:rsid w:val="00BA70D1"/>
    <w:rsid w:val="00BA7C40"/>
    <w:rsid w:val="00BB0ABE"/>
    <w:rsid w:val="00BB0DC4"/>
    <w:rsid w:val="00BB1600"/>
    <w:rsid w:val="00BB172A"/>
    <w:rsid w:val="00BB1C71"/>
    <w:rsid w:val="00BB1E14"/>
    <w:rsid w:val="00BB2536"/>
    <w:rsid w:val="00BB2E4A"/>
    <w:rsid w:val="00BB3AF6"/>
    <w:rsid w:val="00BB47BB"/>
    <w:rsid w:val="00BB4959"/>
    <w:rsid w:val="00BB531C"/>
    <w:rsid w:val="00BC17E9"/>
    <w:rsid w:val="00BC2FBF"/>
    <w:rsid w:val="00BC383C"/>
    <w:rsid w:val="00BC4EA9"/>
    <w:rsid w:val="00BC5327"/>
    <w:rsid w:val="00BC6582"/>
    <w:rsid w:val="00BC6C17"/>
    <w:rsid w:val="00BC7868"/>
    <w:rsid w:val="00BC7A49"/>
    <w:rsid w:val="00BC7DB8"/>
    <w:rsid w:val="00BD0547"/>
    <w:rsid w:val="00BD0C48"/>
    <w:rsid w:val="00BD0D59"/>
    <w:rsid w:val="00BD1A80"/>
    <w:rsid w:val="00BD1BC1"/>
    <w:rsid w:val="00BD28F4"/>
    <w:rsid w:val="00BD5FE6"/>
    <w:rsid w:val="00BD603E"/>
    <w:rsid w:val="00BD719D"/>
    <w:rsid w:val="00BD7EF2"/>
    <w:rsid w:val="00BE0C56"/>
    <w:rsid w:val="00BE175A"/>
    <w:rsid w:val="00BE1C56"/>
    <w:rsid w:val="00BE21D3"/>
    <w:rsid w:val="00BE2C4B"/>
    <w:rsid w:val="00BE3FAC"/>
    <w:rsid w:val="00BE496E"/>
    <w:rsid w:val="00BE54CA"/>
    <w:rsid w:val="00BE565F"/>
    <w:rsid w:val="00BE5F2B"/>
    <w:rsid w:val="00BE5FF5"/>
    <w:rsid w:val="00BE73B1"/>
    <w:rsid w:val="00BF16D4"/>
    <w:rsid w:val="00BF1C2B"/>
    <w:rsid w:val="00BF21F1"/>
    <w:rsid w:val="00BF273B"/>
    <w:rsid w:val="00BF340D"/>
    <w:rsid w:val="00BF4936"/>
    <w:rsid w:val="00BF5522"/>
    <w:rsid w:val="00BF5C70"/>
    <w:rsid w:val="00BF61A8"/>
    <w:rsid w:val="00BF727E"/>
    <w:rsid w:val="00BF7420"/>
    <w:rsid w:val="00BF7518"/>
    <w:rsid w:val="00BF7E7B"/>
    <w:rsid w:val="00C0070F"/>
    <w:rsid w:val="00C00899"/>
    <w:rsid w:val="00C00DD9"/>
    <w:rsid w:val="00C03E28"/>
    <w:rsid w:val="00C0482F"/>
    <w:rsid w:val="00C04CF7"/>
    <w:rsid w:val="00C04E94"/>
    <w:rsid w:val="00C05160"/>
    <w:rsid w:val="00C05384"/>
    <w:rsid w:val="00C05818"/>
    <w:rsid w:val="00C067C8"/>
    <w:rsid w:val="00C0680F"/>
    <w:rsid w:val="00C105A2"/>
    <w:rsid w:val="00C10D59"/>
    <w:rsid w:val="00C1151C"/>
    <w:rsid w:val="00C118EA"/>
    <w:rsid w:val="00C119FF"/>
    <w:rsid w:val="00C12052"/>
    <w:rsid w:val="00C12887"/>
    <w:rsid w:val="00C12A45"/>
    <w:rsid w:val="00C12AB5"/>
    <w:rsid w:val="00C1363E"/>
    <w:rsid w:val="00C14184"/>
    <w:rsid w:val="00C15BAE"/>
    <w:rsid w:val="00C173DD"/>
    <w:rsid w:val="00C1798B"/>
    <w:rsid w:val="00C179A0"/>
    <w:rsid w:val="00C21D17"/>
    <w:rsid w:val="00C222B0"/>
    <w:rsid w:val="00C24681"/>
    <w:rsid w:val="00C24923"/>
    <w:rsid w:val="00C2549E"/>
    <w:rsid w:val="00C25A09"/>
    <w:rsid w:val="00C25A4E"/>
    <w:rsid w:val="00C26785"/>
    <w:rsid w:val="00C26D40"/>
    <w:rsid w:val="00C26D57"/>
    <w:rsid w:val="00C2747E"/>
    <w:rsid w:val="00C27A89"/>
    <w:rsid w:val="00C3059F"/>
    <w:rsid w:val="00C30CE7"/>
    <w:rsid w:val="00C310D1"/>
    <w:rsid w:val="00C3113D"/>
    <w:rsid w:val="00C32BFD"/>
    <w:rsid w:val="00C32F19"/>
    <w:rsid w:val="00C33CDE"/>
    <w:rsid w:val="00C34278"/>
    <w:rsid w:val="00C34F6D"/>
    <w:rsid w:val="00C3527A"/>
    <w:rsid w:val="00C359CD"/>
    <w:rsid w:val="00C36A57"/>
    <w:rsid w:val="00C403F2"/>
    <w:rsid w:val="00C40DB0"/>
    <w:rsid w:val="00C4107C"/>
    <w:rsid w:val="00C41B1A"/>
    <w:rsid w:val="00C41B52"/>
    <w:rsid w:val="00C41F3E"/>
    <w:rsid w:val="00C4257A"/>
    <w:rsid w:val="00C43091"/>
    <w:rsid w:val="00C436FD"/>
    <w:rsid w:val="00C44545"/>
    <w:rsid w:val="00C44964"/>
    <w:rsid w:val="00C45832"/>
    <w:rsid w:val="00C45FD2"/>
    <w:rsid w:val="00C472D4"/>
    <w:rsid w:val="00C47659"/>
    <w:rsid w:val="00C47B8B"/>
    <w:rsid w:val="00C52AB5"/>
    <w:rsid w:val="00C53307"/>
    <w:rsid w:val="00C535E3"/>
    <w:rsid w:val="00C53D5B"/>
    <w:rsid w:val="00C5678A"/>
    <w:rsid w:val="00C57393"/>
    <w:rsid w:val="00C57746"/>
    <w:rsid w:val="00C6131A"/>
    <w:rsid w:val="00C61B5F"/>
    <w:rsid w:val="00C62149"/>
    <w:rsid w:val="00C62418"/>
    <w:rsid w:val="00C62E6F"/>
    <w:rsid w:val="00C632AF"/>
    <w:rsid w:val="00C64358"/>
    <w:rsid w:val="00C64B59"/>
    <w:rsid w:val="00C64FF2"/>
    <w:rsid w:val="00C65935"/>
    <w:rsid w:val="00C6630F"/>
    <w:rsid w:val="00C6740B"/>
    <w:rsid w:val="00C67EBD"/>
    <w:rsid w:val="00C67ED7"/>
    <w:rsid w:val="00C70B06"/>
    <w:rsid w:val="00C70B56"/>
    <w:rsid w:val="00C71069"/>
    <w:rsid w:val="00C7117D"/>
    <w:rsid w:val="00C71D1B"/>
    <w:rsid w:val="00C71F05"/>
    <w:rsid w:val="00C7201D"/>
    <w:rsid w:val="00C73647"/>
    <w:rsid w:val="00C75028"/>
    <w:rsid w:val="00C75094"/>
    <w:rsid w:val="00C76CC7"/>
    <w:rsid w:val="00C77BB4"/>
    <w:rsid w:val="00C80BDC"/>
    <w:rsid w:val="00C80DEE"/>
    <w:rsid w:val="00C81324"/>
    <w:rsid w:val="00C8303A"/>
    <w:rsid w:val="00C86574"/>
    <w:rsid w:val="00C86AD8"/>
    <w:rsid w:val="00C86B34"/>
    <w:rsid w:val="00C86BF2"/>
    <w:rsid w:val="00C87138"/>
    <w:rsid w:val="00C8717C"/>
    <w:rsid w:val="00C91EC1"/>
    <w:rsid w:val="00C9342B"/>
    <w:rsid w:val="00C97022"/>
    <w:rsid w:val="00C9754D"/>
    <w:rsid w:val="00C977D8"/>
    <w:rsid w:val="00C97A39"/>
    <w:rsid w:val="00CA00A1"/>
    <w:rsid w:val="00CA020E"/>
    <w:rsid w:val="00CA224B"/>
    <w:rsid w:val="00CA22A3"/>
    <w:rsid w:val="00CA328A"/>
    <w:rsid w:val="00CA384F"/>
    <w:rsid w:val="00CA3AA8"/>
    <w:rsid w:val="00CA453D"/>
    <w:rsid w:val="00CA467B"/>
    <w:rsid w:val="00CA6556"/>
    <w:rsid w:val="00CA7007"/>
    <w:rsid w:val="00CA784F"/>
    <w:rsid w:val="00CB0706"/>
    <w:rsid w:val="00CB12DF"/>
    <w:rsid w:val="00CB24D1"/>
    <w:rsid w:val="00CB2DB2"/>
    <w:rsid w:val="00CB331E"/>
    <w:rsid w:val="00CB3A3E"/>
    <w:rsid w:val="00CB4EC4"/>
    <w:rsid w:val="00CB6134"/>
    <w:rsid w:val="00CB6F0F"/>
    <w:rsid w:val="00CB77C9"/>
    <w:rsid w:val="00CB797D"/>
    <w:rsid w:val="00CB7F8C"/>
    <w:rsid w:val="00CC01DA"/>
    <w:rsid w:val="00CC06A5"/>
    <w:rsid w:val="00CC2B38"/>
    <w:rsid w:val="00CC57FD"/>
    <w:rsid w:val="00CC5F17"/>
    <w:rsid w:val="00CC6C07"/>
    <w:rsid w:val="00CC78FD"/>
    <w:rsid w:val="00CC7A3B"/>
    <w:rsid w:val="00CD1A93"/>
    <w:rsid w:val="00CD2832"/>
    <w:rsid w:val="00CD5428"/>
    <w:rsid w:val="00CD56C3"/>
    <w:rsid w:val="00CE029C"/>
    <w:rsid w:val="00CE0DC7"/>
    <w:rsid w:val="00CE0DFB"/>
    <w:rsid w:val="00CE1DF3"/>
    <w:rsid w:val="00CE238D"/>
    <w:rsid w:val="00CE380F"/>
    <w:rsid w:val="00CE3989"/>
    <w:rsid w:val="00CE3ED5"/>
    <w:rsid w:val="00CE41B5"/>
    <w:rsid w:val="00CE4C56"/>
    <w:rsid w:val="00CE5477"/>
    <w:rsid w:val="00CE577C"/>
    <w:rsid w:val="00CF004E"/>
    <w:rsid w:val="00CF007A"/>
    <w:rsid w:val="00CF08FF"/>
    <w:rsid w:val="00CF1875"/>
    <w:rsid w:val="00CF1F55"/>
    <w:rsid w:val="00CF2288"/>
    <w:rsid w:val="00CF2494"/>
    <w:rsid w:val="00CF281C"/>
    <w:rsid w:val="00CF2C21"/>
    <w:rsid w:val="00CF37F8"/>
    <w:rsid w:val="00CF4A50"/>
    <w:rsid w:val="00CF4C3D"/>
    <w:rsid w:val="00CF4D4A"/>
    <w:rsid w:val="00CF609C"/>
    <w:rsid w:val="00D00E20"/>
    <w:rsid w:val="00D02F46"/>
    <w:rsid w:val="00D032D6"/>
    <w:rsid w:val="00D04642"/>
    <w:rsid w:val="00D04722"/>
    <w:rsid w:val="00D05695"/>
    <w:rsid w:val="00D059C7"/>
    <w:rsid w:val="00D06B7F"/>
    <w:rsid w:val="00D129DC"/>
    <w:rsid w:val="00D12AA0"/>
    <w:rsid w:val="00D12D25"/>
    <w:rsid w:val="00D13219"/>
    <w:rsid w:val="00D13CB0"/>
    <w:rsid w:val="00D14287"/>
    <w:rsid w:val="00D1438C"/>
    <w:rsid w:val="00D15DD4"/>
    <w:rsid w:val="00D15F79"/>
    <w:rsid w:val="00D17A09"/>
    <w:rsid w:val="00D17CBF"/>
    <w:rsid w:val="00D17D5A"/>
    <w:rsid w:val="00D226D3"/>
    <w:rsid w:val="00D227B8"/>
    <w:rsid w:val="00D2285A"/>
    <w:rsid w:val="00D23696"/>
    <w:rsid w:val="00D238BA"/>
    <w:rsid w:val="00D23A42"/>
    <w:rsid w:val="00D245B6"/>
    <w:rsid w:val="00D24EA6"/>
    <w:rsid w:val="00D2767F"/>
    <w:rsid w:val="00D27716"/>
    <w:rsid w:val="00D27D98"/>
    <w:rsid w:val="00D323F5"/>
    <w:rsid w:val="00D3296A"/>
    <w:rsid w:val="00D332E1"/>
    <w:rsid w:val="00D34D7E"/>
    <w:rsid w:val="00D34D8D"/>
    <w:rsid w:val="00D36CEF"/>
    <w:rsid w:val="00D3707B"/>
    <w:rsid w:val="00D40812"/>
    <w:rsid w:val="00D40875"/>
    <w:rsid w:val="00D40880"/>
    <w:rsid w:val="00D419DA"/>
    <w:rsid w:val="00D429C9"/>
    <w:rsid w:val="00D42BE0"/>
    <w:rsid w:val="00D43022"/>
    <w:rsid w:val="00D4479C"/>
    <w:rsid w:val="00D44DB8"/>
    <w:rsid w:val="00D460C8"/>
    <w:rsid w:val="00D4630F"/>
    <w:rsid w:val="00D46537"/>
    <w:rsid w:val="00D46841"/>
    <w:rsid w:val="00D47765"/>
    <w:rsid w:val="00D477C3"/>
    <w:rsid w:val="00D50617"/>
    <w:rsid w:val="00D50E07"/>
    <w:rsid w:val="00D51E69"/>
    <w:rsid w:val="00D52ABD"/>
    <w:rsid w:val="00D54556"/>
    <w:rsid w:val="00D5504C"/>
    <w:rsid w:val="00D55057"/>
    <w:rsid w:val="00D57A98"/>
    <w:rsid w:val="00D611DB"/>
    <w:rsid w:val="00D612F0"/>
    <w:rsid w:val="00D61569"/>
    <w:rsid w:val="00D615D1"/>
    <w:rsid w:val="00D61FDB"/>
    <w:rsid w:val="00D621FD"/>
    <w:rsid w:val="00D624C3"/>
    <w:rsid w:val="00D626EB"/>
    <w:rsid w:val="00D62ED0"/>
    <w:rsid w:val="00D6399C"/>
    <w:rsid w:val="00D63E10"/>
    <w:rsid w:val="00D64258"/>
    <w:rsid w:val="00D64466"/>
    <w:rsid w:val="00D645FB"/>
    <w:rsid w:val="00D646B2"/>
    <w:rsid w:val="00D64D80"/>
    <w:rsid w:val="00D64E4E"/>
    <w:rsid w:val="00D65086"/>
    <w:rsid w:val="00D663B7"/>
    <w:rsid w:val="00D673E6"/>
    <w:rsid w:val="00D67972"/>
    <w:rsid w:val="00D71010"/>
    <w:rsid w:val="00D71289"/>
    <w:rsid w:val="00D729F6"/>
    <w:rsid w:val="00D72D99"/>
    <w:rsid w:val="00D73564"/>
    <w:rsid w:val="00D73EDD"/>
    <w:rsid w:val="00D74FE4"/>
    <w:rsid w:val="00D77E65"/>
    <w:rsid w:val="00D81645"/>
    <w:rsid w:val="00D817F3"/>
    <w:rsid w:val="00D822BF"/>
    <w:rsid w:val="00D82372"/>
    <w:rsid w:val="00D82B66"/>
    <w:rsid w:val="00D855FD"/>
    <w:rsid w:val="00D861A0"/>
    <w:rsid w:val="00D871E1"/>
    <w:rsid w:val="00D87F92"/>
    <w:rsid w:val="00D902D3"/>
    <w:rsid w:val="00D91029"/>
    <w:rsid w:val="00D9171C"/>
    <w:rsid w:val="00D92C29"/>
    <w:rsid w:val="00D92FFF"/>
    <w:rsid w:val="00D9318B"/>
    <w:rsid w:val="00D94A0F"/>
    <w:rsid w:val="00D95833"/>
    <w:rsid w:val="00D96FB3"/>
    <w:rsid w:val="00D97236"/>
    <w:rsid w:val="00D9727C"/>
    <w:rsid w:val="00D972E3"/>
    <w:rsid w:val="00D978C8"/>
    <w:rsid w:val="00DA134E"/>
    <w:rsid w:val="00DA1EF5"/>
    <w:rsid w:val="00DA3203"/>
    <w:rsid w:val="00DA3BB2"/>
    <w:rsid w:val="00DA3CD1"/>
    <w:rsid w:val="00DA4A83"/>
    <w:rsid w:val="00DA69C4"/>
    <w:rsid w:val="00DB000E"/>
    <w:rsid w:val="00DB0B46"/>
    <w:rsid w:val="00DB312F"/>
    <w:rsid w:val="00DB37C7"/>
    <w:rsid w:val="00DB3802"/>
    <w:rsid w:val="00DB3B3E"/>
    <w:rsid w:val="00DB4185"/>
    <w:rsid w:val="00DB5DCA"/>
    <w:rsid w:val="00DB690B"/>
    <w:rsid w:val="00DB7111"/>
    <w:rsid w:val="00DB7785"/>
    <w:rsid w:val="00DC05C3"/>
    <w:rsid w:val="00DC1F52"/>
    <w:rsid w:val="00DC233F"/>
    <w:rsid w:val="00DC2CDC"/>
    <w:rsid w:val="00DC35C1"/>
    <w:rsid w:val="00DC3972"/>
    <w:rsid w:val="00DC45D1"/>
    <w:rsid w:val="00DC5188"/>
    <w:rsid w:val="00DC58F4"/>
    <w:rsid w:val="00DC5F04"/>
    <w:rsid w:val="00DC6165"/>
    <w:rsid w:val="00DC68A5"/>
    <w:rsid w:val="00DC7D31"/>
    <w:rsid w:val="00DD1006"/>
    <w:rsid w:val="00DD1A45"/>
    <w:rsid w:val="00DD1B3F"/>
    <w:rsid w:val="00DD1BF0"/>
    <w:rsid w:val="00DD1EFC"/>
    <w:rsid w:val="00DD207A"/>
    <w:rsid w:val="00DD2C77"/>
    <w:rsid w:val="00DD3460"/>
    <w:rsid w:val="00DD4E48"/>
    <w:rsid w:val="00DD50C6"/>
    <w:rsid w:val="00DD52E5"/>
    <w:rsid w:val="00DD565F"/>
    <w:rsid w:val="00DD57D2"/>
    <w:rsid w:val="00DD59FB"/>
    <w:rsid w:val="00DD5DB1"/>
    <w:rsid w:val="00DD6F89"/>
    <w:rsid w:val="00DD7BF1"/>
    <w:rsid w:val="00DE1141"/>
    <w:rsid w:val="00DE17F4"/>
    <w:rsid w:val="00DE19AE"/>
    <w:rsid w:val="00DE2029"/>
    <w:rsid w:val="00DE3821"/>
    <w:rsid w:val="00DE4355"/>
    <w:rsid w:val="00DE4A2B"/>
    <w:rsid w:val="00DE5D6C"/>
    <w:rsid w:val="00DE6189"/>
    <w:rsid w:val="00DE66AC"/>
    <w:rsid w:val="00DE6A7B"/>
    <w:rsid w:val="00DE6C15"/>
    <w:rsid w:val="00DF023C"/>
    <w:rsid w:val="00DF0537"/>
    <w:rsid w:val="00DF0B9D"/>
    <w:rsid w:val="00DF0CC8"/>
    <w:rsid w:val="00DF333D"/>
    <w:rsid w:val="00DF419E"/>
    <w:rsid w:val="00DF4B79"/>
    <w:rsid w:val="00DF4FC3"/>
    <w:rsid w:val="00DF5370"/>
    <w:rsid w:val="00DF5D67"/>
    <w:rsid w:val="00DF621E"/>
    <w:rsid w:val="00DF773A"/>
    <w:rsid w:val="00DF7E77"/>
    <w:rsid w:val="00E007D2"/>
    <w:rsid w:val="00E0081A"/>
    <w:rsid w:val="00E02D4E"/>
    <w:rsid w:val="00E03421"/>
    <w:rsid w:val="00E04497"/>
    <w:rsid w:val="00E04A7D"/>
    <w:rsid w:val="00E04BB8"/>
    <w:rsid w:val="00E05631"/>
    <w:rsid w:val="00E06A2D"/>
    <w:rsid w:val="00E073BB"/>
    <w:rsid w:val="00E07AD8"/>
    <w:rsid w:val="00E102E7"/>
    <w:rsid w:val="00E108A9"/>
    <w:rsid w:val="00E11071"/>
    <w:rsid w:val="00E1115C"/>
    <w:rsid w:val="00E1132D"/>
    <w:rsid w:val="00E1170E"/>
    <w:rsid w:val="00E1172F"/>
    <w:rsid w:val="00E11FCE"/>
    <w:rsid w:val="00E122F8"/>
    <w:rsid w:val="00E12EA3"/>
    <w:rsid w:val="00E13D41"/>
    <w:rsid w:val="00E144D3"/>
    <w:rsid w:val="00E162CD"/>
    <w:rsid w:val="00E16D63"/>
    <w:rsid w:val="00E170C2"/>
    <w:rsid w:val="00E174D7"/>
    <w:rsid w:val="00E2108E"/>
    <w:rsid w:val="00E22E80"/>
    <w:rsid w:val="00E22ECB"/>
    <w:rsid w:val="00E233B4"/>
    <w:rsid w:val="00E238F1"/>
    <w:rsid w:val="00E24B36"/>
    <w:rsid w:val="00E25E23"/>
    <w:rsid w:val="00E272E6"/>
    <w:rsid w:val="00E2781A"/>
    <w:rsid w:val="00E302E1"/>
    <w:rsid w:val="00E32835"/>
    <w:rsid w:val="00E32ACC"/>
    <w:rsid w:val="00E32EAA"/>
    <w:rsid w:val="00E33766"/>
    <w:rsid w:val="00E33B64"/>
    <w:rsid w:val="00E3456E"/>
    <w:rsid w:val="00E35355"/>
    <w:rsid w:val="00E357DD"/>
    <w:rsid w:val="00E36688"/>
    <w:rsid w:val="00E36845"/>
    <w:rsid w:val="00E37530"/>
    <w:rsid w:val="00E37A60"/>
    <w:rsid w:val="00E37FC2"/>
    <w:rsid w:val="00E402DB"/>
    <w:rsid w:val="00E40B1B"/>
    <w:rsid w:val="00E41A90"/>
    <w:rsid w:val="00E444D7"/>
    <w:rsid w:val="00E46BCE"/>
    <w:rsid w:val="00E474DA"/>
    <w:rsid w:val="00E50C41"/>
    <w:rsid w:val="00E52028"/>
    <w:rsid w:val="00E53696"/>
    <w:rsid w:val="00E5454C"/>
    <w:rsid w:val="00E54E45"/>
    <w:rsid w:val="00E55522"/>
    <w:rsid w:val="00E55773"/>
    <w:rsid w:val="00E567C7"/>
    <w:rsid w:val="00E573EB"/>
    <w:rsid w:val="00E57532"/>
    <w:rsid w:val="00E579BE"/>
    <w:rsid w:val="00E57DC6"/>
    <w:rsid w:val="00E60C2A"/>
    <w:rsid w:val="00E61154"/>
    <w:rsid w:val="00E61F98"/>
    <w:rsid w:val="00E637BA"/>
    <w:rsid w:val="00E639CB"/>
    <w:rsid w:val="00E66A44"/>
    <w:rsid w:val="00E676E4"/>
    <w:rsid w:val="00E67B5F"/>
    <w:rsid w:val="00E67E57"/>
    <w:rsid w:val="00E71041"/>
    <w:rsid w:val="00E72E6F"/>
    <w:rsid w:val="00E73DDE"/>
    <w:rsid w:val="00E7421A"/>
    <w:rsid w:val="00E743A5"/>
    <w:rsid w:val="00E753E1"/>
    <w:rsid w:val="00E75592"/>
    <w:rsid w:val="00E76393"/>
    <w:rsid w:val="00E7660C"/>
    <w:rsid w:val="00E76C55"/>
    <w:rsid w:val="00E77BDD"/>
    <w:rsid w:val="00E77DE9"/>
    <w:rsid w:val="00E802DC"/>
    <w:rsid w:val="00E8191F"/>
    <w:rsid w:val="00E828A2"/>
    <w:rsid w:val="00E831C8"/>
    <w:rsid w:val="00E832A0"/>
    <w:rsid w:val="00E8365E"/>
    <w:rsid w:val="00E8378B"/>
    <w:rsid w:val="00E83B4B"/>
    <w:rsid w:val="00E83E07"/>
    <w:rsid w:val="00E841B9"/>
    <w:rsid w:val="00E8450C"/>
    <w:rsid w:val="00E84F98"/>
    <w:rsid w:val="00E858DE"/>
    <w:rsid w:val="00E85B51"/>
    <w:rsid w:val="00E879D8"/>
    <w:rsid w:val="00E90D7C"/>
    <w:rsid w:val="00E915F0"/>
    <w:rsid w:val="00E91755"/>
    <w:rsid w:val="00E92488"/>
    <w:rsid w:val="00E9311A"/>
    <w:rsid w:val="00E9520D"/>
    <w:rsid w:val="00E95810"/>
    <w:rsid w:val="00E95819"/>
    <w:rsid w:val="00E9593C"/>
    <w:rsid w:val="00E95ABF"/>
    <w:rsid w:val="00E96224"/>
    <w:rsid w:val="00E964FF"/>
    <w:rsid w:val="00E97A46"/>
    <w:rsid w:val="00E97B69"/>
    <w:rsid w:val="00EA018F"/>
    <w:rsid w:val="00EA0194"/>
    <w:rsid w:val="00EA10C6"/>
    <w:rsid w:val="00EA15A4"/>
    <w:rsid w:val="00EA274E"/>
    <w:rsid w:val="00EA3624"/>
    <w:rsid w:val="00EA38DB"/>
    <w:rsid w:val="00EA44F9"/>
    <w:rsid w:val="00EA497A"/>
    <w:rsid w:val="00EA4981"/>
    <w:rsid w:val="00EA4F86"/>
    <w:rsid w:val="00EA546D"/>
    <w:rsid w:val="00EA602E"/>
    <w:rsid w:val="00EA6A56"/>
    <w:rsid w:val="00EA7017"/>
    <w:rsid w:val="00EB0F65"/>
    <w:rsid w:val="00EB1447"/>
    <w:rsid w:val="00EB370D"/>
    <w:rsid w:val="00EB3B36"/>
    <w:rsid w:val="00EB40C1"/>
    <w:rsid w:val="00EB5E72"/>
    <w:rsid w:val="00EB7B07"/>
    <w:rsid w:val="00EC06CB"/>
    <w:rsid w:val="00EC0FBD"/>
    <w:rsid w:val="00EC1017"/>
    <w:rsid w:val="00EC1268"/>
    <w:rsid w:val="00EC15B8"/>
    <w:rsid w:val="00EC18CD"/>
    <w:rsid w:val="00EC1EC7"/>
    <w:rsid w:val="00EC1F38"/>
    <w:rsid w:val="00EC272F"/>
    <w:rsid w:val="00EC2C79"/>
    <w:rsid w:val="00EC3130"/>
    <w:rsid w:val="00EC3FC4"/>
    <w:rsid w:val="00EC4CC1"/>
    <w:rsid w:val="00EC4E26"/>
    <w:rsid w:val="00EC5A64"/>
    <w:rsid w:val="00EC5EA0"/>
    <w:rsid w:val="00EC60EB"/>
    <w:rsid w:val="00EC7407"/>
    <w:rsid w:val="00ED0439"/>
    <w:rsid w:val="00ED04F0"/>
    <w:rsid w:val="00ED052E"/>
    <w:rsid w:val="00ED1394"/>
    <w:rsid w:val="00ED15B5"/>
    <w:rsid w:val="00ED1854"/>
    <w:rsid w:val="00ED20B6"/>
    <w:rsid w:val="00ED23F4"/>
    <w:rsid w:val="00ED3336"/>
    <w:rsid w:val="00ED456A"/>
    <w:rsid w:val="00ED4AEC"/>
    <w:rsid w:val="00ED5104"/>
    <w:rsid w:val="00ED5594"/>
    <w:rsid w:val="00ED61FB"/>
    <w:rsid w:val="00ED6D24"/>
    <w:rsid w:val="00ED7C27"/>
    <w:rsid w:val="00ED7FC3"/>
    <w:rsid w:val="00EE068A"/>
    <w:rsid w:val="00EE09D9"/>
    <w:rsid w:val="00EE1DC6"/>
    <w:rsid w:val="00EE2105"/>
    <w:rsid w:val="00EE26F7"/>
    <w:rsid w:val="00EE45FB"/>
    <w:rsid w:val="00EE54B6"/>
    <w:rsid w:val="00EE7247"/>
    <w:rsid w:val="00EE78C8"/>
    <w:rsid w:val="00EF014E"/>
    <w:rsid w:val="00EF10A5"/>
    <w:rsid w:val="00EF1470"/>
    <w:rsid w:val="00EF19DC"/>
    <w:rsid w:val="00EF1CD8"/>
    <w:rsid w:val="00EF3380"/>
    <w:rsid w:val="00EF3AAA"/>
    <w:rsid w:val="00EF45FD"/>
    <w:rsid w:val="00EF46DE"/>
    <w:rsid w:val="00EF56F4"/>
    <w:rsid w:val="00EF5AC6"/>
    <w:rsid w:val="00EF6341"/>
    <w:rsid w:val="00EF6BC6"/>
    <w:rsid w:val="00EF7371"/>
    <w:rsid w:val="00F00FBB"/>
    <w:rsid w:val="00F0153C"/>
    <w:rsid w:val="00F027C3"/>
    <w:rsid w:val="00F056A0"/>
    <w:rsid w:val="00F056E6"/>
    <w:rsid w:val="00F05B10"/>
    <w:rsid w:val="00F06930"/>
    <w:rsid w:val="00F078C1"/>
    <w:rsid w:val="00F07D5D"/>
    <w:rsid w:val="00F07FD6"/>
    <w:rsid w:val="00F10745"/>
    <w:rsid w:val="00F10784"/>
    <w:rsid w:val="00F10BC6"/>
    <w:rsid w:val="00F111C2"/>
    <w:rsid w:val="00F12128"/>
    <w:rsid w:val="00F12225"/>
    <w:rsid w:val="00F1339C"/>
    <w:rsid w:val="00F14BB4"/>
    <w:rsid w:val="00F14FB3"/>
    <w:rsid w:val="00F15FE4"/>
    <w:rsid w:val="00F16AB9"/>
    <w:rsid w:val="00F17476"/>
    <w:rsid w:val="00F21571"/>
    <w:rsid w:val="00F21609"/>
    <w:rsid w:val="00F240F3"/>
    <w:rsid w:val="00F24735"/>
    <w:rsid w:val="00F24C78"/>
    <w:rsid w:val="00F26A9F"/>
    <w:rsid w:val="00F26DB3"/>
    <w:rsid w:val="00F26ED3"/>
    <w:rsid w:val="00F275C0"/>
    <w:rsid w:val="00F27667"/>
    <w:rsid w:val="00F31ACD"/>
    <w:rsid w:val="00F31E77"/>
    <w:rsid w:val="00F328C7"/>
    <w:rsid w:val="00F33033"/>
    <w:rsid w:val="00F332B8"/>
    <w:rsid w:val="00F340C1"/>
    <w:rsid w:val="00F34CCB"/>
    <w:rsid w:val="00F35705"/>
    <w:rsid w:val="00F36466"/>
    <w:rsid w:val="00F36C35"/>
    <w:rsid w:val="00F40F9A"/>
    <w:rsid w:val="00F41918"/>
    <w:rsid w:val="00F42661"/>
    <w:rsid w:val="00F42878"/>
    <w:rsid w:val="00F429D0"/>
    <w:rsid w:val="00F42BA9"/>
    <w:rsid w:val="00F43704"/>
    <w:rsid w:val="00F43DB8"/>
    <w:rsid w:val="00F45397"/>
    <w:rsid w:val="00F45F2D"/>
    <w:rsid w:val="00F4665D"/>
    <w:rsid w:val="00F4667F"/>
    <w:rsid w:val="00F46951"/>
    <w:rsid w:val="00F47488"/>
    <w:rsid w:val="00F507D5"/>
    <w:rsid w:val="00F51C96"/>
    <w:rsid w:val="00F52631"/>
    <w:rsid w:val="00F53D7A"/>
    <w:rsid w:val="00F54BDE"/>
    <w:rsid w:val="00F5500B"/>
    <w:rsid w:val="00F56C3B"/>
    <w:rsid w:val="00F57E91"/>
    <w:rsid w:val="00F60B81"/>
    <w:rsid w:val="00F6161D"/>
    <w:rsid w:val="00F6217E"/>
    <w:rsid w:val="00F62236"/>
    <w:rsid w:val="00F6243C"/>
    <w:rsid w:val="00F627ED"/>
    <w:rsid w:val="00F6289A"/>
    <w:rsid w:val="00F62B59"/>
    <w:rsid w:val="00F6641C"/>
    <w:rsid w:val="00F674ED"/>
    <w:rsid w:val="00F676E7"/>
    <w:rsid w:val="00F71CB3"/>
    <w:rsid w:val="00F72280"/>
    <w:rsid w:val="00F72300"/>
    <w:rsid w:val="00F73CCF"/>
    <w:rsid w:val="00F7465F"/>
    <w:rsid w:val="00F758EC"/>
    <w:rsid w:val="00F768C4"/>
    <w:rsid w:val="00F823B4"/>
    <w:rsid w:val="00F835CF"/>
    <w:rsid w:val="00F862E1"/>
    <w:rsid w:val="00F877C4"/>
    <w:rsid w:val="00F87B44"/>
    <w:rsid w:val="00F9073B"/>
    <w:rsid w:val="00F90E84"/>
    <w:rsid w:val="00F9234A"/>
    <w:rsid w:val="00F935C0"/>
    <w:rsid w:val="00F93E4D"/>
    <w:rsid w:val="00F943E8"/>
    <w:rsid w:val="00F94F66"/>
    <w:rsid w:val="00F95B9C"/>
    <w:rsid w:val="00F95DF6"/>
    <w:rsid w:val="00F964A2"/>
    <w:rsid w:val="00F964EC"/>
    <w:rsid w:val="00F96A5C"/>
    <w:rsid w:val="00FA06DC"/>
    <w:rsid w:val="00FA0F8A"/>
    <w:rsid w:val="00FA1233"/>
    <w:rsid w:val="00FA12B3"/>
    <w:rsid w:val="00FA14A6"/>
    <w:rsid w:val="00FA14B5"/>
    <w:rsid w:val="00FA1704"/>
    <w:rsid w:val="00FA30B1"/>
    <w:rsid w:val="00FA404D"/>
    <w:rsid w:val="00FA48FA"/>
    <w:rsid w:val="00FA51AF"/>
    <w:rsid w:val="00FA5609"/>
    <w:rsid w:val="00FA5762"/>
    <w:rsid w:val="00FA5A9E"/>
    <w:rsid w:val="00FA5F39"/>
    <w:rsid w:val="00FA6F1B"/>
    <w:rsid w:val="00FA7558"/>
    <w:rsid w:val="00FA77E3"/>
    <w:rsid w:val="00FB20AC"/>
    <w:rsid w:val="00FB28BC"/>
    <w:rsid w:val="00FB3336"/>
    <w:rsid w:val="00FB4418"/>
    <w:rsid w:val="00FB4490"/>
    <w:rsid w:val="00FB4A79"/>
    <w:rsid w:val="00FB54B2"/>
    <w:rsid w:val="00FB5AA0"/>
    <w:rsid w:val="00FB5C69"/>
    <w:rsid w:val="00FB5D2E"/>
    <w:rsid w:val="00FB7A85"/>
    <w:rsid w:val="00FC0862"/>
    <w:rsid w:val="00FC0F06"/>
    <w:rsid w:val="00FC18BD"/>
    <w:rsid w:val="00FC1A09"/>
    <w:rsid w:val="00FC1DEF"/>
    <w:rsid w:val="00FC2825"/>
    <w:rsid w:val="00FC2844"/>
    <w:rsid w:val="00FC29F8"/>
    <w:rsid w:val="00FC35EC"/>
    <w:rsid w:val="00FC477E"/>
    <w:rsid w:val="00FC5506"/>
    <w:rsid w:val="00FC59B3"/>
    <w:rsid w:val="00FC652C"/>
    <w:rsid w:val="00FC6CD8"/>
    <w:rsid w:val="00FC78DF"/>
    <w:rsid w:val="00FC7CD1"/>
    <w:rsid w:val="00FD1257"/>
    <w:rsid w:val="00FD17D7"/>
    <w:rsid w:val="00FD18C1"/>
    <w:rsid w:val="00FD2039"/>
    <w:rsid w:val="00FD20A0"/>
    <w:rsid w:val="00FD330B"/>
    <w:rsid w:val="00FD4FD6"/>
    <w:rsid w:val="00FD51D9"/>
    <w:rsid w:val="00FD543E"/>
    <w:rsid w:val="00FD645B"/>
    <w:rsid w:val="00FD68D6"/>
    <w:rsid w:val="00FD75FA"/>
    <w:rsid w:val="00FD7915"/>
    <w:rsid w:val="00FE0059"/>
    <w:rsid w:val="00FE019D"/>
    <w:rsid w:val="00FE04AE"/>
    <w:rsid w:val="00FE1C5B"/>
    <w:rsid w:val="00FE33DD"/>
    <w:rsid w:val="00FE3657"/>
    <w:rsid w:val="00FE4BD3"/>
    <w:rsid w:val="00FE4DE7"/>
    <w:rsid w:val="00FE5578"/>
    <w:rsid w:val="00FE6BE8"/>
    <w:rsid w:val="00FE6F84"/>
    <w:rsid w:val="00FE7534"/>
    <w:rsid w:val="00FE77FE"/>
    <w:rsid w:val="00FE79C4"/>
    <w:rsid w:val="00FF06E1"/>
    <w:rsid w:val="00FF12E6"/>
    <w:rsid w:val="00FF2481"/>
    <w:rsid w:val="00FF2EEB"/>
    <w:rsid w:val="00FF3ACA"/>
    <w:rsid w:val="00FF41A5"/>
    <w:rsid w:val="00FF5A7C"/>
    <w:rsid w:val="00FF5E82"/>
    <w:rsid w:val="00FF6655"/>
    <w:rsid w:val="00FF6777"/>
    <w:rsid w:val="00FF6BC6"/>
    <w:rsid w:val="00FF75BF"/>
    <w:rsid w:val="00FF761A"/>
    <w:rsid w:val="00FF7BAB"/>
    <w:rsid w:val="015329DC"/>
    <w:rsid w:val="016A2220"/>
    <w:rsid w:val="023354BB"/>
    <w:rsid w:val="02501C0D"/>
    <w:rsid w:val="03ED3FAB"/>
    <w:rsid w:val="05432ABC"/>
    <w:rsid w:val="068E236D"/>
    <w:rsid w:val="08313A99"/>
    <w:rsid w:val="083B4688"/>
    <w:rsid w:val="083C5370"/>
    <w:rsid w:val="09F36AC5"/>
    <w:rsid w:val="0B81156C"/>
    <w:rsid w:val="0C19397A"/>
    <w:rsid w:val="0CBF621B"/>
    <w:rsid w:val="0D4B343C"/>
    <w:rsid w:val="0D6E60B2"/>
    <w:rsid w:val="0DA57D13"/>
    <w:rsid w:val="0EBC060B"/>
    <w:rsid w:val="0EC77BCB"/>
    <w:rsid w:val="0EDA1F24"/>
    <w:rsid w:val="0F1A2610"/>
    <w:rsid w:val="0F3023A8"/>
    <w:rsid w:val="10930BAF"/>
    <w:rsid w:val="10FA4B91"/>
    <w:rsid w:val="112900AD"/>
    <w:rsid w:val="12107EFE"/>
    <w:rsid w:val="121B06D8"/>
    <w:rsid w:val="14D85993"/>
    <w:rsid w:val="16232614"/>
    <w:rsid w:val="1659289C"/>
    <w:rsid w:val="170A4018"/>
    <w:rsid w:val="17544068"/>
    <w:rsid w:val="194A1149"/>
    <w:rsid w:val="1AF90BA5"/>
    <w:rsid w:val="1D101DA9"/>
    <w:rsid w:val="1E075230"/>
    <w:rsid w:val="1E9270A1"/>
    <w:rsid w:val="1F504EBA"/>
    <w:rsid w:val="1FB2059A"/>
    <w:rsid w:val="1FB72523"/>
    <w:rsid w:val="1FDC5F69"/>
    <w:rsid w:val="20642960"/>
    <w:rsid w:val="21F81A38"/>
    <w:rsid w:val="23AF6A31"/>
    <w:rsid w:val="24481623"/>
    <w:rsid w:val="283B647F"/>
    <w:rsid w:val="2AC22B2B"/>
    <w:rsid w:val="2AE141BD"/>
    <w:rsid w:val="2B322B23"/>
    <w:rsid w:val="2B6752A3"/>
    <w:rsid w:val="2B9F1C79"/>
    <w:rsid w:val="2C5C75E7"/>
    <w:rsid w:val="2CEF40AF"/>
    <w:rsid w:val="2D342EFD"/>
    <w:rsid w:val="2D5456E8"/>
    <w:rsid w:val="2E056893"/>
    <w:rsid w:val="2E3E01DD"/>
    <w:rsid w:val="2E643F95"/>
    <w:rsid w:val="2E662B89"/>
    <w:rsid w:val="2FE067F8"/>
    <w:rsid w:val="30F24AC7"/>
    <w:rsid w:val="31FC00ED"/>
    <w:rsid w:val="334D5F94"/>
    <w:rsid w:val="339825BB"/>
    <w:rsid w:val="33B37DE4"/>
    <w:rsid w:val="34A44D05"/>
    <w:rsid w:val="353124E6"/>
    <w:rsid w:val="356405DF"/>
    <w:rsid w:val="36694BCC"/>
    <w:rsid w:val="37AA1F4B"/>
    <w:rsid w:val="390D2B25"/>
    <w:rsid w:val="3A98391B"/>
    <w:rsid w:val="3BB53E82"/>
    <w:rsid w:val="3C695A33"/>
    <w:rsid w:val="3CD4157B"/>
    <w:rsid w:val="3D0E10DA"/>
    <w:rsid w:val="3D6B29E2"/>
    <w:rsid w:val="3DEA226B"/>
    <w:rsid w:val="3E6D5B4E"/>
    <w:rsid w:val="3F9574FB"/>
    <w:rsid w:val="3FA7BA39"/>
    <w:rsid w:val="4198609D"/>
    <w:rsid w:val="42001024"/>
    <w:rsid w:val="431334CA"/>
    <w:rsid w:val="43495C27"/>
    <w:rsid w:val="43B91790"/>
    <w:rsid w:val="44A532EC"/>
    <w:rsid w:val="450A4C9D"/>
    <w:rsid w:val="45DC5B80"/>
    <w:rsid w:val="463C7062"/>
    <w:rsid w:val="46F521A4"/>
    <w:rsid w:val="476A7312"/>
    <w:rsid w:val="47D31FB2"/>
    <w:rsid w:val="4891402A"/>
    <w:rsid w:val="48DE44BF"/>
    <w:rsid w:val="49A1285D"/>
    <w:rsid w:val="4B644975"/>
    <w:rsid w:val="4E1946E0"/>
    <w:rsid w:val="4EBC70FA"/>
    <w:rsid w:val="4F635CA6"/>
    <w:rsid w:val="515652DE"/>
    <w:rsid w:val="53466839"/>
    <w:rsid w:val="54137FDC"/>
    <w:rsid w:val="54221FE8"/>
    <w:rsid w:val="54D14D24"/>
    <w:rsid w:val="5590470D"/>
    <w:rsid w:val="56424886"/>
    <w:rsid w:val="56A65612"/>
    <w:rsid w:val="56DD43E8"/>
    <w:rsid w:val="57081422"/>
    <w:rsid w:val="57EF6E43"/>
    <w:rsid w:val="5821668D"/>
    <w:rsid w:val="583C516F"/>
    <w:rsid w:val="58D141B4"/>
    <w:rsid w:val="5A146DF7"/>
    <w:rsid w:val="5CDF629F"/>
    <w:rsid w:val="5E144BAE"/>
    <w:rsid w:val="5EEA4517"/>
    <w:rsid w:val="600037AF"/>
    <w:rsid w:val="605A2839"/>
    <w:rsid w:val="60764E5A"/>
    <w:rsid w:val="61B35692"/>
    <w:rsid w:val="64010633"/>
    <w:rsid w:val="640A0D8D"/>
    <w:rsid w:val="65707EA9"/>
    <w:rsid w:val="65FE792F"/>
    <w:rsid w:val="661333E7"/>
    <w:rsid w:val="68AF6FB0"/>
    <w:rsid w:val="69597F5D"/>
    <w:rsid w:val="69954753"/>
    <w:rsid w:val="6A717BA6"/>
    <w:rsid w:val="6ACF6A3A"/>
    <w:rsid w:val="6D0D60C0"/>
    <w:rsid w:val="6F6012F2"/>
    <w:rsid w:val="716D7753"/>
    <w:rsid w:val="717D2880"/>
    <w:rsid w:val="71F61597"/>
    <w:rsid w:val="735C72C1"/>
    <w:rsid w:val="74053C2D"/>
    <w:rsid w:val="74860E10"/>
    <w:rsid w:val="749D7D92"/>
    <w:rsid w:val="76DB5176"/>
    <w:rsid w:val="76F17791"/>
    <w:rsid w:val="77FA737D"/>
    <w:rsid w:val="7A352F30"/>
    <w:rsid w:val="7A4571A5"/>
    <w:rsid w:val="7B885BB4"/>
    <w:rsid w:val="7BA35CB7"/>
    <w:rsid w:val="7DE51460"/>
    <w:rsid w:val="7F54657D"/>
    <w:rsid w:val="7F8F508E"/>
    <w:rsid w:val="7FE522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E6897B"/>
  <w15:docId w15:val="{F8EC1B72-115E-471C-9477-FC4D53C8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0">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0"/>
    <w:qFormat/>
    <w:pPr>
      <w:keepNext/>
      <w:outlineLvl w:val="2"/>
    </w:pPr>
    <w:rPr>
      <w:rFonts w:ascii="楷体_GB2312" w:eastAsia="楷体_GB2312" w:hAnsi="宋体"/>
      <w:b/>
      <w:bCs/>
      <w:sz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widowControl/>
      <w:ind w:firstLine="420"/>
    </w:pPr>
    <w:rPr>
      <w:rFonts w:eastAsia="仿宋_GB2312"/>
      <w:sz w:val="30"/>
      <w:szCs w:val="20"/>
    </w:rPr>
  </w:style>
  <w:style w:type="paragraph" w:styleId="7">
    <w:name w:val="toc 7"/>
    <w:basedOn w:val="a"/>
    <w:next w:val="a"/>
    <w:semiHidden/>
    <w:qFormat/>
    <w:pPr>
      <w:ind w:left="1260"/>
      <w:jc w:val="left"/>
    </w:pPr>
    <w:rPr>
      <w:sz w:val="18"/>
      <w:szCs w:val="18"/>
    </w:rPr>
  </w:style>
  <w:style w:type="paragraph" w:styleId="a5">
    <w:name w:val="caption"/>
    <w:basedOn w:val="a"/>
    <w:next w:val="a"/>
    <w:qFormat/>
    <w:rPr>
      <w:rFonts w:ascii="Arial" w:eastAsia="黑体" w:hAnsi="Arial" w:cs="Arial"/>
      <w:sz w:val="20"/>
      <w:szCs w:val="20"/>
    </w:rPr>
  </w:style>
  <w:style w:type="paragraph" w:styleId="a6">
    <w:name w:val="Document Map"/>
    <w:basedOn w:val="a"/>
    <w:semiHidden/>
    <w:qFormat/>
    <w:pPr>
      <w:shd w:val="clear" w:color="auto" w:fill="000080"/>
    </w:pPr>
  </w:style>
  <w:style w:type="paragraph" w:styleId="a7">
    <w:name w:val="annotation text"/>
    <w:basedOn w:val="a"/>
    <w:link w:val="a8"/>
    <w:uiPriority w:val="99"/>
    <w:qFormat/>
    <w:pPr>
      <w:jc w:val="left"/>
    </w:pPr>
  </w:style>
  <w:style w:type="paragraph" w:styleId="a9">
    <w:name w:val="Salutation"/>
    <w:basedOn w:val="a"/>
    <w:next w:val="a"/>
    <w:qFormat/>
    <w:pPr>
      <w:widowControl/>
      <w:jc w:val="left"/>
    </w:pPr>
    <w:rPr>
      <w:kern w:val="0"/>
      <w:sz w:val="20"/>
      <w:szCs w:val="20"/>
    </w:rPr>
  </w:style>
  <w:style w:type="paragraph" w:styleId="31">
    <w:name w:val="Body Text 3"/>
    <w:basedOn w:val="a"/>
    <w:qFormat/>
    <w:pPr>
      <w:spacing w:after="120"/>
    </w:pPr>
    <w:rPr>
      <w:sz w:val="16"/>
      <w:szCs w:val="16"/>
    </w:rPr>
  </w:style>
  <w:style w:type="paragraph" w:styleId="aa">
    <w:name w:val="Body Text"/>
    <w:basedOn w:val="a"/>
    <w:link w:val="ab"/>
    <w:qFormat/>
    <w:rPr>
      <w:sz w:val="24"/>
    </w:rPr>
  </w:style>
  <w:style w:type="paragraph" w:styleId="ac">
    <w:name w:val="Body Text Indent"/>
    <w:basedOn w:val="a"/>
    <w:qFormat/>
    <w:pPr>
      <w:ind w:firstLine="570"/>
    </w:pPr>
    <w:rPr>
      <w:rFonts w:ascii="宋体" w:hAnsi="宋体"/>
      <w:sz w:val="28"/>
      <w:szCs w:val="20"/>
    </w:rPr>
  </w:style>
  <w:style w:type="paragraph" w:styleId="5">
    <w:name w:val="toc 5"/>
    <w:basedOn w:val="a"/>
    <w:next w:val="a"/>
    <w:semiHidden/>
    <w:qFormat/>
    <w:pPr>
      <w:ind w:left="840"/>
      <w:jc w:val="left"/>
    </w:pPr>
    <w:rPr>
      <w:sz w:val="18"/>
      <w:szCs w:val="18"/>
    </w:rPr>
  </w:style>
  <w:style w:type="paragraph" w:styleId="32">
    <w:name w:val="toc 3"/>
    <w:basedOn w:val="a"/>
    <w:next w:val="a"/>
    <w:semiHidden/>
    <w:qFormat/>
    <w:pPr>
      <w:ind w:left="420"/>
      <w:jc w:val="left"/>
    </w:pPr>
    <w:rPr>
      <w:i/>
      <w:iCs/>
      <w:sz w:val="20"/>
      <w:szCs w:val="20"/>
    </w:rPr>
  </w:style>
  <w:style w:type="paragraph" w:styleId="ad">
    <w:name w:val="Plain Text"/>
    <w:basedOn w:val="a"/>
    <w:link w:val="ae"/>
    <w:qFormat/>
    <w:rPr>
      <w:rFonts w:ascii="宋体" w:hAnsi="Courier New" w:cs="Courier New"/>
      <w:szCs w:val="21"/>
    </w:rPr>
  </w:style>
  <w:style w:type="paragraph" w:styleId="8">
    <w:name w:val="toc 8"/>
    <w:basedOn w:val="a"/>
    <w:next w:val="a"/>
    <w:semiHidden/>
    <w:qFormat/>
    <w:pPr>
      <w:ind w:left="1470"/>
      <w:jc w:val="left"/>
    </w:pPr>
    <w:rPr>
      <w:sz w:val="18"/>
      <w:szCs w:val="18"/>
    </w:rPr>
  </w:style>
  <w:style w:type="paragraph" w:styleId="af">
    <w:name w:val="Date"/>
    <w:basedOn w:val="a"/>
    <w:next w:val="a"/>
    <w:qFormat/>
    <w:pPr>
      <w:ind w:leftChars="2500" w:left="100"/>
    </w:pPr>
    <w:rPr>
      <w:rFonts w:ascii="宋体" w:hAnsi="宋体"/>
      <w:b/>
      <w:bCs/>
      <w:color w:val="000000"/>
      <w:sz w:val="36"/>
    </w:rPr>
  </w:style>
  <w:style w:type="paragraph" w:styleId="20">
    <w:name w:val="Body Text Indent 2"/>
    <w:basedOn w:val="a"/>
    <w:qFormat/>
    <w:pPr>
      <w:spacing w:line="400" w:lineRule="exact"/>
      <w:ind w:leftChars="200" w:left="631" w:hangingChars="100" w:hanging="211"/>
    </w:pPr>
    <w:rPr>
      <w:rFonts w:ascii="黑体" w:eastAsia="黑体" w:hAnsi="宋体"/>
      <w:b/>
      <w:bCs/>
      <w:color w:val="000000"/>
    </w:rPr>
  </w:style>
  <w:style w:type="paragraph" w:styleId="af0">
    <w:name w:val="Balloon Text"/>
    <w:basedOn w:val="a"/>
    <w:link w:val="af1"/>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semiHidden/>
    <w:qFormat/>
    <w:pPr>
      <w:spacing w:before="120" w:after="120" w:line="400" w:lineRule="exact"/>
      <w:jc w:val="center"/>
    </w:pPr>
    <w:rPr>
      <w:rFonts w:ascii="宋体" w:hAnsi="宋体"/>
      <w:bCs/>
      <w:caps/>
      <w:color w:val="0000FF"/>
      <w:szCs w:val="21"/>
    </w:rPr>
  </w:style>
  <w:style w:type="paragraph" w:styleId="40">
    <w:name w:val="toc 4"/>
    <w:basedOn w:val="a"/>
    <w:next w:val="a"/>
    <w:semiHidden/>
    <w:qFormat/>
    <w:pPr>
      <w:ind w:left="630"/>
      <w:jc w:val="left"/>
    </w:pPr>
    <w:rPr>
      <w:sz w:val="18"/>
      <w:szCs w:val="18"/>
    </w:rPr>
  </w:style>
  <w:style w:type="paragraph" w:styleId="af6">
    <w:name w:val="index heading"/>
    <w:basedOn w:val="a"/>
    <w:next w:val="13"/>
    <w:semiHidden/>
    <w:qFormat/>
    <w:rPr>
      <w:szCs w:val="20"/>
    </w:rPr>
  </w:style>
  <w:style w:type="paragraph" w:styleId="13">
    <w:name w:val="index 1"/>
    <w:basedOn w:val="a"/>
    <w:next w:val="a"/>
    <w:semiHidden/>
    <w:qFormat/>
  </w:style>
  <w:style w:type="paragraph" w:styleId="6">
    <w:name w:val="toc 6"/>
    <w:basedOn w:val="a"/>
    <w:next w:val="a"/>
    <w:semiHidden/>
    <w:qFormat/>
    <w:pPr>
      <w:ind w:left="1050"/>
      <w:jc w:val="left"/>
    </w:pPr>
    <w:rPr>
      <w:sz w:val="18"/>
      <w:szCs w:val="18"/>
    </w:rPr>
  </w:style>
  <w:style w:type="paragraph" w:styleId="33">
    <w:name w:val="Body Text Indent 3"/>
    <w:basedOn w:val="a"/>
    <w:qFormat/>
    <w:pPr>
      <w:spacing w:line="360" w:lineRule="auto"/>
      <w:ind w:leftChars="600" w:left="1260"/>
    </w:pPr>
    <w:rPr>
      <w:rFonts w:ascii="宋体" w:hAnsi="宋体"/>
      <w:b/>
      <w:bCs/>
      <w:sz w:val="24"/>
    </w:rPr>
  </w:style>
  <w:style w:type="paragraph" w:styleId="21">
    <w:name w:val="toc 2"/>
    <w:basedOn w:val="a"/>
    <w:next w:val="a"/>
    <w:semiHidden/>
    <w:qFormat/>
    <w:pPr>
      <w:ind w:left="210"/>
      <w:jc w:val="left"/>
    </w:pPr>
    <w:rPr>
      <w:smallCaps/>
      <w:sz w:val="20"/>
      <w:szCs w:val="20"/>
    </w:rPr>
  </w:style>
  <w:style w:type="paragraph" w:styleId="9">
    <w:name w:val="toc 9"/>
    <w:basedOn w:val="a"/>
    <w:next w:val="a"/>
    <w:semiHidden/>
    <w:qFormat/>
    <w:pPr>
      <w:ind w:left="1680"/>
      <w:jc w:val="left"/>
    </w:pPr>
    <w:rPr>
      <w:sz w:val="18"/>
      <w:szCs w:val="18"/>
    </w:rPr>
  </w:style>
  <w:style w:type="paragraph" w:styleId="22">
    <w:name w:val="Body Text 2"/>
    <w:basedOn w:val="a"/>
    <w:qFormat/>
    <w:pPr>
      <w:spacing w:after="120" w:line="480" w:lineRule="auto"/>
    </w:p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qFormat/>
    <w:pPr>
      <w:spacing w:before="240" w:after="60"/>
      <w:jc w:val="center"/>
      <w:outlineLvl w:val="0"/>
    </w:pPr>
    <w:rPr>
      <w:rFonts w:ascii="Arial" w:hAnsi="Arial" w:cs="Arial"/>
      <w:b/>
      <w:bCs/>
      <w:sz w:val="32"/>
      <w:szCs w:val="32"/>
    </w:rPr>
  </w:style>
  <w:style w:type="paragraph" w:styleId="af9">
    <w:name w:val="annotation subject"/>
    <w:basedOn w:val="a7"/>
    <w:next w:val="a7"/>
    <w:semiHidden/>
    <w:qFormat/>
    <w:rPr>
      <w:b/>
      <w:bCs/>
    </w:rPr>
  </w:style>
  <w:style w:type="paragraph" w:styleId="afa">
    <w:name w:val="Body Text First Indent"/>
    <w:basedOn w:val="aa"/>
    <w:qFormat/>
    <w:pPr>
      <w:spacing w:after="120"/>
      <w:ind w:firstLineChars="100" w:firstLine="420"/>
    </w:pPr>
    <w:rPr>
      <w:sz w:val="21"/>
    </w:rPr>
  </w:style>
  <w:style w:type="table" w:styleId="afb">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page number"/>
    <w:basedOn w:val="a1"/>
    <w:qFormat/>
  </w:style>
  <w:style w:type="character" w:styleId="afe">
    <w:name w:val="FollowedHyperlink"/>
    <w:qFormat/>
    <w:rPr>
      <w:color w:val="800080"/>
      <w:u w:val="single"/>
    </w:rPr>
  </w:style>
  <w:style w:type="character" w:styleId="aff">
    <w:name w:val="Hyperlink"/>
    <w:qFormat/>
    <w:rPr>
      <w:color w:val="0000FF"/>
      <w:u w:val="single"/>
    </w:rPr>
  </w:style>
  <w:style w:type="character" w:styleId="aff0">
    <w:name w:val="annotation reference"/>
    <w:uiPriority w:val="99"/>
    <w:qFormat/>
    <w:rPr>
      <w:sz w:val="21"/>
      <w:szCs w:val="21"/>
    </w:rPr>
  </w:style>
  <w:style w:type="paragraph" w:customStyle="1" w:styleId="font6">
    <w:name w:val="font6"/>
    <w:basedOn w:val="a"/>
    <w:qFormat/>
    <w:pPr>
      <w:widowControl/>
      <w:spacing w:before="100" w:beforeAutospacing="1" w:after="100" w:afterAutospacing="1"/>
      <w:jc w:val="left"/>
    </w:pPr>
    <w:rPr>
      <w:rFonts w:ascii="Arial" w:hAnsi="Arial" w:cs="Arial"/>
      <w:kern w:val="0"/>
      <w:sz w:val="20"/>
      <w:szCs w:val="20"/>
    </w:rPr>
  </w:style>
  <w:style w:type="paragraph" w:customStyle="1" w:styleId="50">
    <w:name w:val="题注5"/>
    <w:basedOn w:val="a"/>
    <w:next w:val="a5"/>
    <w:qFormat/>
    <w:pPr>
      <w:jc w:val="center"/>
    </w:pPr>
    <w:rPr>
      <w:b/>
      <w:color w:val="000000"/>
      <w:sz w:val="24"/>
      <w:szCs w:val="21"/>
    </w:rPr>
  </w:style>
  <w:style w:type="paragraph" w:customStyle="1" w:styleId="CharCharChar">
    <w:name w:val="Char Char Char"/>
    <w:basedOn w:val="a"/>
    <w:qFormat/>
    <w:rPr>
      <w:rFonts w:ascii="宋体" w:hAnsi="宋体"/>
      <w:b/>
      <w:sz w:val="28"/>
      <w:szCs w:val="28"/>
    </w:rPr>
  </w:style>
  <w:style w:type="paragraph" w:customStyle="1" w:styleId="aff1">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3">
    <w:name w:val="正文缩进2格"/>
    <w:basedOn w:val="a"/>
    <w:link w:val="2Char"/>
    <w:qFormat/>
    <w:pPr>
      <w:spacing w:after="120" w:line="600" w:lineRule="exact"/>
      <w:ind w:firstLineChars="206" w:firstLine="639"/>
    </w:pPr>
    <w:rPr>
      <w:rFonts w:ascii="仿宋_GB2312" w:eastAsia="仿宋_GB2312" w:hAnsi="宋体"/>
      <w:sz w:val="31"/>
      <w:szCs w:val="2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8"/>
      <w:szCs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
    <w:name w:val="Char Char Char Char Char"/>
    <w:basedOn w:val="a"/>
    <w:qFormat/>
    <w:pPr>
      <w:widowControl/>
      <w:spacing w:line="400" w:lineRule="exact"/>
      <w:jc w:val="center"/>
    </w:pPr>
    <w:rPr>
      <w:rFonts w:ascii="Verdana" w:hAnsi="Verdana"/>
      <w:kern w:val="0"/>
      <w:szCs w:val="20"/>
      <w:lang w:eastAsia="en-US"/>
    </w:rPr>
  </w:style>
  <w:style w:type="paragraph" w:customStyle="1" w:styleId="Char">
    <w:name w:val="Char"/>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kern w:val="0"/>
      <w:sz w:val="20"/>
      <w:szCs w:val="20"/>
    </w:rPr>
  </w:style>
  <w:style w:type="paragraph" w:customStyle="1" w:styleId="CharChar1Char">
    <w:name w:val="Char Char1 Char"/>
    <w:basedOn w:val="a"/>
    <w:qFormat/>
    <w:rPr>
      <w:rFonts w:ascii="Tahoma" w:hAnsi="Tahoma"/>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Char11">
    <w:name w:val="Char11"/>
    <w:basedOn w:val="a"/>
    <w:qFormat/>
    <w:pPr>
      <w:adjustRightInd w:val="0"/>
      <w:spacing w:line="360" w:lineRule="auto"/>
    </w:pPr>
    <w:rPr>
      <w:kern w:val="0"/>
      <w:sz w:val="24"/>
      <w:szCs w:val="20"/>
    </w:rPr>
  </w:style>
  <w:style w:type="paragraph" w:customStyle="1" w:styleId="CharChar2">
    <w:name w:val="Char Char2"/>
    <w:basedOn w:val="a"/>
    <w:qFormat/>
    <w:rPr>
      <w:rFonts w:ascii="宋体" w:hAnsi="宋体"/>
      <w:b/>
      <w:sz w:val="28"/>
      <w:szCs w:val="28"/>
    </w:rPr>
  </w:style>
  <w:style w:type="paragraph" w:customStyle="1" w:styleId="aff2">
    <w:name w:val="无间距"/>
    <w:qFormat/>
    <w:pPr>
      <w:widowControl w:val="0"/>
      <w:jc w:val="both"/>
    </w:pPr>
    <w:rPr>
      <w:kern w:val="2"/>
      <w:sz w:val="21"/>
      <w:szCs w:val="24"/>
    </w:rPr>
  </w:style>
  <w:style w:type="paragraph" w:customStyle="1" w:styleId="14">
    <w:name w:val="1"/>
    <w:basedOn w:val="a"/>
    <w:next w:val="ad"/>
    <w:qFormat/>
    <w:rPr>
      <w:rFonts w:ascii="宋体" w:hAnsi="Courier New"/>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font7">
    <w:name w:val="font7"/>
    <w:basedOn w:val="a"/>
    <w:qFormat/>
    <w:pPr>
      <w:widowControl/>
      <w:spacing w:before="100" w:beforeAutospacing="1" w:after="100" w:afterAutospacing="1"/>
      <w:jc w:val="left"/>
    </w:pPr>
    <w:rPr>
      <w:rFonts w:ascii="Arial" w:hAnsi="Arial" w:cs="Arial"/>
      <w:kern w:val="0"/>
      <w:sz w:val="28"/>
      <w:szCs w:val="28"/>
    </w:rPr>
  </w:style>
  <w:style w:type="paragraph" w:customStyle="1" w:styleId="xl29">
    <w:name w:val="xl29"/>
    <w:basedOn w:val="a"/>
    <w:qFormat/>
    <w:pPr>
      <w:widowControl/>
      <w:spacing w:before="100" w:beforeAutospacing="1" w:after="100" w:afterAutospacing="1"/>
      <w:jc w:val="center"/>
    </w:pPr>
    <w:rPr>
      <w:rFonts w:ascii="宋体" w:hAnsi="宋体"/>
      <w:kern w:val="0"/>
      <w:sz w:val="28"/>
      <w:szCs w:val="2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kern w:val="0"/>
      <w:sz w:val="20"/>
      <w:szCs w:val="20"/>
    </w:rPr>
  </w:style>
  <w:style w:type="paragraph" w:customStyle="1" w:styleId="head">
    <w:name w:val="head"/>
    <w:basedOn w:val="a"/>
    <w:qFormat/>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21">
    <w:name w:val="Char Char21"/>
    <w:basedOn w:val="a"/>
    <w:qFormat/>
    <w:rPr>
      <w:rFonts w:ascii="宋体" w:hAnsi="宋体"/>
      <w:b/>
      <w:sz w:val="28"/>
      <w:szCs w:val="28"/>
    </w:rPr>
  </w:style>
  <w:style w:type="paragraph" w:customStyle="1" w:styleId="aff3">
    <w:name w:val="保留正文"/>
    <w:basedOn w:val="aa"/>
    <w:qFormat/>
    <w:pPr>
      <w:keepNext/>
      <w:spacing w:after="160"/>
    </w:pPr>
    <w:rPr>
      <w:sz w:val="21"/>
    </w:rPr>
  </w:style>
  <w:style w:type="paragraph" w:customStyle="1" w:styleId="aff4">
    <w:name w:val="正文 + 宋体"/>
    <w:basedOn w:val="a"/>
    <w:qFormat/>
    <w:pPr>
      <w:snapToGrid w:val="0"/>
      <w:spacing w:line="360" w:lineRule="auto"/>
      <w:ind w:leftChars="100" w:left="630" w:hangingChars="200" w:hanging="420"/>
    </w:pPr>
    <w:rPr>
      <w:rFonts w:ascii="宋体" w:hAnsi="宋体"/>
      <w:color w:val="000000"/>
    </w:rPr>
  </w:style>
  <w:style w:type="paragraph" w:customStyle="1" w:styleId="ParaChar">
    <w:name w:val="默认段落字体 Para Char"/>
    <w:basedOn w:val="a"/>
    <w:qFormat/>
    <w:rPr>
      <w:rFonts w:ascii="宋体" w:hAnsi="宋体"/>
      <w:b/>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15">
    <w:name w:val="列出段落1"/>
    <w:basedOn w:val="a"/>
    <w:qFormat/>
    <w:pPr>
      <w:ind w:firstLineChars="200" w:firstLine="420"/>
    </w:pPr>
    <w:rPr>
      <w:rFonts w:ascii="Calibri" w:hAnsi="Calibri"/>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8"/>
      <w:szCs w:val="28"/>
    </w:rPr>
  </w:style>
  <w:style w:type="paragraph" w:customStyle="1" w:styleId="24">
    <w:name w:val="列出段落2"/>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p0">
    <w:name w:val="p0"/>
    <w:basedOn w:val="a"/>
    <w:qFormat/>
    <w:pPr>
      <w:widowControl/>
    </w:pPr>
    <w:rPr>
      <w:kern w:val="0"/>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pa-2">
    <w:name w:val="pa-2"/>
    <w:basedOn w:val="a"/>
    <w:qFormat/>
    <w:pPr>
      <w:widowControl/>
      <w:spacing w:before="100" w:beforeAutospacing="1" w:after="100" w:afterAutospacing="1"/>
      <w:jc w:val="left"/>
    </w:pPr>
    <w:rPr>
      <w:rFonts w:ascii="宋体" w:hAnsi="宋体" w:cs="宋体"/>
      <w:kern w:val="0"/>
      <w:sz w:val="24"/>
    </w:rPr>
  </w:style>
  <w:style w:type="paragraph" w:customStyle="1" w:styleId="CharChar2Char1">
    <w:name w:val="Char Char2 Char1"/>
    <w:basedOn w:val="a"/>
    <w:qFormat/>
    <w:rPr>
      <w:rFonts w:ascii="宋体" w:hAnsi="宋体"/>
      <w:b/>
      <w:sz w:val="28"/>
      <w:szCs w:val="28"/>
    </w:rPr>
  </w:style>
  <w:style w:type="paragraph" w:customStyle="1" w:styleId="Style84">
    <w:name w:val="_Style 84"/>
    <w:uiPriority w:val="99"/>
    <w:unhideWhenUsed/>
    <w:qFormat/>
    <w:rPr>
      <w:kern w:val="2"/>
      <w:sz w:val="21"/>
      <w:szCs w:val="24"/>
    </w:rPr>
  </w:style>
  <w:style w:type="paragraph" w:customStyle="1" w:styleId="aff5">
    <w:name w:val="表格"/>
    <w:basedOn w:val="a"/>
    <w:qFormat/>
    <w:pPr>
      <w:spacing w:line="420" w:lineRule="exact"/>
      <w:ind w:leftChars="40" w:left="84"/>
      <w:jc w:val="center"/>
    </w:pPr>
    <w:rPr>
      <w:rFonts w:ascii="宋体" w:hAnsi="宋体"/>
      <w:bCs/>
      <w:spacing w:val="-1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CharChar2CharChar">
    <w:name w:val="Char Char2 Char Char"/>
    <w:basedOn w:val="a"/>
    <w:qFormat/>
    <w:pPr>
      <w:widowControl/>
      <w:spacing w:after="160" w:line="240" w:lineRule="exact"/>
      <w:jc w:val="left"/>
    </w:pPr>
  </w:style>
  <w:style w:type="paragraph" w:customStyle="1" w:styleId="CharChar2CharChar1">
    <w:name w:val="Char Char2 Char Char1"/>
    <w:basedOn w:val="a"/>
    <w:qFormat/>
    <w:pPr>
      <w:widowControl/>
      <w:spacing w:after="160" w:line="240" w:lineRule="exact"/>
      <w:jc w:val="left"/>
    </w:pPr>
  </w:style>
  <w:style w:type="paragraph" w:customStyle="1" w:styleId="pa-3">
    <w:name w:val="pa-3"/>
    <w:basedOn w:val="a"/>
    <w:qFormat/>
    <w:pPr>
      <w:widowControl/>
      <w:spacing w:before="100" w:beforeAutospacing="1" w:after="100" w:afterAutospacing="1"/>
      <w:jc w:val="left"/>
    </w:pPr>
    <w:rPr>
      <w:rFonts w:ascii="宋体" w:hAnsi="宋体" w:cs="宋体"/>
      <w:kern w:val="0"/>
      <w:sz w:val="24"/>
    </w:rPr>
  </w:style>
  <w:style w:type="paragraph" w:customStyle="1" w:styleId="CharChar">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
    <w:name w:val="默认段落字体 Para Char Char Char Char"/>
    <w:basedOn w:val="a"/>
    <w:qFormat/>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hAnsi="Arial Unicode MS"/>
      <w:kern w:val="0"/>
      <w:sz w:val="20"/>
      <w:szCs w:val="20"/>
    </w:rPr>
  </w:style>
  <w:style w:type="paragraph" w:customStyle="1" w:styleId="34">
    <w:name w:val="样式3"/>
    <w:basedOn w:val="ad"/>
    <w:qFormat/>
    <w:pPr>
      <w:spacing w:line="0" w:lineRule="atLeast"/>
      <w:outlineLvl w:val="0"/>
    </w:pPr>
    <w:rPr>
      <w:rFonts w:cs="Times New Roman"/>
      <w:sz w:val="28"/>
      <w:szCs w:val="20"/>
    </w:rPr>
  </w:style>
  <w:style w:type="paragraph" w:customStyle="1" w:styleId="CharChar1Char1">
    <w:name w:val="Char Char1 Char1"/>
    <w:basedOn w:val="a"/>
    <w:qFormat/>
    <w:rPr>
      <w:rFonts w:ascii="Tahoma" w:hAnsi="Tahoma"/>
      <w:sz w:val="24"/>
      <w:szCs w:val="20"/>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1">
    <w:name w:val="Char Char Char Char Char1"/>
    <w:basedOn w:val="a"/>
    <w:qFormat/>
    <w:pPr>
      <w:widowControl/>
      <w:spacing w:line="400" w:lineRule="exact"/>
      <w:jc w:val="center"/>
    </w:pPr>
    <w:rPr>
      <w:rFonts w:ascii="Verdana" w:hAnsi="Verdana"/>
      <w:kern w:val="0"/>
      <w:szCs w:val="20"/>
      <w:lang w:eastAsia="en-US"/>
    </w:rPr>
  </w:style>
  <w:style w:type="paragraph" w:customStyle="1" w:styleId="aff6">
    <w:name w:val="办公自动化专用标题"/>
    <w:basedOn w:val="af8"/>
    <w:qFormat/>
    <w:pPr>
      <w:spacing w:line="560" w:lineRule="atLeast"/>
    </w:pPr>
    <w:rPr>
      <w:rFonts w:ascii="宋体" w:cs="Times New Roman"/>
      <w:bCs w:val="0"/>
      <w:sz w:val="44"/>
      <w:szCs w:val="20"/>
    </w:rPr>
  </w:style>
  <w:style w:type="paragraph" w:customStyle="1" w:styleId="pa-0">
    <w:name w:val="pa-0"/>
    <w:basedOn w:val="a"/>
    <w:qFormat/>
    <w:pPr>
      <w:widowControl/>
      <w:spacing w:before="100" w:beforeAutospacing="1" w:after="100" w:afterAutospacing="1"/>
      <w:jc w:val="left"/>
    </w:pPr>
    <w:rPr>
      <w:rFonts w:ascii="宋体" w:hAnsi="宋体" w:cs="宋体"/>
      <w:kern w:val="0"/>
      <w:sz w:val="24"/>
    </w:rPr>
  </w:style>
  <w:style w:type="paragraph" w:customStyle="1" w:styleId="CharCharChar1">
    <w:name w:val="Char Char Char1"/>
    <w:basedOn w:val="a"/>
    <w:qFormat/>
    <w:rPr>
      <w:rFonts w:ascii="宋体" w:hAnsi="宋体"/>
      <w:b/>
      <w:sz w:val="28"/>
      <w:szCs w:val="28"/>
    </w:rPr>
  </w:style>
  <w:style w:type="paragraph" w:customStyle="1" w:styleId="aff7">
    <w:name w:val="表格文字"/>
    <w:basedOn w:val="a"/>
    <w:qFormat/>
    <w:pPr>
      <w:spacing w:before="25" w:after="25"/>
      <w:jc w:val="left"/>
    </w:pPr>
    <w:rPr>
      <w:bCs/>
      <w:spacing w:val="10"/>
      <w:kern w:val="0"/>
      <w:sz w:val="24"/>
      <w:szCs w:val="2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Char1">
    <w:name w:val="Char1"/>
    <w:basedOn w:val="a"/>
    <w:qFormat/>
    <w:pPr>
      <w:widowControl/>
      <w:spacing w:line="400" w:lineRule="exact"/>
      <w:jc w:val="center"/>
    </w:pPr>
    <w:rPr>
      <w:rFonts w:ascii="Verdana" w:hAnsi="Verdana"/>
      <w:kern w:val="0"/>
      <w:szCs w:val="20"/>
      <w:lang w:eastAsia="en-US"/>
    </w:rPr>
  </w:style>
  <w:style w:type="paragraph" w:customStyle="1" w:styleId="Char12">
    <w:name w:val="Char12"/>
    <w:basedOn w:val="a"/>
    <w:qFormat/>
    <w:pPr>
      <w:widowControl/>
      <w:spacing w:line="400" w:lineRule="exact"/>
      <w:jc w:val="center"/>
    </w:pPr>
    <w:rPr>
      <w:rFonts w:ascii="Verdana" w:hAnsi="Verdana"/>
      <w:kern w:val="0"/>
      <w:szCs w:val="20"/>
      <w:lang w:eastAsia="en-US"/>
    </w:rPr>
  </w:style>
  <w:style w:type="paragraph" w:styleId="aff8">
    <w:name w:val="List Paragraph"/>
    <w:basedOn w:val="a"/>
    <w:qFormat/>
    <w:pPr>
      <w:widowControl/>
      <w:ind w:firstLineChars="200" w:firstLine="420"/>
      <w:jc w:val="left"/>
    </w:pPr>
    <w:rPr>
      <w:kern w:val="0"/>
      <w:sz w:val="20"/>
      <w:szCs w:val="20"/>
    </w:rPr>
  </w:style>
  <w:style w:type="paragraph" w:customStyle="1" w:styleId="Char2">
    <w:name w:val="Char2"/>
    <w:basedOn w:val="a"/>
    <w:qFormat/>
    <w:pPr>
      <w:widowControl/>
      <w:spacing w:after="160" w:line="240" w:lineRule="exact"/>
      <w:jc w:val="left"/>
    </w:pPr>
    <w:rPr>
      <w:rFonts w:ascii="Verdana" w:hAnsi="Verdana"/>
      <w:kern w:val="0"/>
      <w:szCs w:val="20"/>
      <w:lang w:eastAsia="en-US"/>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kern w:val="0"/>
      <w:szCs w:val="20"/>
      <w:lang w:eastAsia="en-US"/>
    </w:rPr>
  </w:style>
  <w:style w:type="character" w:customStyle="1" w:styleId="style11">
    <w:name w:val="style11"/>
    <w:qFormat/>
    <w:rPr>
      <w:rFonts w:ascii="Arial" w:hAnsi="Arial" w:cs="Arial" w:hint="default"/>
    </w:rPr>
  </w:style>
  <w:style w:type="character" w:customStyle="1" w:styleId="ca-2">
    <w:name w:val="ca-2"/>
    <w:basedOn w:val="a1"/>
    <w:qFormat/>
  </w:style>
  <w:style w:type="character" w:customStyle="1" w:styleId="ca-6">
    <w:name w:val="ca-6"/>
    <w:basedOn w:val="a1"/>
    <w:qFormat/>
  </w:style>
  <w:style w:type="character" w:customStyle="1" w:styleId="b-121">
    <w:name w:val="b-121"/>
    <w:qFormat/>
    <w:rPr>
      <w:rFonts w:ascii="_x000B__x000C_" w:hAnsi="_x000B__x000C_" w:hint="default"/>
      <w:sz w:val="18"/>
      <w:szCs w:val="18"/>
      <w:u w:val="none"/>
    </w:rPr>
  </w:style>
  <w:style w:type="character" w:customStyle="1" w:styleId="af1">
    <w:name w:val="批注框文本 字符"/>
    <w:link w:val="af0"/>
    <w:qFormat/>
    <w:rPr>
      <w:kern w:val="2"/>
      <w:sz w:val="18"/>
      <w:szCs w:val="18"/>
    </w:rPr>
  </w:style>
  <w:style w:type="character" w:customStyle="1" w:styleId="apple-converted-space">
    <w:name w:val="apple-converted-space"/>
    <w:basedOn w:val="a1"/>
    <w:qFormat/>
  </w:style>
  <w:style w:type="character" w:customStyle="1" w:styleId="af3">
    <w:name w:val="页脚 字符"/>
    <w:link w:val="af2"/>
    <w:uiPriority w:val="99"/>
    <w:qFormat/>
    <w:rPr>
      <w:rFonts w:eastAsia="宋体"/>
      <w:kern w:val="2"/>
      <w:sz w:val="18"/>
      <w:szCs w:val="18"/>
      <w:lang w:val="en-US" w:eastAsia="zh-CN" w:bidi="ar-SA"/>
    </w:rPr>
  </w:style>
  <w:style w:type="character" w:customStyle="1" w:styleId="ae">
    <w:name w:val="纯文本 字符"/>
    <w:link w:val="ad"/>
    <w:qFormat/>
    <w:rPr>
      <w:rFonts w:ascii="宋体" w:eastAsia="宋体" w:hAnsi="Courier New" w:cs="Courier New"/>
      <w:kern w:val="2"/>
      <w:sz w:val="21"/>
      <w:szCs w:val="21"/>
      <w:lang w:val="en-US" w:eastAsia="zh-CN" w:bidi="ar-SA"/>
    </w:rPr>
  </w:style>
  <w:style w:type="character" w:customStyle="1" w:styleId="Char10">
    <w:name w:val="普通文字 Char1"/>
    <w:qFormat/>
    <w:rPr>
      <w:rFonts w:ascii="宋体" w:eastAsia="宋体" w:hAnsi="Courier New"/>
      <w:kern w:val="2"/>
      <w:sz w:val="21"/>
      <w:lang w:val="en-US" w:eastAsia="zh-CN" w:bidi="ar-SA"/>
    </w:rPr>
  </w:style>
  <w:style w:type="character" w:customStyle="1" w:styleId="a8">
    <w:name w:val="批注文字 字符"/>
    <w:link w:val="a7"/>
    <w:uiPriority w:val="99"/>
    <w:qFormat/>
    <w:rPr>
      <w:kern w:val="2"/>
      <w:sz w:val="21"/>
      <w:szCs w:val="24"/>
    </w:rPr>
  </w:style>
  <w:style w:type="character" w:customStyle="1" w:styleId="CharChar3">
    <w:name w:val="Char Char3"/>
    <w:qFormat/>
    <w:rPr>
      <w:rFonts w:eastAsia="宋体"/>
      <w:kern w:val="2"/>
      <w:sz w:val="18"/>
      <w:szCs w:val="18"/>
      <w:lang w:val="en-US" w:eastAsia="zh-CN" w:bidi="ar-SA"/>
    </w:rPr>
  </w:style>
  <w:style w:type="character" w:customStyle="1" w:styleId="ab">
    <w:name w:val="正文文本 字符"/>
    <w:link w:val="aa"/>
    <w:qFormat/>
    <w:rPr>
      <w:kern w:val="2"/>
      <w:sz w:val="24"/>
      <w:szCs w:val="24"/>
    </w:rPr>
  </w:style>
  <w:style w:type="character" w:customStyle="1" w:styleId="ca-3">
    <w:name w:val="ca-3"/>
    <w:basedOn w:val="a1"/>
    <w:qFormat/>
  </w:style>
  <w:style w:type="character" w:customStyle="1" w:styleId="a4">
    <w:name w:val="正文缩进 字符"/>
    <w:link w:val="a0"/>
    <w:qFormat/>
    <w:rPr>
      <w:rFonts w:eastAsia="仿宋_GB2312"/>
      <w:kern w:val="2"/>
      <w:sz w:val="30"/>
      <w:lang w:val="en-US" w:eastAsia="zh-CN" w:bidi="ar-SA"/>
    </w:rPr>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kleintab1">
    <w:name w:val="kleintab1"/>
    <w:qFormat/>
    <w:rPr>
      <w:color w:val="999999"/>
      <w:sz w:val="9"/>
      <w:szCs w:val="9"/>
    </w:rPr>
  </w:style>
  <w:style w:type="character" w:customStyle="1" w:styleId="ca-1">
    <w:name w:val="ca-1"/>
    <w:basedOn w:val="a1"/>
    <w:qFormat/>
  </w:style>
  <w:style w:type="character" w:customStyle="1" w:styleId="140">
    <w:name w:val="14"/>
    <w:basedOn w:val="a1"/>
    <w:qFormat/>
  </w:style>
  <w:style w:type="character" w:customStyle="1" w:styleId="Char0">
    <w:name w:val="表正文 Char"/>
    <w:qFormat/>
    <w:rPr>
      <w:rFonts w:eastAsia="仿宋_GB2312"/>
      <w:kern w:val="2"/>
      <w:sz w:val="30"/>
      <w:lang w:val="en-US" w:eastAsia="zh-CN" w:bidi="ar-SA"/>
    </w:rPr>
  </w:style>
  <w:style w:type="character" w:customStyle="1" w:styleId="ca-0">
    <w:name w:val="ca-0"/>
    <w:basedOn w:val="a1"/>
    <w:qFormat/>
  </w:style>
  <w:style w:type="character" w:customStyle="1" w:styleId="2Char">
    <w:name w:val="正文缩进2格 Char"/>
    <w:link w:val="23"/>
    <w:qFormat/>
    <w:rPr>
      <w:rFonts w:ascii="仿宋_GB2312" w:eastAsia="仿宋_GB2312" w:hAnsi="宋体"/>
      <w:kern w:val="2"/>
      <w:sz w:val="31"/>
      <w:szCs w:val="28"/>
    </w:rPr>
  </w:style>
  <w:style w:type="character" w:customStyle="1" w:styleId="ca-9">
    <w:name w:val="ca-9"/>
    <w:basedOn w:val="a1"/>
    <w:qFormat/>
  </w:style>
  <w:style w:type="character" w:customStyle="1" w:styleId="ca-5">
    <w:name w:val="ca-5"/>
    <w:basedOn w:val="a1"/>
    <w:qFormat/>
  </w:style>
  <w:style w:type="character" w:customStyle="1" w:styleId="ca-10">
    <w:name w:val="ca-10"/>
    <w:basedOn w:val="a1"/>
    <w:qFormat/>
  </w:style>
  <w:style w:type="character" w:customStyle="1" w:styleId="30">
    <w:name w:val="标题 3 字符"/>
    <w:link w:val="3"/>
    <w:qFormat/>
    <w:rPr>
      <w:rFonts w:ascii="楷体_GB2312" w:eastAsia="楷体_GB2312" w:hAnsi="宋体"/>
      <w:b/>
      <w:bCs/>
      <w:kern w:val="2"/>
      <w:sz w:val="32"/>
      <w:szCs w:val="24"/>
      <w:lang w:val="en-US" w:eastAsia="zh-CN" w:bidi="ar-SA"/>
    </w:rPr>
  </w:style>
  <w:style w:type="character" w:customStyle="1" w:styleId="p141">
    <w:name w:val="p141"/>
    <w:qFormat/>
    <w:rPr>
      <w:sz w:val="21"/>
      <w:szCs w:val="21"/>
    </w:rPr>
  </w:style>
  <w:style w:type="character" w:customStyle="1" w:styleId="fontstyle01">
    <w:name w:val="fontstyle01"/>
    <w:qFormat/>
    <w:rPr>
      <w:rFonts w:ascii="宋体" w:eastAsia="宋体" w:hAnsi="宋体" w:hint="eastAsia"/>
      <w:color w:val="000000"/>
      <w:sz w:val="24"/>
      <w:szCs w:val="24"/>
    </w:rPr>
  </w:style>
  <w:style w:type="character" w:customStyle="1" w:styleId="CharChar31">
    <w:name w:val="Char Char31"/>
    <w:qFormat/>
    <w:rPr>
      <w:rFonts w:eastAsia="宋体"/>
      <w:kern w:val="2"/>
      <w:sz w:val="18"/>
      <w:szCs w:val="18"/>
      <w:lang w:val="en-US" w:eastAsia="zh-CN" w:bidi="ar-SA"/>
    </w:rPr>
  </w:style>
  <w:style w:type="character" w:customStyle="1" w:styleId="ca-7">
    <w:name w:val="ca-7"/>
    <w:basedOn w:val="a1"/>
    <w:qFormat/>
  </w:style>
  <w:style w:type="paragraph" w:customStyle="1" w:styleId="25">
    <w:name w:val="正文_2"/>
    <w:qFormat/>
    <w:pPr>
      <w:widowControl w:val="0"/>
      <w:jc w:val="both"/>
    </w:pPr>
    <w:rPr>
      <w:rFonts w:ascii="Calibri" w:hAnsi="Calibri"/>
      <w:kern w:val="2"/>
      <w:sz w:val="21"/>
      <w:szCs w:val="22"/>
    </w:rPr>
  </w:style>
  <w:style w:type="paragraph" w:customStyle="1" w:styleId="0">
    <w:name w:val="正文_0"/>
    <w:qFormat/>
    <w:pPr>
      <w:widowControl w:val="0"/>
      <w:jc w:val="both"/>
    </w:pPr>
    <w:rPr>
      <w:kern w:val="2"/>
      <w:sz w:val="21"/>
      <w:szCs w:val="24"/>
    </w:rPr>
  </w:style>
  <w:style w:type="character" w:customStyle="1" w:styleId="ca-12">
    <w:name w:val="ca-12"/>
    <w:uiPriority w:val="99"/>
    <w:qFormat/>
    <w:rPr>
      <w:rFonts w:eastAsia="宋体" w:cs="Times New Roman"/>
      <w:kern w:val="2"/>
      <w:sz w:val="24"/>
      <w:szCs w:val="24"/>
      <w:lang w:val="en-US" w:eastAsia="zh-CN" w:bidi="ar-SA"/>
    </w:rPr>
  </w:style>
  <w:style w:type="paragraph" w:customStyle="1" w:styleId="16">
    <w:name w:val="修订1"/>
    <w:hidden/>
    <w:uiPriority w:val="99"/>
    <w:semiHidden/>
    <w:qFormat/>
    <w:rPr>
      <w:kern w:val="2"/>
      <w:sz w:val="21"/>
      <w:szCs w:val="24"/>
    </w:rPr>
  </w:style>
  <w:style w:type="character" w:customStyle="1" w:styleId="af5">
    <w:name w:val="页眉 字符"/>
    <w:basedOn w:val="a1"/>
    <w:link w:val="af4"/>
    <w:uiPriority w:val="99"/>
    <w:qFormat/>
    <w:rPr>
      <w:kern w:val="2"/>
      <w:sz w:val="18"/>
      <w:szCs w:val="18"/>
    </w:rPr>
  </w:style>
  <w:style w:type="character" w:customStyle="1" w:styleId="Char13">
    <w:name w:val="纯文本 Char1"/>
    <w:qFormat/>
    <w:rPr>
      <w:rFonts w:ascii="宋体" w:hAnsi="Courier New"/>
      <w:kern w:val="2"/>
      <w:sz w:val="21"/>
      <w:szCs w:val="21"/>
      <w:lang w:val="zh-CN" w:eastAsia="zh-CN"/>
    </w:rPr>
  </w:style>
  <w:style w:type="paragraph" w:customStyle="1" w:styleId="1">
    <w:name w:val="样式1"/>
    <w:basedOn w:val="a"/>
    <w:link w:val="17"/>
    <w:qFormat/>
    <w:pPr>
      <w:numPr>
        <w:numId w:val="1"/>
      </w:numPr>
      <w:spacing w:line="312" w:lineRule="auto"/>
      <w:jc w:val="center"/>
      <w:outlineLvl w:val="0"/>
    </w:pPr>
    <w:rPr>
      <w:rFonts w:asciiTheme="minorEastAsia" w:eastAsiaTheme="minorEastAsia" w:hAnsiTheme="minorEastAsia"/>
      <w:b/>
      <w:sz w:val="32"/>
    </w:rPr>
  </w:style>
  <w:style w:type="character" w:customStyle="1" w:styleId="17">
    <w:name w:val="样式1 字符"/>
    <w:basedOn w:val="a1"/>
    <w:link w:val="1"/>
    <w:qFormat/>
    <w:rPr>
      <w:rFonts w:asciiTheme="minorEastAsia" w:eastAsiaTheme="minorEastAsia" w:hAnsiTheme="minorEastAsia"/>
      <w:b/>
      <w:kern w:val="2"/>
      <w:sz w:val="32"/>
      <w:szCs w:val="24"/>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11">
    <w:name w:val="标题 1 字符"/>
    <w:basedOn w:val="a1"/>
    <w:link w:val="10"/>
    <w:qFormat/>
    <w:rPr>
      <w:rFonts w:ascii="等线" w:eastAsia="等线" w:hAnsi="等线" w:cs="Times New Roman" w:hint="eastAsia"/>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extobjs>
    <extobj name="E657119C-6982-421D-8BA7-E74DEB70A7DB-1">
      <extobjdata type="E657119C-6982-421D-8BA7-E74DEB70A7DB" data="file:///C:\Users\admin\AppData\Local\Temp\ksohtml20144\wps3.png"/>
    </extobj>
    <extobj name="E657119C-6982-421D-8BA7-E74DEB70A7DB-2">
      <extobjdata type="E657119C-6982-421D-8BA7-E74DEB70A7DB" data="file:///C:\Users\admin\AppData\Local\Temp\ksohtml20144\wps4.png"/>
    </extobj>
  </extobjs>
</s:customData>
</file>

<file path=customXml/item2.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35FA58-2E9F-4EA3-BF58-5F6ED9FD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2249</Words>
  <Characters>12821</Characters>
  <Application>Microsoft Office Word</Application>
  <DocSecurity>0</DocSecurity>
  <Lines>106</Lines>
  <Paragraphs>30</Paragraphs>
  <ScaleCrop>false</ScaleCrop>
  <Company>Microsoft China</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委托单位</dc:title>
  <dc:creator>USER</dc:creator>
  <cp:lastModifiedBy>肖翔</cp:lastModifiedBy>
  <cp:revision>3</cp:revision>
  <cp:lastPrinted>2020-08-08T06:49:00Z</cp:lastPrinted>
  <dcterms:created xsi:type="dcterms:W3CDTF">2025-07-08T06:47:00Z</dcterms:created>
  <dcterms:modified xsi:type="dcterms:W3CDTF">2025-07-09T08:20:00Z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eyJoZGlkIjoiN2Q2MWViZDNjODdhZGEwZDg4Yjg4ZjhkMzdmZDdlMGEiLCJ1c2VySWQiOiIyMjQyMDI1ODgifQ==</vt:lpwstr>
  </property>
  <property fmtid="{D5CDD505-2E9C-101B-9397-08002B2CF9AE}" pid="4" name="ICV">
    <vt:lpwstr>FAF4F1EC1B8C46B69EDB8C3B0243DE0B_13</vt:lpwstr>
  </property>
</Properties>
</file>