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E0" w:rsidRDefault="00FE70E0">
      <w:pPr>
        <w:snapToGrid w:val="0"/>
        <w:spacing w:beforeLines="50" w:before="156" w:line="360" w:lineRule="auto"/>
        <w:jc w:val="center"/>
        <w:rPr>
          <w:rFonts w:ascii="宋体" w:hAnsi="宋体"/>
          <w:b/>
          <w:color w:val="000000" w:themeColor="text1"/>
          <w:sz w:val="84"/>
          <w:szCs w:val="84"/>
        </w:rPr>
      </w:pPr>
    </w:p>
    <w:p w:rsidR="00FE70E0" w:rsidRDefault="00171065">
      <w:pPr>
        <w:snapToGrid w:val="0"/>
        <w:spacing w:beforeLines="50" w:before="156" w:line="360" w:lineRule="auto"/>
        <w:jc w:val="center"/>
        <w:rPr>
          <w:rFonts w:ascii="宋体" w:hAnsi="宋体"/>
          <w:b/>
          <w:bCs/>
          <w:color w:val="000000" w:themeColor="text1"/>
          <w:sz w:val="84"/>
          <w:szCs w:val="84"/>
        </w:rPr>
      </w:pPr>
      <w:r>
        <w:rPr>
          <w:rFonts w:ascii="宋体" w:hAnsi="宋体" w:hint="eastAsia"/>
          <w:b/>
          <w:color w:val="000000" w:themeColor="text1"/>
          <w:sz w:val="84"/>
          <w:szCs w:val="84"/>
        </w:rPr>
        <w:t>竞价文件</w:t>
      </w:r>
    </w:p>
    <w:p w:rsidR="00FE70E0" w:rsidRDefault="00FE70E0">
      <w:pPr>
        <w:spacing w:line="360" w:lineRule="auto"/>
        <w:jc w:val="center"/>
        <w:rPr>
          <w:rFonts w:ascii="宋体" w:hAnsi="宋体"/>
          <w:b/>
          <w:bCs/>
          <w:color w:val="000000" w:themeColor="text1"/>
          <w:sz w:val="24"/>
          <w:szCs w:val="24"/>
        </w:rPr>
      </w:pPr>
    </w:p>
    <w:p w:rsidR="00FE70E0" w:rsidRPr="005A565F" w:rsidRDefault="00FE70E0">
      <w:pPr>
        <w:spacing w:line="360" w:lineRule="auto"/>
        <w:rPr>
          <w:rFonts w:ascii="宋体" w:hAnsi="宋体"/>
          <w:color w:val="000000" w:themeColor="text1"/>
          <w:sz w:val="30"/>
          <w:szCs w:val="30"/>
        </w:rPr>
      </w:pPr>
    </w:p>
    <w:p w:rsidR="00FE70E0" w:rsidRDefault="00FE70E0">
      <w:pPr>
        <w:spacing w:line="360" w:lineRule="auto"/>
        <w:rPr>
          <w:rFonts w:ascii="宋体" w:hAnsi="宋体"/>
          <w:color w:val="000000" w:themeColor="text1"/>
          <w:sz w:val="30"/>
          <w:szCs w:val="30"/>
        </w:rPr>
      </w:pPr>
    </w:p>
    <w:p w:rsidR="00FE70E0" w:rsidRDefault="00171065">
      <w:pPr>
        <w:spacing w:line="360" w:lineRule="auto"/>
        <w:jc w:val="left"/>
        <w:rPr>
          <w:rFonts w:ascii="宋体" w:hAnsi="宋体"/>
          <w:b/>
          <w:bCs/>
          <w:color w:val="000000" w:themeColor="text1"/>
          <w:sz w:val="28"/>
          <w:szCs w:val="32"/>
        </w:rPr>
      </w:pPr>
      <w:r>
        <w:rPr>
          <w:rFonts w:ascii="宋体" w:hAnsi="宋体"/>
          <w:b/>
          <w:bCs/>
          <w:color w:val="000000" w:themeColor="text1"/>
          <w:sz w:val="28"/>
          <w:szCs w:val="32"/>
        </w:rPr>
        <w:t>采购方式：</w:t>
      </w:r>
      <w:r>
        <w:rPr>
          <w:rFonts w:ascii="宋体" w:hAnsi="宋体" w:hint="eastAsia"/>
          <w:b/>
          <w:bCs/>
          <w:color w:val="000000" w:themeColor="text1"/>
          <w:sz w:val="28"/>
          <w:szCs w:val="32"/>
        </w:rPr>
        <w:t>线上</w:t>
      </w:r>
      <w:r>
        <w:rPr>
          <w:rFonts w:ascii="宋体" w:hAnsi="宋体"/>
          <w:b/>
          <w:bCs/>
          <w:color w:val="000000" w:themeColor="text1"/>
          <w:sz w:val="28"/>
          <w:szCs w:val="32"/>
        </w:rPr>
        <w:t>竞价</w:t>
      </w:r>
    </w:p>
    <w:p w:rsidR="00FE70E0" w:rsidRDefault="00171065">
      <w:pPr>
        <w:spacing w:line="360" w:lineRule="auto"/>
        <w:ind w:left="1124" w:hangingChars="400" w:hanging="1124"/>
        <w:rPr>
          <w:rFonts w:ascii="宋体" w:hAnsi="宋体"/>
          <w:b/>
          <w:color w:val="000000" w:themeColor="text1"/>
          <w:sz w:val="36"/>
          <w:szCs w:val="36"/>
        </w:rPr>
      </w:pPr>
      <w:r>
        <w:rPr>
          <w:rFonts w:ascii="宋体" w:hAnsi="宋体"/>
          <w:b/>
          <w:bCs/>
          <w:color w:val="000000" w:themeColor="text1"/>
          <w:sz w:val="28"/>
          <w:szCs w:val="32"/>
        </w:rPr>
        <w:t>项目</w:t>
      </w:r>
      <w:r>
        <w:rPr>
          <w:rFonts w:ascii="宋体" w:hAnsi="宋体" w:hint="eastAsia"/>
          <w:b/>
          <w:bCs/>
          <w:color w:val="000000" w:themeColor="text1"/>
          <w:sz w:val="28"/>
          <w:szCs w:val="32"/>
        </w:rPr>
        <w:t>名称</w:t>
      </w:r>
      <w:r>
        <w:rPr>
          <w:rFonts w:ascii="宋体" w:hAnsi="宋体"/>
          <w:b/>
          <w:bCs/>
          <w:color w:val="000000" w:themeColor="text1"/>
          <w:sz w:val="28"/>
          <w:szCs w:val="32"/>
        </w:rPr>
        <w:t>：</w:t>
      </w:r>
      <w:bookmarkStart w:id="0" w:name="_GoBack"/>
      <w:r w:rsidR="002C3FA6">
        <w:rPr>
          <w:rFonts w:ascii="宋体" w:hAnsi="宋体" w:hint="eastAsia"/>
          <w:b/>
          <w:bCs/>
          <w:color w:val="000000" w:themeColor="text1"/>
          <w:sz w:val="28"/>
          <w:szCs w:val="32"/>
          <w:u w:val="single"/>
        </w:rPr>
        <w:t>采购移动硬盘</w:t>
      </w:r>
      <w:bookmarkEnd w:id="0"/>
    </w:p>
    <w:p w:rsidR="00FE70E0" w:rsidRPr="007D2546" w:rsidRDefault="00FE70E0">
      <w:pPr>
        <w:spacing w:line="360" w:lineRule="auto"/>
        <w:jc w:val="left"/>
        <w:rPr>
          <w:rFonts w:ascii="宋体" w:hAnsi="宋体"/>
          <w:b/>
          <w:bCs/>
          <w:color w:val="000000" w:themeColor="text1"/>
          <w:sz w:val="28"/>
          <w:szCs w:val="32"/>
        </w:rPr>
      </w:pPr>
    </w:p>
    <w:p w:rsidR="00FE70E0" w:rsidRPr="00243438" w:rsidRDefault="00FE70E0">
      <w:pPr>
        <w:snapToGrid w:val="0"/>
        <w:spacing w:beforeLines="50" w:before="156" w:afterLines="50" w:after="156" w:line="360" w:lineRule="auto"/>
        <w:jc w:val="center"/>
        <w:rPr>
          <w:rFonts w:ascii="宋体" w:hAnsi="宋体" w:cs="华文中宋"/>
          <w:color w:val="000000" w:themeColor="text1"/>
          <w:sz w:val="30"/>
          <w:szCs w:val="30"/>
        </w:rPr>
      </w:pPr>
    </w:p>
    <w:p w:rsidR="00FE70E0" w:rsidRDefault="00FE70E0">
      <w:pPr>
        <w:autoSpaceDE w:val="0"/>
        <w:autoSpaceDN w:val="0"/>
        <w:adjustRightInd w:val="0"/>
        <w:snapToGrid w:val="0"/>
        <w:spacing w:beforeLines="50" w:before="156" w:afterLines="50" w:after="156" w:line="360" w:lineRule="auto"/>
        <w:jc w:val="center"/>
        <w:rPr>
          <w:rFonts w:ascii="宋体" w:hAnsi="宋体" w:cs="华文中宋"/>
          <w:color w:val="000000" w:themeColor="text1"/>
          <w:kern w:val="0"/>
          <w:sz w:val="30"/>
          <w:szCs w:val="30"/>
        </w:rPr>
      </w:pPr>
    </w:p>
    <w:p w:rsidR="00FE70E0" w:rsidRDefault="00FE70E0">
      <w:pPr>
        <w:autoSpaceDE w:val="0"/>
        <w:autoSpaceDN w:val="0"/>
        <w:adjustRightInd w:val="0"/>
        <w:snapToGrid w:val="0"/>
        <w:spacing w:beforeLines="50" w:before="156" w:afterLines="50" w:after="156" w:line="360" w:lineRule="auto"/>
        <w:jc w:val="left"/>
        <w:rPr>
          <w:rFonts w:ascii="宋体" w:hAnsi="宋体" w:cs="华文中宋"/>
          <w:color w:val="000000" w:themeColor="text1"/>
          <w:kern w:val="0"/>
          <w:sz w:val="30"/>
          <w:szCs w:val="30"/>
        </w:rPr>
      </w:pPr>
    </w:p>
    <w:p w:rsidR="00FE70E0" w:rsidRDefault="00171065">
      <w:pPr>
        <w:spacing w:line="360" w:lineRule="auto"/>
        <w:jc w:val="center"/>
        <w:rPr>
          <w:rFonts w:ascii="宋体" w:hAnsi="宋体"/>
          <w:b/>
          <w:bCs/>
          <w:color w:val="000000" w:themeColor="text1"/>
          <w:sz w:val="44"/>
          <w:szCs w:val="44"/>
        </w:rPr>
      </w:pPr>
      <w:r>
        <w:rPr>
          <w:rFonts w:ascii="宋体" w:hAnsi="宋体" w:hint="eastAsia"/>
          <w:b/>
          <w:bCs/>
          <w:color w:val="000000" w:themeColor="text1"/>
          <w:sz w:val="28"/>
          <w:szCs w:val="32"/>
        </w:rPr>
        <w:t>广州市从化</w:t>
      </w:r>
      <w:proofErr w:type="gramStart"/>
      <w:r>
        <w:rPr>
          <w:rFonts w:ascii="宋体" w:hAnsi="宋体" w:hint="eastAsia"/>
          <w:b/>
          <w:bCs/>
          <w:color w:val="000000" w:themeColor="text1"/>
          <w:sz w:val="28"/>
          <w:szCs w:val="32"/>
        </w:rPr>
        <w:t>区疾病</w:t>
      </w:r>
      <w:proofErr w:type="gramEnd"/>
      <w:r>
        <w:rPr>
          <w:rFonts w:ascii="宋体" w:hAnsi="宋体" w:hint="eastAsia"/>
          <w:b/>
          <w:bCs/>
          <w:color w:val="000000" w:themeColor="text1"/>
          <w:sz w:val="28"/>
          <w:szCs w:val="32"/>
        </w:rPr>
        <w:t>预防控制中心</w:t>
      </w:r>
    </w:p>
    <w:p w:rsidR="00FE70E0" w:rsidRDefault="00171065">
      <w:pPr>
        <w:autoSpaceDE w:val="0"/>
        <w:autoSpaceDN w:val="0"/>
        <w:adjustRightInd w:val="0"/>
        <w:snapToGrid w:val="0"/>
        <w:spacing w:line="360" w:lineRule="auto"/>
        <w:jc w:val="center"/>
        <w:rPr>
          <w:rFonts w:ascii="宋体" w:hAnsi="宋体"/>
          <w:b/>
          <w:bCs/>
          <w:color w:val="000000" w:themeColor="text1"/>
          <w:sz w:val="28"/>
          <w:szCs w:val="32"/>
        </w:rPr>
      </w:pPr>
      <w:proofErr w:type="gramStart"/>
      <w:r>
        <w:rPr>
          <w:rFonts w:ascii="宋体" w:hAnsi="宋体"/>
          <w:b/>
          <w:bCs/>
          <w:color w:val="000000" w:themeColor="text1"/>
          <w:sz w:val="28"/>
          <w:szCs w:val="32"/>
        </w:rPr>
        <w:t>云采</w:t>
      </w:r>
      <w:proofErr w:type="gramEnd"/>
      <w:r>
        <w:rPr>
          <w:rFonts w:ascii="宋体" w:hAnsi="宋体"/>
          <w:b/>
          <w:bCs/>
          <w:color w:val="000000" w:themeColor="text1"/>
          <w:sz w:val="28"/>
          <w:szCs w:val="32"/>
        </w:rPr>
        <w:t>链（广州）信息科技有限公司</w:t>
      </w:r>
    </w:p>
    <w:p w:rsidR="00FE70E0" w:rsidRDefault="00171065">
      <w:pPr>
        <w:autoSpaceDE w:val="0"/>
        <w:autoSpaceDN w:val="0"/>
        <w:adjustRightInd w:val="0"/>
        <w:snapToGrid w:val="0"/>
        <w:spacing w:line="360" w:lineRule="auto"/>
        <w:jc w:val="center"/>
        <w:rPr>
          <w:rFonts w:ascii="宋体" w:hAnsi="宋体"/>
          <w:b/>
          <w:color w:val="000000" w:themeColor="text1"/>
          <w:sz w:val="28"/>
        </w:rPr>
      </w:pPr>
      <w:r>
        <w:rPr>
          <w:rFonts w:ascii="宋体" w:hAnsi="宋体" w:hint="eastAsia"/>
          <w:b/>
          <w:color w:val="000000" w:themeColor="text1"/>
          <w:sz w:val="28"/>
        </w:rPr>
        <w:t>二零二四年</w:t>
      </w:r>
      <w:r w:rsidR="00FB482D">
        <w:rPr>
          <w:rFonts w:ascii="宋体" w:hAnsi="宋体" w:hint="eastAsia"/>
          <w:b/>
          <w:color w:val="000000" w:themeColor="text1"/>
          <w:sz w:val="28"/>
        </w:rPr>
        <w:t>九</w:t>
      </w:r>
      <w:r>
        <w:rPr>
          <w:rFonts w:ascii="宋体" w:hAnsi="宋体"/>
          <w:b/>
          <w:color w:val="000000" w:themeColor="text1"/>
          <w:sz w:val="28"/>
        </w:rPr>
        <w:t>月</w:t>
      </w:r>
    </w:p>
    <w:p w:rsidR="00FE70E0" w:rsidRDefault="00FE70E0">
      <w:pPr>
        <w:spacing w:line="360" w:lineRule="auto"/>
        <w:rPr>
          <w:rFonts w:ascii="宋体" w:hAnsi="宋体"/>
          <w:color w:val="000000" w:themeColor="text1"/>
        </w:rPr>
      </w:pPr>
    </w:p>
    <w:p w:rsidR="00FE70E0" w:rsidRDefault="00171065">
      <w:pPr>
        <w:widowControl/>
        <w:spacing w:line="360" w:lineRule="auto"/>
        <w:jc w:val="left"/>
        <w:rPr>
          <w:rFonts w:ascii="宋体" w:hAnsi="宋体"/>
          <w:color w:val="000000" w:themeColor="text1"/>
        </w:rPr>
      </w:pPr>
      <w:r>
        <w:rPr>
          <w:rFonts w:ascii="宋体" w:hAnsi="宋体"/>
          <w:color w:val="000000" w:themeColor="text1"/>
        </w:rPr>
        <w:br w:type="page"/>
      </w:r>
    </w:p>
    <w:p w:rsidR="00FE70E0" w:rsidRDefault="00171065">
      <w:pPr>
        <w:pStyle w:val="ab"/>
        <w:spacing w:before="0" w:after="0" w:line="360" w:lineRule="auto"/>
        <w:rPr>
          <w:rFonts w:ascii="宋体" w:hAnsi="宋体"/>
          <w:color w:val="000000" w:themeColor="text1"/>
        </w:rPr>
      </w:pPr>
      <w:r>
        <w:rPr>
          <w:rFonts w:ascii="宋体" w:hAnsi="宋体" w:hint="eastAsia"/>
          <w:color w:val="000000" w:themeColor="text1"/>
        </w:rPr>
        <w:lastRenderedPageBreak/>
        <w:t>第一章竞价须知</w:t>
      </w:r>
    </w:p>
    <w:p w:rsidR="00FE70E0" w:rsidRDefault="00171065">
      <w:pPr>
        <w:pStyle w:val="af1"/>
        <w:numPr>
          <w:ilvl w:val="0"/>
          <w:numId w:val="1"/>
        </w:numPr>
        <w:spacing w:line="360" w:lineRule="auto"/>
        <w:ind w:firstLineChars="0"/>
        <w:rPr>
          <w:rFonts w:ascii="宋体" w:hAnsi="宋体"/>
          <w:color w:val="000000" w:themeColor="text1"/>
          <w:szCs w:val="21"/>
        </w:rPr>
      </w:pPr>
      <w:r>
        <w:rPr>
          <w:rFonts w:ascii="宋体" w:hAnsi="宋体" w:hint="eastAsia"/>
          <w:color w:val="000000" w:themeColor="text1"/>
          <w:szCs w:val="21"/>
        </w:rPr>
        <w:t>本项目通过</w:t>
      </w:r>
      <w:proofErr w:type="gramStart"/>
      <w:r>
        <w:rPr>
          <w:rFonts w:ascii="宋体" w:hAnsi="宋体" w:hint="eastAsia"/>
          <w:color w:val="000000" w:themeColor="text1"/>
          <w:szCs w:val="21"/>
        </w:rPr>
        <w:t>云采链线上</w:t>
      </w:r>
      <w:proofErr w:type="gramEnd"/>
      <w:r>
        <w:rPr>
          <w:rFonts w:ascii="宋体" w:hAnsi="宋体" w:hint="eastAsia"/>
          <w:color w:val="000000" w:themeColor="text1"/>
          <w:szCs w:val="21"/>
        </w:rPr>
        <w:t>采购一体化平台进行竞价，参与竞价的供应商必须登录平台进行注册，注册成功后方可参与项目竞价。</w:t>
      </w:r>
    </w:p>
    <w:p w:rsidR="00FE70E0" w:rsidRDefault="00171065">
      <w:pPr>
        <w:pStyle w:val="af1"/>
        <w:numPr>
          <w:ilvl w:val="0"/>
          <w:numId w:val="1"/>
        </w:numPr>
        <w:spacing w:line="360" w:lineRule="auto"/>
        <w:ind w:firstLineChars="0"/>
        <w:rPr>
          <w:rFonts w:ascii="宋体" w:hAnsi="宋体"/>
          <w:color w:val="000000" w:themeColor="text1"/>
          <w:szCs w:val="21"/>
        </w:rPr>
      </w:pPr>
      <w:r>
        <w:rPr>
          <w:rFonts w:ascii="宋体" w:hAnsi="宋体"/>
          <w:color w:val="000000" w:themeColor="text1"/>
          <w:szCs w:val="21"/>
        </w:rPr>
        <w:t>语言要求</w:t>
      </w:r>
    </w:p>
    <w:p w:rsidR="00FE70E0" w:rsidRDefault="00171065">
      <w:pPr>
        <w:pStyle w:val="af1"/>
        <w:spacing w:line="360" w:lineRule="auto"/>
        <w:ind w:leftChars="200" w:left="420" w:firstLineChars="0" w:firstLine="0"/>
        <w:jc w:val="left"/>
        <w:rPr>
          <w:rFonts w:ascii="宋体" w:hAnsi="宋体"/>
          <w:color w:val="000000" w:themeColor="text1"/>
          <w:szCs w:val="21"/>
        </w:rPr>
      </w:pPr>
      <w:r>
        <w:rPr>
          <w:rFonts w:ascii="宋体" w:hAnsi="宋体"/>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FE70E0" w:rsidRDefault="00171065">
      <w:pPr>
        <w:pStyle w:val="af1"/>
        <w:numPr>
          <w:ilvl w:val="0"/>
          <w:numId w:val="1"/>
        </w:numPr>
        <w:spacing w:line="360" w:lineRule="auto"/>
        <w:ind w:firstLineChars="0"/>
        <w:rPr>
          <w:rFonts w:ascii="宋体" w:hAnsi="宋体"/>
          <w:b/>
          <w:color w:val="000000" w:themeColor="text1"/>
          <w:szCs w:val="21"/>
        </w:rPr>
      </w:pPr>
      <w:r>
        <w:rPr>
          <w:rFonts w:ascii="宋体" w:hAnsi="宋体" w:hint="eastAsia"/>
          <w:b/>
          <w:color w:val="000000" w:themeColor="text1"/>
          <w:szCs w:val="21"/>
        </w:rPr>
        <w:t>在</w:t>
      </w:r>
      <w:proofErr w:type="gramStart"/>
      <w:r>
        <w:rPr>
          <w:rFonts w:ascii="宋体" w:hAnsi="宋体" w:hint="eastAsia"/>
          <w:b/>
          <w:color w:val="000000" w:themeColor="text1"/>
          <w:szCs w:val="21"/>
        </w:rPr>
        <w:t>云采</w:t>
      </w:r>
      <w:proofErr w:type="gramEnd"/>
      <w:r>
        <w:rPr>
          <w:rFonts w:ascii="宋体" w:hAnsi="宋体" w:hint="eastAsia"/>
          <w:b/>
          <w:color w:val="000000" w:themeColor="text1"/>
          <w:szCs w:val="21"/>
        </w:rPr>
        <w:t>链平台参与项目竞价后放弃成交资格超过三次（含三次）的供应商</w:t>
      </w:r>
      <w:proofErr w:type="gramStart"/>
      <w:r>
        <w:rPr>
          <w:rFonts w:ascii="宋体" w:hAnsi="宋体" w:hint="eastAsia"/>
          <w:b/>
          <w:color w:val="000000" w:themeColor="text1"/>
          <w:szCs w:val="21"/>
        </w:rPr>
        <w:t>连同该</w:t>
      </w:r>
      <w:proofErr w:type="gramEnd"/>
      <w:r>
        <w:rPr>
          <w:rFonts w:ascii="宋体" w:hAnsi="宋体" w:hint="eastAsia"/>
          <w:b/>
          <w:color w:val="000000" w:themeColor="text1"/>
          <w:szCs w:val="21"/>
        </w:rPr>
        <w:t>供应商同一法人名下所有公司将被列入平台黑名单，永久不得参与平台的项目竞价。</w:t>
      </w:r>
    </w:p>
    <w:p w:rsidR="00FE70E0" w:rsidRDefault="00171065">
      <w:pPr>
        <w:pStyle w:val="af1"/>
        <w:numPr>
          <w:ilvl w:val="0"/>
          <w:numId w:val="1"/>
        </w:numPr>
        <w:spacing w:line="360" w:lineRule="auto"/>
        <w:ind w:firstLineChars="0"/>
        <w:rPr>
          <w:rFonts w:ascii="宋体" w:hAnsi="宋体"/>
          <w:b/>
          <w:color w:val="000000" w:themeColor="text1"/>
          <w:szCs w:val="21"/>
        </w:rPr>
      </w:pPr>
      <w:r>
        <w:rPr>
          <w:rFonts w:ascii="宋体" w:hAnsi="宋体" w:hint="eastAsia"/>
          <w:b/>
          <w:color w:val="000000" w:themeColor="text1"/>
          <w:szCs w:val="21"/>
        </w:rPr>
        <w:t>参与本项目竞价并放弃成交资格的供应商，不得再参与本项目竞价。</w:t>
      </w:r>
    </w:p>
    <w:p w:rsidR="00FE70E0" w:rsidRPr="00A0724F" w:rsidRDefault="00171065">
      <w:pPr>
        <w:pStyle w:val="af1"/>
        <w:numPr>
          <w:ilvl w:val="0"/>
          <w:numId w:val="1"/>
        </w:numPr>
        <w:spacing w:line="360" w:lineRule="auto"/>
        <w:ind w:firstLineChars="0"/>
        <w:rPr>
          <w:rFonts w:ascii="宋体" w:hAnsi="宋体"/>
          <w:b/>
          <w:color w:val="000000" w:themeColor="text1"/>
          <w:szCs w:val="21"/>
        </w:rPr>
      </w:pPr>
      <w:r w:rsidRPr="00A0724F">
        <w:rPr>
          <w:rFonts w:ascii="宋体" w:hAnsi="宋体" w:hint="eastAsia"/>
          <w:b/>
          <w:color w:val="000000" w:themeColor="text1"/>
          <w:szCs w:val="21"/>
        </w:rPr>
        <w:t>竞价须知</w:t>
      </w:r>
    </w:p>
    <w:p w:rsidR="00FE70E0" w:rsidRDefault="00171065">
      <w:pPr>
        <w:pStyle w:val="af1"/>
        <w:numPr>
          <w:ilvl w:val="0"/>
          <w:numId w:val="2"/>
        </w:numPr>
        <w:spacing w:line="360" w:lineRule="auto"/>
        <w:ind w:firstLineChars="0"/>
        <w:rPr>
          <w:rFonts w:ascii="宋体" w:hAnsi="宋体"/>
          <w:b/>
          <w:color w:val="000000" w:themeColor="text1"/>
          <w:szCs w:val="21"/>
        </w:rPr>
      </w:pPr>
      <w:r>
        <w:rPr>
          <w:rStyle w:val="ae"/>
          <w:rFonts w:ascii="宋体" w:hAnsi="宋体" w:hint="eastAsia"/>
          <w:bCs w:val="0"/>
          <w:color w:val="000000" w:themeColor="text1"/>
          <w:szCs w:val="21"/>
        </w:rPr>
        <w:t>竞价说明</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参与竞价的供应商应承担所有与准备和参加竞价有关的费用</w:t>
      </w:r>
      <w:r>
        <w:rPr>
          <w:rFonts w:ascii="宋体" w:hAnsi="宋体" w:cs="宋体" w:hint="eastAsia"/>
          <w:color w:val="000000" w:themeColor="text1"/>
          <w:szCs w:val="21"/>
        </w:rPr>
        <w:t>，不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color w:val="000000" w:themeColor="text1"/>
          <w:szCs w:val="21"/>
          <w:lang w:val="zh-CN"/>
        </w:rPr>
        <w:t>供应商需对用户需求书的所有条款进行整体响应，用户需求书条款若有一条负偏离或不响应，</w:t>
      </w:r>
      <w:r>
        <w:rPr>
          <w:rFonts w:ascii="宋体" w:hAnsi="宋体" w:hint="eastAsia"/>
          <w:bCs/>
          <w:color w:val="000000" w:themeColor="text1"/>
          <w:szCs w:val="21"/>
        </w:rPr>
        <w:t>不推荐为成交候选人</w:t>
      </w:r>
      <w:r>
        <w:rPr>
          <w:rFonts w:ascii="宋体" w:hAnsi="宋体" w:hint="eastAsia"/>
          <w:color w:val="000000" w:themeColor="text1"/>
          <w:szCs w:val="21"/>
          <w:lang w:val="zh-CN"/>
        </w:rPr>
        <w:t>。</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若成交供应商自身原因无法完成本项目，则采购人有权利保留追究责任。</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成交供应商因自身原因被取消成交资格，采购人可重新启动采购或按竞价公告规定顺延推选符合要求的供应商作为成交人。</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若本项目竞价采购失败，采购人将重新采购，届时采购人有权根据项目具体情况，决定重新采购项目的采购方式。</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成交供应商若无正当理由恶意放弃成交资格，采购人有权将拒绝其参加本项目重新组织的竞价采购活动。</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cs="宋体" w:hint="eastAsia"/>
          <w:color w:val="000000" w:themeColor="text1"/>
          <w:szCs w:val="21"/>
        </w:rPr>
        <w:lastRenderedPageBreak/>
        <w:t>参与竞价的</w:t>
      </w:r>
      <w:r>
        <w:rPr>
          <w:rFonts w:ascii="宋体" w:hAnsi="宋体" w:cs="宋体" w:hint="eastAsia"/>
          <w:color w:val="000000" w:themeColor="text1"/>
          <w:szCs w:val="21"/>
          <w:lang w:eastAsia="zh-TW"/>
        </w:rPr>
        <w:t>供应商向我司咨询的有关项目事项，一切以</w:t>
      </w:r>
      <w:r>
        <w:rPr>
          <w:rFonts w:ascii="宋体" w:hAnsi="宋体" w:cs="宋体" w:hint="eastAsia"/>
          <w:color w:val="000000" w:themeColor="text1"/>
          <w:szCs w:val="21"/>
        </w:rPr>
        <w:t>竞价文件</w:t>
      </w:r>
      <w:r>
        <w:rPr>
          <w:rFonts w:ascii="宋体" w:hAnsi="宋体" w:cs="宋体" w:hint="eastAsia"/>
          <w:color w:val="000000" w:themeColor="text1"/>
          <w:szCs w:val="21"/>
          <w:lang w:eastAsia="zh-TW"/>
        </w:rPr>
        <w:t>规定</w:t>
      </w:r>
      <w:r>
        <w:rPr>
          <w:rFonts w:ascii="宋体" w:hAnsi="宋体" w:cs="宋体" w:hint="eastAsia"/>
          <w:color w:val="000000" w:themeColor="text1"/>
          <w:szCs w:val="21"/>
        </w:rPr>
        <w:t>和竞价公告规定以及</w:t>
      </w:r>
      <w:r>
        <w:rPr>
          <w:rFonts w:ascii="宋体" w:hAnsi="宋体" w:cs="宋体" w:hint="eastAsia"/>
          <w:color w:val="000000" w:themeColor="text1"/>
          <w:szCs w:val="21"/>
          <w:lang w:eastAsia="zh-TW"/>
        </w:rPr>
        <w:t>本公司</w:t>
      </w:r>
      <w:r>
        <w:rPr>
          <w:rFonts w:ascii="宋体" w:hAnsi="宋体" w:cs="宋体" w:hint="eastAsia"/>
          <w:color w:val="000000" w:themeColor="text1"/>
          <w:szCs w:val="21"/>
        </w:rPr>
        <w:t>的</w:t>
      </w:r>
      <w:r>
        <w:rPr>
          <w:rFonts w:ascii="宋体" w:hAnsi="宋体" w:cs="宋体" w:hint="eastAsia"/>
          <w:color w:val="000000" w:themeColor="text1"/>
          <w:szCs w:val="21"/>
          <w:lang w:eastAsia="zh-TW"/>
        </w:rPr>
        <w:t>书面答复为准，其他一切形式均为个人意见，不代表本公司的意见</w:t>
      </w:r>
      <w:r>
        <w:rPr>
          <w:rFonts w:ascii="宋体" w:hAnsi="宋体" w:cs="宋体" w:hint="eastAsia"/>
          <w:color w:val="000000" w:themeColor="text1"/>
          <w:szCs w:val="21"/>
        </w:rPr>
        <w:t>；</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参与竞价的供应商应认真阅读</w:t>
      </w:r>
      <w:r>
        <w:rPr>
          <w:rFonts w:ascii="宋体" w:hAnsi="宋体" w:cs="宋体" w:hint="eastAsia"/>
          <w:color w:val="000000" w:themeColor="text1"/>
          <w:szCs w:val="21"/>
          <w:lang w:eastAsia="zh-TW"/>
        </w:rPr>
        <w:t>、并充分理解</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文件的全部内容（包括所有的补充、修改内容重要事项、格式、条款</w:t>
      </w:r>
      <w:r>
        <w:rPr>
          <w:rFonts w:ascii="宋体" w:hAnsi="宋体" w:cs="宋体" w:hint="eastAsia"/>
          <w:color w:val="000000" w:themeColor="text1"/>
          <w:szCs w:val="21"/>
        </w:rPr>
        <w:t>、服务要求</w:t>
      </w:r>
      <w:r>
        <w:rPr>
          <w:rFonts w:ascii="宋体" w:hAnsi="宋体" w:cs="宋体" w:hint="eastAsia"/>
          <w:color w:val="000000" w:themeColor="text1"/>
          <w:szCs w:val="21"/>
          <w:lang w:eastAsia="zh-TW"/>
        </w:rPr>
        <w:t>和技术规范、参数及要求等）。</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没有按照</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文件要求提交全部资料，或者</w:t>
      </w:r>
      <w:r>
        <w:rPr>
          <w:rFonts w:ascii="宋体" w:hAnsi="宋体" w:cs="宋体" w:hint="eastAsia"/>
          <w:color w:val="000000" w:themeColor="text1"/>
          <w:szCs w:val="21"/>
        </w:rPr>
        <w:t>参与竞价所上传的</w:t>
      </w:r>
      <w:r>
        <w:rPr>
          <w:rFonts w:ascii="宋体" w:hAnsi="宋体" w:cs="宋体" w:hint="eastAsia"/>
          <w:color w:val="000000" w:themeColor="text1"/>
          <w:szCs w:val="21"/>
          <w:lang w:eastAsia="zh-TW"/>
        </w:rPr>
        <w:t>文件没有对</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文件在各方面都</w:t>
      </w:r>
      <w:proofErr w:type="gramStart"/>
      <w:r>
        <w:rPr>
          <w:rFonts w:ascii="宋体" w:hAnsi="宋体" w:cs="宋体" w:hint="eastAsia"/>
          <w:color w:val="000000" w:themeColor="text1"/>
          <w:szCs w:val="21"/>
          <w:lang w:eastAsia="zh-TW"/>
        </w:rPr>
        <w:t>作出</w:t>
      </w:r>
      <w:proofErr w:type="gramEnd"/>
      <w:r>
        <w:rPr>
          <w:rFonts w:ascii="宋体" w:hAnsi="宋体" w:cs="宋体" w:hint="eastAsia"/>
          <w:color w:val="000000" w:themeColor="text1"/>
          <w:szCs w:val="21"/>
          <w:lang w:eastAsia="zh-TW"/>
        </w:rPr>
        <w:t>实质性响应是</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的风险，有可能导致其</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被拒绝，</w:t>
      </w:r>
      <w:r>
        <w:rPr>
          <w:rFonts w:ascii="宋体" w:hAnsi="宋体" w:hint="eastAsia"/>
          <w:color w:val="000000" w:themeColor="text1"/>
          <w:szCs w:val="21"/>
        </w:rPr>
        <w:t>或被认定为无效竞价。</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kern w:val="0"/>
          <w:szCs w:val="21"/>
        </w:rPr>
        <w:t>采购人有权拒绝接受任何不合格的货物或服务，由此产生的费用及相关后果均</w:t>
      </w:r>
      <w:proofErr w:type="gramStart"/>
      <w:r>
        <w:rPr>
          <w:rFonts w:ascii="宋体" w:hAnsi="宋体" w:hint="eastAsia"/>
          <w:color w:val="000000" w:themeColor="text1"/>
          <w:kern w:val="0"/>
          <w:szCs w:val="21"/>
        </w:rPr>
        <w:t>由成交</w:t>
      </w:r>
      <w:proofErr w:type="gramEnd"/>
      <w:r>
        <w:rPr>
          <w:rFonts w:ascii="宋体" w:hAnsi="宋体" w:hint="eastAsia"/>
          <w:color w:val="000000" w:themeColor="text1"/>
          <w:kern w:val="0"/>
          <w:szCs w:val="21"/>
        </w:rPr>
        <w:t>供应商自行承担；</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供应商认为竞价结果损害其权益的，应按照</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链平台相关指引在规定的时间内向采购人或代理机构提交书面质疑，不提交的视为无异议，</w:t>
      </w:r>
      <w:r>
        <w:rPr>
          <w:rFonts w:ascii="宋体" w:hAnsi="宋体"/>
          <w:color w:val="000000" w:themeColor="text1"/>
          <w:szCs w:val="21"/>
        </w:rPr>
        <w:t>逾期提交将不予受理</w:t>
      </w:r>
      <w:r>
        <w:rPr>
          <w:rFonts w:ascii="宋体" w:hAnsi="宋体" w:hint="eastAsia"/>
          <w:color w:val="000000" w:themeColor="text1"/>
          <w:szCs w:val="21"/>
        </w:rPr>
        <w:t>。</w:t>
      </w:r>
    </w:p>
    <w:p w:rsidR="00FE70E0" w:rsidRDefault="00171065">
      <w:pPr>
        <w:pStyle w:val="af1"/>
        <w:numPr>
          <w:ilvl w:val="0"/>
          <w:numId w:val="3"/>
        </w:numPr>
        <w:spacing w:line="360" w:lineRule="auto"/>
        <w:ind w:left="851" w:firstLineChars="0"/>
        <w:rPr>
          <w:rFonts w:ascii="宋体" w:hAnsi="宋体"/>
          <w:color w:val="000000" w:themeColor="text1"/>
          <w:szCs w:val="21"/>
        </w:rPr>
      </w:pPr>
      <w:r>
        <w:rPr>
          <w:rFonts w:ascii="宋体" w:hAnsi="宋体" w:hint="eastAsia"/>
          <w:color w:val="000000" w:themeColor="text1"/>
          <w:szCs w:val="21"/>
        </w:rPr>
        <w:t>本竞价公告和竞价文件的解释权归</w:t>
      </w:r>
      <w:r>
        <w:rPr>
          <w:rFonts w:ascii="宋体" w:hAnsi="宋体" w:cs="宋体" w:hint="eastAsia"/>
          <w:color w:val="000000" w:themeColor="text1"/>
          <w:szCs w:val="21"/>
          <w:lang w:eastAsia="zh-TW"/>
        </w:rPr>
        <w:t>“云采链</w:t>
      </w:r>
      <w:r>
        <w:rPr>
          <w:rFonts w:ascii="宋体" w:hAnsi="宋体" w:hint="eastAsia"/>
          <w:color w:val="000000" w:themeColor="text1"/>
          <w:szCs w:val="21"/>
        </w:rPr>
        <w:t>线上采购一体化平台</w:t>
      </w:r>
      <w:r>
        <w:rPr>
          <w:rFonts w:ascii="宋体" w:hAnsi="宋体" w:cs="宋体" w:hint="eastAsia"/>
          <w:color w:val="000000" w:themeColor="text1"/>
          <w:szCs w:val="21"/>
          <w:lang w:eastAsia="zh-TW"/>
        </w:rPr>
        <w:t>”所有。</w:t>
      </w:r>
    </w:p>
    <w:p w:rsidR="00FE70E0" w:rsidRDefault="00171065">
      <w:pPr>
        <w:pStyle w:val="af1"/>
        <w:numPr>
          <w:ilvl w:val="0"/>
          <w:numId w:val="2"/>
        </w:numPr>
        <w:spacing w:line="360" w:lineRule="auto"/>
        <w:ind w:firstLineChars="0"/>
        <w:rPr>
          <w:rFonts w:ascii="宋体" w:hAnsi="宋体"/>
          <w:color w:val="000000" w:themeColor="text1"/>
          <w:szCs w:val="21"/>
        </w:rPr>
      </w:pPr>
      <w:r>
        <w:rPr>
          <w:rFonts w:ascii="宋体" w:hAnsi="宋体" w:hint="eastAsia"/>
          <w:b/>
          <w:color w:val="000000" w:themeColor="text1"/>
          <w:szCs w:val="21"/>
        </w:rPr>
        <w:t>竞价文件的澄清或修改</w:t>
      </w:r>
    </w:p>
    <w:p w:rsidR="00FE70E0" w:rsidRDefault="00171065">
      <w:pPr>
        <w:pStyle w:val="af1"/>
        <w:numPr>
          <w:ilvl w:val="1"/>
          <w:numId w:val="4"/>
        </w:numPr>
        <w:spacing w:line="360" w:lineRule="auto"/>
        <w:ind w:firstLineChars="0"/>
        <w:rPr>
          <w:rFonts w:ascii="宋体" w:hAnsi="宋体"/>
          <w:color w:val="000000" w:themeColor="text1"/>
          <w:szCs w:val="21"/>
        </w:rPr>
      </w:pPr>
      <w:r>
        <w:rPr>
          <w:rFonts w:ascii="宋体" w:hAnsi="宋体" w:hint="eastAsia"/>
          <w:color w:val="000000" w:themeColor="text1"/>
          <w:szCs w:val="21"/>
        </w:rPr>
        <w:t>采购人或者采购代理机构可以对已发出的竞价文件进行必要的澄清或者修改。澄清或者修改的内容将在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链平台上发布澄清（更正/变更）公告。</w:t>
      </w:r>
    </w:p>
    <w:p w:rsidR="00FE70E0" w:rsidRDefault="00171065">
      <w:pPr>
        <w:pStyle w:val="af1"/>
        <w:numPr>
          <w:ilvl w:val="1"/>
          <w:numId w:val="4"/>
        </w:numPr>
        <w:spacing w:line="360" w:lineRule="auto"/>
        <w:ind w:firstLineChars="0"/>
        <w:rPr>
          <w:rFonts w:ascii="宋体" w:hAnsi="宋体"/>
          <w:color w:val="000000" w:themeColor="text1"/>
          <w:szCs w:val="21"/>
        </w:rPr>
      </w:pPr>
      <w:r>
        <w:rPr>
          <w:rFonts w:ascii="宋体" w:hAnsi="宋体" w:hint="eastAsia"/>
          <w:color w:val="000000" w:themeColor="text1"/>
          <w:szCs w:val="2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宋体" w:hAnsi="宋体" w:hint="eastAsia"/>
          <w:color w:val="000000" w:themeColor="text1"/>
          <w:szCs w:val="21"/>
        </w:rPr>
        <w:t>采购人或者采购代理机构应当相应顺延报名的截止时间。</w:t>
      </w:r>
    </w:p>
    <w:p w:rsidR="00FE70E0" w:rsidRDefault="00171065">
      <w:pPr>
        <w:pStyle w:val="af1"/>
        <w:numPr>
          <w:ilvl w:val="1"/>
          <w:numId w:val="4"/>
        </w:numPr>
        <w:spacing w:line="360" w:lineRule="auto"/>
        <w:ind w:firstLineChars="0"/>
        <w:rPr>
          <w:rStyle w:val="ae"/>
          <w:rFonts w:ascii="宋体" w:hAnsi="宋体"/>
          <w:b w:val="0"/>
          <w:bCs w:val="0"/>
          <w:color w:val="000000" w:themeColor="text1"/>
          <w:szCs w:val="21"/>
        </w:rPr>
      </w:pPr>
      <w:r>
        <w:rPr>
          <w:rFonts w:ascii="宋体" w:hAnsi="宋体" w:hint="eastAsia"/>
          <w:color w:val="000000" w:themeColor="text1"/>
          <w:szCs w:val="21"/>
        </w:rPr>
        <w:t>采购人或者采购代理机构发出的澄清或修改（更正/变更）的内容为竞价文件的组成部分，并对供应商具有约束力。</w:t>
      </w:r>
    </w:p>
    <w:p w:rsidR="00FE70E0" w:rsidRDefault="00171065">
      <w:pPr>
        <w:pStyle w:val="af1"/>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报名要求（</w:t>
      </w:r>
      <w:r>
        <w:rPr>
          <w:rFonts w:ascii="宋体" w:hAnsi="宋体" w:hint="eastAsia"/>
          <w:color w:val="000000" w:themeColor="text1"/>
          <w:szCs w:val="21"/>
        </w:rPr>
        <w:t>参与竞价的</w:t>
      </w:r>
      <w:r>
        <w:rPr>
          <w:rStyle w:val="ae"/>
          <w:rFonts w:ascii="宋体" w:hAnsi="宋体" w:hint="eastAsia"/>
          <w:bCs w:val="0"/>
          <w:color w:val="000000" w:themeColor="text1"/>
          <w:szCs w:val="21"/>
        </w:rPr>
        <w:t>供应商资质要求:</w:t>
      </w:r>
      <w:r>
        <w:rPr>
          <w:rStyle w:val="ae"/>
          <w:rFonts w:ascii="宋体" w:hAnsi="宋体" w:hint="eastAsia"/>
          <w:b w:val="0"/>
          <w:color w:val="000000" w:themeColor="text1"/>
          <w:szCs w:val="21"/>
        </w:rPr>
        <w:t xml:space="preserve"> 报名时需要提供以下</w:t>
      </w:r>
      <w:r>
        <w:rPr>
          <w:rStyle w:val="ae"/>
          <w:rFonts w:ascii="宋体" w:hAnsi="宋体" w:hint="eastAsia"/>
          <w:color w:val="000000" w:themeColor="text1"/>
          <w:szCs w:val="21"/>
          <w:u w:val="double"/>
        </w:rPr>
        <w:t>盖章</w:t>
      </w:r>
      <w:r>
        <w:rPr>
          <w:rStyle w:val="ae"/>
          <w:rFonts w:ascii="宋体" w:hAnsi="宋体" w:hint="eastAsia"/>
          <w:b w:val="0"/>
          <w:color w:val="000000" w:themeColor="text1"/>
          <w:szCs w:val="21"/>
        </w:rPr>
        <w:t>资料，</w:t>
      </w:r>
      <w:r>
        <w:rPr>
          <w:rFonts w:ascii="宋体" w:hAnsi="宋体" w:hint="eastAsia"/>
          <w:color w:val="000000" w:themeColor="text1"/>
          <w:szCs w:val="21"/>
        </w:rPr>
        <w:t>并对上传的报名文件资料承担责任</w:t>
      </w:r>
      <w:r>
        <w:rPr>
          <w:rStyle w:val="ae"/>
          <w:rFonts w:ascii="宋体" w:hAnsi="宋体" w:hint="eastAsia"/>
          <w:bCs w:val="0"/>
          <w:color w:val="000000" w:themeColor="text1"/>
          <w:szCs w:val="21"/>
        </w:rPr>
        <w:t>）</w:t>
      </w:r>
    </w:p>
    <w:p w:rsidR="00FE70E0" w:rsidRDefault="00171065">
      <w:pPr>
        <w:pStyle w:val="af1"/>
        <w:widowControl/>
        <w:numPr>
          <w:ilvl w:val="0"/>
          <w:numId w:val="5"/>
        </w:numPr>
        <w:spacing w:line="360" w:lineRule="auto"/>
        <w:ind w:left="840" w:firstLineChars="0"/>
        <w:jc w:val="left"/>
        <w:rPr>
          <w:rFonts w:ascii="宋体" w:hAnsi="宋体" w:cs="宋体"/>
          <w:color w:val="000000" w:themeColor="text1"/>
          <w:szCs w:val="21"/>
        </w:rPr>
      </w:pPr>
      <w:r>
        <w:rPr>
          <w:rFonts w:ascii="宋体" w:hAnsi="宋体" w:cs="宋体" w:hint="eastAsia"/>
          <w:color w:val="000000" w:themeColor="text1"/>
          <w:szCs w:val="21"/>
        </w:rPr>
        <w:t>提供在中华人民共和国境内注册的法人或其他组织的营业执照或事业单位法人证书或社会团体法人登记证书复印件，如国家另有规定的，则从其规定；</w:t>
      </w:r>
    </w:p>
    <w:p w:rsidR="00FE70E0" w:rsidRDefault="00171065">
      <w:pPr>
        <w:pStyle w:val="af1"/>
        <w:widowControl/>
        <w:numPr>
          <w:ilvl w:val="0"/>
          <w:numId w:val="5"/>
        </w:numPr>
        <w:spacing w:line="360" w:lineRule="auto"/>
        <w:ind w:left="851"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供应</w:t>
      </w:r>
      <w:proofErr w:type="gramStart"/>
      <w:r>
        <w:rPr>
          <w:rFonts w:ascii="宋体" w:hAnsi="宋体" w:cs="宋体" w:hint="eastAsia"/>
          <w:color w:val="000000" w:themeColor="text1"/>
          <w:kern w:val="0"/>
          <w:szCs w:val="21"/>
        </w:rPr>
        <w:t>商完全响应</w:t>
      </w:r>
      <w:proofErr w:type="gramEnd"/>
      <w:r>
        <w:rPr>
          <w:rFonts w:ascii="宋体" w:hAnsi="宋体" w:cs="宋体" w:hint="eastAsia"/>
          <w:color w:val="000000" w:themeColor="text1"/>
          <w:kern w:val="0"/>
          <w:szCs w:val="21"/>
        </w:rPr>
        <w:t>本项目用户需求的条款、内容及要求的，提供用户需求书响应声明函即可</w:t>
      </w:r>
      <w:r>
        <w:rPr>
          <w:rFonts w:ascii="宋体" w:hAnsi="宋体" w:cs="宋体" w:hint="eastAsia"/>
          <w:b/>
          <w:color w:val="000000" w:themeColor="text1"/>
          <w:kern w:val="0"/>
          <w:szCs w:val="21"/>
        </w:rPr>
        <w:t>，格式详见附件</w:t>
      </w:r>
      <w:r>
        <w:rPr>
          <w:rFonts w:ascii="宋体" w:hAnsi="宋体" w:cs="宋体" w:hint="eastAsia"/>
          <w:color w:val="000000" w:themeColor="text1"/>
          <w:kern w:val="0"/>
          <w:szCs w:val="21"/>
        </w:rPr>
        <w:t>；</w:t>
      </w:r>
    </w:p>
    <w:p w:rsidR="00FE70E0" w:rsidRPr="00B9449B" w:rsidRDefault="00171065">
      <w:pPr>
        <w:pStyle w:val="af1"/>
        <w:widowControl/>
        <w:numPr>
          <w:ilvl w:val="0"/>
          <w:numId w:val="5"/>
        </w:numPr>
        <w:spacing w:line="360" w:lineRule="auto"/>
        <w:ind w:left="851"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符合《中华人民共和国政府采购法》的第二十二条规定，本项目不允许分包，不接受联合竞价；提供供应商资格声明函，</w:t>
      </w:r>
      <w:r w:rsidR="0086314E">
        <w:rPr>
          <w:rFonts w:ascii="宋体" w:hAnsi="宋体" w:cs="宋体" w:hint="eastAsia"/>
          <w:b/>
          <w:color w:val="000000" w:themeColor="text1"/>
          <w:kern w:val="0"/>
          <w:szCs w:val="21"/>
        </w:rPr>
        <w:t>格式详见附件。</w:t>
      </w:r>
    </w:p>
    <w:p w:rsidR="00FE70E0" w:rsidRDefault="00171065">
      <w:pPr>
        <w:pStyle w:val="af1"/>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报价要求</w:t>
      </w:r>
      <w:r>
        <w:rPr>
          <w:rStyle w:val="ae"/>
          <w:rFonts w:ascii="宋体" w:hAnsi="宋体" w:hint="eastAsia"/>
          <w:color w:val="000000" w:themeColor="text1"/>
          <w:szCs w:val="21"/>
        </w:rPr>
        <w:t>（</w:t>
      </w:r>
      <w:r>
        <w:rPr>
          <w:rStyle w:val="ae"/>
          <w:rFonts w:ascii="宋体" w:hAnsi="宋体" w:hint="eastAsia"/>
          <w:b w:val="0"/>
          <w:color w:val="000000" w:themeColor="text1"/>
          <w:szCs w:val="21"/>
        </w:rPr>
        <w:t>报价时需要提供以下</w:t>
      </w:r>
      <w:r>
        <w:rPr>
          <w:rStyle w:val="ae"/>
          <w:rFonts w:ascii="宋体" w:hAnsi="宋体" w:hint="eastAsia"/>
          <w:color w:val="000000" w:themeColor="text1"/>
          <w:szCs w:val="21"/>
          <w:u w:val="double"/>
        </w:rPr>
        <w:t>盖章</w:t>
      </w:r>
      <w:r>
        <w:rPr>
          <w:rStyle w:val="ae"/>
          <w:rFonts w:ascii="宋体" w:hAnsi="宋体" w:hint="eastAsia"/>
          <w:b w:val="0"/>
          <w:color w:val="000000" w:themeColor="text1"/>
          <w:szCs w:val="21"/>
        </w:rPr>
        <w:t>资料，</w:t>
      </w:r>
      <w:r>
        <w:rPr>
          <w:rFonts w:ascii="宋体" w:hAnsi="宋体" w:hint="eastAsia"/>
          <w:color w:val="000000" w:themeColor="text1"/>
          <w:szCs w:val="21"/>
        </w:rPr>
        <w:t>并对上传的竞价文件资料承担责任</w:t>
      </w:r>
      <w:r>
        <w:rPr>
          <w:rStyle w:val="ae"/>
          <w:rFonts w:ascii="宋体" w:hAnsi="宋体" w:hint="eastAsia"/>
          <w:color w:val="000000" w:themeColor="text1"/>
          <w:szCs w:val="21"/>
        </w:rPr>
        <w:t>）</w:t>
      </w:r>
    </w:p>
    <w:p w:rsidR="00FE70E0" w:rsidRDefault="00171065">
      <w:pPr>
        <w:pStyle w:val="af1"/>
        <w:numPr>
          <w:ilvl w:val="0"/>
          <w:numId w:val="6"/>
        </w:numPr>
        <w:spacing w:line="360" w:lineRule="auto"/>
        <w:ind w:left="851" w:firstLineChars="0"/>
        <w:rPr>
          <w:rFonts w:ascii="宋体" w:hAnsi="宋体"/>
          <w:color w:val="000000" w:themeColor="text1"/>
          <w:szCs w:val="21"/>
        </w:rPr>
      </w:pPr>
      <w:r>
        <w:rPr>
          <w:rFonts w:ascii="宋体" w:hAnsi="宋体" w:hint="eastAsia"/>
          <w:color w:val="000000" w:themeColor="text1"/>
          <w:szCs w:val="21"/>
        </w:rPr>
        <w:t>通过报名供应商应根据本公告要求，在规定的竞价时间内对采购项目进行报价，同</w:t>
      </w:r>
      <w:r>
        <w:rPr>
          <w:rFonts w:ascii="宋体" w:hAnsi="宋体" w:hint="eastAsia"/>
          <w:color w:val="000000" w:themeColor="text1"/>
          <w:szCs w:val="21"/>
        </w:rPr>
        <w:lastRenderedPageBreak/>
        <w:t>时按本公告要求完整</w:t>
      </w:r>
      <w:r>
        <w:rPr>
          <w:rFonts w:ascii="宋体" w:hAnsi="宋体" w:cs="宋体" w:hint="eastAsia"/>
          <w:color w:val="000000" w:themeColor="text1"/>
          <w:szCs w:val="21"/>
          <w:lang w:eastAsia="zh-TW"/>
        </w:rPr>
        <w:t>、真实、准确地</w:t>
      </w:r>
      <w:r>
        <w:rPr>
          <w:rFonts w:ascii="宋体" w:hAnsi="宋体" w:cs="宋体" w:hint="eastAsia"/>
          <w:color w:val="000000" w:themeColor="text1"/>
          <w:szCs w:val="21"/>
        </w:rPr>
        <w:t>填写并</w:t>
      </w:r>
      <w:r>
        <w:rPr>
          <w:rFonts w:ascii="宋体" w:hAnsi="宋体" w:hint="eastAsia"/>
          <w:color w:val="000000" w:themeColor="text1"/>
          <w:szCs w:val="21"/>
        </w:rPr>
        <w:t>上</w:t>
      </w:r>
      <w:proofErr w:type="gramStart"/>
      <w:r>
        <w:rPr>
          <w:rFonts w:ascii="宋体" w:hAnsi="宋体" w:hint="eastAsia"/>
          <w:color w:val="000000" w:themeColor="text1"/>
          <w:szCs w:val="21"/>
        </w:rPr>
        <w:t>传相应</w:t>
      </w:r>
      <w:proofErr w:type="gramEnd"/>
      <w:r>
        <w:rPr>
          <w:rFonts w:ascii="宋体" w:hAnsi="宋体" w:hint="eastAsia"/>
          <w:b/>
          <w:bCs/>
          <w:color w:val="000000" w:themeColor="text1"/>
          <w:szCs w:val="21"/>
        </w:rPr>
        <w:t>报价附件（报价表）</w:t>
      </w:r>
      <w:r>
        <w:rPr>
          <w:rFonts w:ascii="宋体" w:hAnsi="宋体" w:hint="eastAsia"/>
          <w:color w:val="000000" w:themeColor="text1"/>
          <w:szCs w:val="21"/>
        </w:rPr>
        <w:t>。</w:t>
      </w:r>
    </w:p>
    <w:p w:rsidR="00FE70E0" w:rsidRDefault="00171065">
      <w:pPr>
        <w:pStyle w:val="af1"/>
        <w:numPr>
          <w:ilvl w:val="0"/>
          <w:numId w:val="6"/>
        </w:numPr>
        <w:spacing w:line="360" w:lineRule="auto"/>
        <w:ind w:left="851" w:firstLineChars="0"/>
        <w:rPr>
          <w:rFonts w:ascii="宋体" w:hAnsi="宋体"/>
          <w:color w:val="000000" w:themeColor="text1"/>
          <w:szCs w:val="21"/>
        </w:rPr>
      </w:pPr>
      <w:r>
        <w:rPr>
          <w:rFonts w:ascii="宋体" w:hAnsi="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FE70E0" w:rsidRDefault="00171065">
      <w:pPr>
        <w:pStyle w:val="af1"/>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确定成交候选人</w:t>
      </w:r>
    </w:p>
    <w:p w:rsidR="00FE70E0" w:rsidRDefault="00CD5F00" w:rsidP="00CD5F00">
      <w:pPr>
        <w:pStyle w:val="af1"/>
        <w:numPr>
          <w:ilvl w:val="0"/>
          <w:numId w:val="7"/>
        </w:numPr>
        <w:spacing w:line="360" w:lineRule="auto"/>
        <w:ind w:firstLineChars="0"/>
        <w:rPr>
          <w:rFonts w:ascii="宋体" w:hAnsi="宋体"/>
          <w:color w:val="000000" w:themeColor="text1"/>
          <w:szCs w:val="21"/>
        </w:rPr>
      </w:pPr>
      <w:r w:rsidRPr="00CD5F00">
        <w:rPr>
          <w:rFonts w:ascii="宋体" w:hAnsi="宋体" w:hint="eastAsia"/>
          <w:color w:val="000000" w:themeColor="text1"/>
          <w:szCs w:val="21"/>
        </w:rPr>
        <w:t>本项目以平均价成交的方式确定成交供应商，即以满足竞价要求的所有报价的算术平均值为基准价，最接近算术平均值（即与平均价差额的绝对值最小）为第一成交候选人，如绝对值相同则以低于算术平均值的确定为第一成交候选人，如报价相同则以报价时间在前的确定为第一成交候选人，绝对值次接近算术平均值的为第二成交候选人，以此类推</w:t>
      </w:r>
      <w:r w:rsidR="003845DC" w:rsidRPr="003845DC">
        <w:rPr>
          <w:rFonts w:ascii="宋体" w:hAnsi="宋体" w:hint="eastAsia"/>
          <w:color w:val="000000" w:themeColor="text1"/>
          <w:szCs w:val="21"/>
        </w:rPr>
        <w:t>。</w:t>
      </w:r>
    </w:p>
    <w:p w:rsidR="00FE70E0" w:rsidRDefault="00171065">
      <w:pPr>
        <w:pStyle w:val="af1"/>
        <w:numPr>
          <w:ilvl w:val="0"/>
          <w:numId w:val="2"/>
        </w:numPr>
        <w:spacing w:line="360" w:lineRule="auto"/>
        <w:ind w:firstLineChars="0"/>
        <w:rPr>
          <w:rFonts w:ascii="宋体" w:hAnsi="宋体"/>
          <w:b/>
          <w:color w:val="000000" w:themeColor="text1"/>
          <w:szCs w:val="21"/>
        </w:rPr>
      </w:pPr>
      <w:r>
        <w:rPr>
          <w:rFonts w:ascii="宋体" w:hAnsi="宋体" w:hint="eastAsia"/>
          <w:b/>
          <w:color w:val="000000" w:themeColor="text1"/>
          <w:szCs w:val="21"/>
        </w:rPr>
        <w:t>无效报价</w:t>
      </w:r>
    </w:p>
    <w:p w:rsidR="00FE70E0" w:rsidRDefault="00171065">
      <w:pPr>
        <w:pStyle w:val="af1"/>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参与竞价的供应商报价超过最高限价或低于最低限价或超过项目对应产品单项最高限价的视为无效报价。</w:t>
      </w:r>
    </w:p>
    <w:p w:rsidR="00FE70E0" w:rsidRDefault="00171065">
      <w:pPr>
        <w:pStyle w:val="af1"/>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供应商须提供本项目要求的资质文件，如果不按公告规定或竞价文件要求等相关规定提供符合要求的资质文件，将被视为无效报价；</w:t>
      </w:r>
    </w:p>
    <w:p w:rsidR="00FE70E0" w:rsidRDefault="00171065">
      <w:pPr>
        <w:pStyle w:val="af1"/>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供应商须对本项目采购内容进行整体报价，任何只对其中一部分内容进行的报价都被视为无效报价。</w:t>
      </w:r>
    </w:p>
    <w:p w:rsidR="00FE70E0" w:rsidRDefault="00171065">
      <w:pPr>
        <w:pStyle w:val="af1"/>
        <w:numPr>
          <w:ilvl w:val="0"/>
          <w:numId w:val="8"/>
        </w:numPr>
        <w:spacing w:line="360" w:lineRule="auto"/>
        <w:ind w:firstLineChars="0"/>
        <w:rPr>
          <w:rFonts w:ascii="宋体" w:hAnsi="宋体"/>
          <w:color w:val="000000" w:themeColor="text1"/>
          <w:szCs w:val="21"/>
        </w:rPr>
      </w:pPr>
      <w:r>
        <w:rPr>
          <w:rFonts w:ascii="宋体" w:hAnsi="宋体"/>
          <w:color w:val="000000" w:themeColor="text1"/>
          <w:szCs w:val="21"/>
          <w:u w:val="double"/>
        </w:rPr>
        <w:t>报价表</w:t>
      </w:r>
      <w:r>
        <w:rPr>
          <w:rFonts w:ascii="宋体" w:hAnsi="宋体" w:hint="eastAsia"/>
          <w:color w:val="000000" w:themeColor="text1"/>
          <w:szCs w:val="21"/>
          <w:u w:val="double"/>
        </w:rPr>
        <w:t>以及有报价供应商落款的报价文件</w:t>
      </w:r>
      <w:r>
        <w:rPr>
          <w:rFonts w:ascii="宋体" w:hAnsi="宋体"/>
          <w:color w:val="000000" w:themeColor="text1"/>
          <w:szCs w:val="21"/>
          <w:u w:val="double"/>
        </w:rPr>
        <w:t>必须加盖</w:t>
      </w:r>
      <w:r>
        <w:rPr>
          <w:rFonts w:ascii="宋体" w:hAnsi="宋体" w:hint="eastAsia"/>
          <w:color w:val="000000" w:themeColor="text1"/>
          <w:szCs w:val="21"/>
          <w:u w:val="double"/>
        </w:rPr>
        <w:t>报价供应商</w:t>
      </w:r>
      <w:r>
        <w:rPr>
          <w:rFonts w:ascii="宋体" w:hAnsi="宋体"/>
          <w:color w:val="000000" w:themeColor="text1"/>
          <w:szCs w:val="21"/>
          <w:u w:val="double"/>
        </w:rPr>
        <w:t>公章，否则视为无效报价</w:t>
      </w:r>
      <w:r>
        <w:rPr>
          <w:rFonts w:ascii="宋体" w:hAnsi="宋体" w:hint="eastAsia"/>
          <w:color w:val="000000" w:themeColor="text1"/>
          <w:szCs w:val="21"/>
        </w:rPr>
        <w:t>；</w:t>
      </w:r>
    </w:p>
    <w:p w:rsidR="00FE70E0" w:rsidRDefault="00171065">
      <w:pPr>
        <w:pStyle w:val="aa"/>
        <w:numPr>
          <w:ilvl w:val="0"/>
          <w:numId w:val="8"/>
        </w:numPr>
        <w:shd w:val="clear" w:color="auto" w:fill="FFFFFF"/>
        <w:spacing w:before="0" w:beforeAutospacing="0" w:after="0" w:afterAutospacing="0" w:line="360" w:lineRule="auto"/>
        <w:rPr>
          <w:color w:val="000000" w:themeColor="text1"/>
          <w:sz w:val="21"/>
          <w:szCs w:val="21"/>
        </w:rPr>
      </w:pPr>
      <w:r>
        <w:rPr>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FE70E0" w:rsidRDefault="00171065">
      <w:pPr>
        <w:pStyle w:val="aa"/>
        <w:numPr>
          <w:ilvl w:val="0"/>
          <w:numId w:val="8"/>
        </w:numPr>
        <w:shd w:val="clear" w:color="auto" w:fill="FFFFFF"/>
        <w:spacing w:before="0" w:beforeAutospacing="0" w:after="0" w:afterAutospacing="0" w:line="360" w:lineRule="auto"/>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FE70E0" w:rsidRDefault="00171065">
      <w:pPr>
        <w:pStyle w:val="aa"/>
        <w:numPr>
          <w:ilvl w:val="0"/>
          <w:numId w:val="8"/>
        </w:numPr>
        <w:shd w:val="clear" w:color="auto" w:fill="FFFFFF"/>
        <w:spacing w:before="0" w:beforeAutospacing="0" w:after="0" w:afterAutospacing="0" w:line="360" w:lineRule="auto"/>
        <w:rPr>
          <w:color w:val="000000" w:themeColor="text1"/>
          <w:sz w:val="21"/>
          <w:szCs w:val="21"/>
        </w:rPr>
      </w:pPr>
      <w:r>
        <w:rPr>
          <w:rFonts w:hint="eastAsia"/>
          <w:b/>
          <w:color w:val="000000" w:themeColor="text1"/>
          <w:sz w:val="21"/>
          <w:szCs w:val="21"/>
        </w:rPr>
        <w:t>有下列情形之一的，视为串通竞价，其报价无效：</w:t>
      </w:r>
    </w:p>
    <w:p w:rsidR="00FE70E0" w:rsidRDefault="00171065">
      <w:pPr>
        <w:pStyle w:val="Style28"/>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存在单位负责人为同一人或存在控股、管理关系的不同单位参与同一竞价项目；</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不同供应商的响应文件由同一单位或者个人编制；</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不同供应商委托同一单位或者个人办理竞价事宜；</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lastRenderedPageBreak/>
        <w:t>不同供应商使用同一IP地址参与竞价；</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不同供应商的响应文件载明的项目管理成员或者联系人员为同一人；</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不同供应商的响应文件异常一致或者报价呈规律性差异；</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不同供应商的响应文件相互混淆；</w:t>
      </w:r>
    </w:p>
    <w:p w:rsidR="00FE70E0" w:rsidRDefault="00171065">
      <w:pPr>
        <w:pStyle w:val="af1"/>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不同供应商的平台使用费从同一单位或者个人的账户转出；</w:t>
      </w:r>
    </w:p>
    <w:p w:rsidR="00FE70E0" w:rsidRDefault="00171065">
      <w:pPr>
        <w:pStyle w:val="aa"/>
        <w:numPr>
          <w:ilvl w:val="0"/>
          <w:numId w:val="8"/>
        </w:numPr>
        <w:shd w:val="clear" w:color="auto" w:fill="FFFFFF"/>
        <w:spacing w:before="0" w:beforeAutospacing="0" w:after="0" w:afterAutospacing="0" w:line="360" w:lineRule="auto"/>
        <w:rPr>
          <w:b/>
          <w:sz w:val="21"/>
          <w:szCs w:val="21"/>
          <w:u w:val="single"/>
        </w:rPr>
      </w:pPr>
      <w:r>
        <w:rPr>
          <w:rFonts w:hint="eastAsia"/>
          <w:b/>
          <w:sz w:val="21"/>
          <w:szCs w:val="21"/>
          <w:u w:val="single"/>
        </w:rPr>
        <w:t>供应商报价为“0”视为无效报价。</w:t>
      </w:r>
    </w:p>
    <w:p w:rsidR="00FE70E0" w:rsidRDefault="00171065">
      <w:pPr>
        <w:pStyle w:val="aa"/>
        <w:numPr>
          <w:ilvl w:val="0"/>
          <w:numId w:val="8"/>
        </w:numPr>
        <w:shd w:val="clear" w:color="auto" w:fill="FFFFFF"/>
        <w:spacing w:before="0" w:beforeAutospacing="0" w:after="0" w:afterAutospacing="0" w:line="360" w:lineRule="auto"/>
        <w:rPr>
          <w:b/>
          <w:sz w:val="21"/>
          <w:szCs w:val="21"/>
          <w:u w:val="single"/>
        </w:rPr>
      </w:pPr>
      <w:r>
        <w:rPr>
          <w:rFonts w:hint="eastAsia"/>
          <w:b/>
          <w:sz w:val="21"/>
          <w:szCs w:val="21"/>
          <w:u w:val="single"/>
        </w:rPr>
        <w:t>供应商的报价明显低于其他供应商报价，有可能影响项目质量或者不能诚信履约的，在采购单位规定的时间内未能提供书面说明其报价合理性的视为无效报价</w:t>
      </w:r>
      <w:r>
        <w:rPr>
          <w:rFonts w:hint="eastAsia"/>
          <w:b/>
          <w:sz w:val="21"/>
          <w:szCs w:val="21"/>
        </w:rPr>
        <w:t>。</w:t>
      </w:r>
    </w:p>
    <w:p w:rsidR="00FE70E0" w:rsidRDefault="00171065">
      <w:pPr>
        <w:pStyle w:val="af1"/>
        <w:numPr>
          <w:ilvl w:val="0"/>
          <w:numId w:val="2"/>
        </w:numPr>
        <w:spacing w:line="360" w:lineRule="auto"/>
        <w:ind w:firstLineChars="0"/>
        <w:rPr>
          <w:rFonts w:ascii="宋体" w:hAnsi="宋体"/>
          <w:color w:val="000000" w:themeColor="text1"/>
          <w:szCs w:val="21"/>
        </w:rPr>
      </w:pPr>
      <w:r>
        <w:rPr>
          <w:rFonts w:ascii="宋体" w:hAnsi="宋体" w:hint="eastAsia"/>
          <w:b/>
          <w:color w:val="000000" w:themeColor="text1"/>
          <w:szCs w:val="21"/>
        </w:rPr>
        <w:t>竞价活动失败</w:t>
      </w:r>
    </w:p>
    <w:p w:rsidR="00FE70E0" w:rsidRDefault="00171065">
      <w:pPr>
        <w:pStyle w:val="af1"/>
        <w:numPr>
          <w:ilvl w:val="0"/>
          <w:numId w:val="10"/>
        </w:numPr>
        <w:spacing w:line="360" w:lineRule="auto"/>
        <w:ind w:left="851" w:firstLineChars="0"/>
        <w:rPr>
          <w:rFonts w:ascii="宋体" w:hAnsi="宋体"/>
          <w:color w:val="000000" w:themeColor="text1"/>
          <w:szCs w:val="21"/>
        </w:rPr>
      </w:pPr>
      <w:r>
        <w:rPr>
          <w:rFonts w:ascii="宋体" w:hAnsi="宋体" w:cs="Tahoma"/>
          <w:color w:val="000000" w:themeColor="text1"/>
          <w:szCs w:val="21"/>
        </w:rPr>
        <w:t>出现下列情况的，本次竞价活动失败：</w:t>
      </w:r>
      <w:r>
        <w:rPr>
          <w:rFonts w:ascii="宋体" w:hAnsi="宋体" w:cs="Tahoma"/>
          <w:color w:val="000000" w:themeColor="text1"/>
          <w:szCs w:val="21"/>
        </w:rPr>
        <w:br/>
      </w:r>
      <w:r>
        <w:rPr>
          <w:rFonts w:ascii="宋体" w:hAnsi="宋体" w:cs="Tahoma" w:hint="eastAsia"/>
          <w:color w:val="000000" w:themeColor="text1"/>
          <w:szCs w:val="21"/>
        </w:rPr>
        <w:t>(</w:t>
      </w:r>
      <w:r>
        <w:rPr>
          <w:rFonts w:ascii="宋体" w:hAnsi="宋体" w:cs="Tahoma"/>
          <w:color w:val="000000" w:themeColor="text1"/>
          <w:szCs w:val="21"/>
        </w:rPr>
        <w:t>1)报名供应商不足3家；</w:t>
      </w:r>
      <w:r>
        <w:rPr>
          <w:rFonts w:ascii="宋体" w:hAnsi="宋体" w:cs="Tahoma"/>
          <w:color w:val="000000" w:themeColor="text1"/>
          <w:szCs w:val="21"/>
        </w:rPr>
        <w:br/>
        <w:t>(2)报价供应商不足3家；</w:t>
      </w:r>
    </w:p>
    <w:p w:rsidR="00FE70E0" w:rsidRDefault="00171065">
      <w:pPr>
        <w:pStyle w:val="af1"/>
        <w:numPr>
          <w:ilvl w:val="0"/>
          <w:numId w:val="10"/>
        </w:numPr>
        <w:spacing w:line="360" w:lineRule="auto"/>
        <w:ind w:left="851" w:firstLineChars="0"/>
        <w:rPr>
          <w:rFonts w:ascii="宋体" w:hAnsi="宋体"/>
          <w:color w:val="000000" w:themeColor="text1"/>
          <w:szCs w:val="21"/>
        </w:rPr>
      </w:pPr>
      <w:r>
        <w:rPr>
          <w:rFonts w:ascii="宋体" w:hAnsi="宋体"/>
          <w:color w:val="000000" w:themeColor="text1"/>
          <w:szCs w:val="21"/>
        </w:rPr>
        <w:t>出现影响采购公正的违法、违规行为的</w:t>
      </w:r>
      <w:r>
        <w:rPr>
          <w:rFonts w:ascii="宋体" w:hAnsi="宋体" w:hint="eastAsia"/>
          <w:color w:val="000000" w:themeColor="text1"/>
          <w:szCs w:val="21"/>
        </w:rPr>
        <w:t>；</w:t>
      </w:r>
    </w:p>
    <w:p w:rsidR="00FE70E0" w:rsidRDefault="00171065">
      <w:pPr>
        <w:pStyle w:val="af1"/>
        <w:numPr>
          <w:ilvl w:val="0"/>
          <w:numId w:val="10"/>
        </w:numPr>
        <w:spacing w:line="360" w:lineRule="auto"/>
        <w:ind w:left="851" w:firstLineChars="0"/>
        <w:rPr>
          <w:rFonts w:ascii="宋体" w:hAnsi="宋体"/>
          <w:color w:val="000000" w:themeColor="text1"/>
          <w:szCs w:val="21"/>
        </w:rPr>
      </w:pPr>
      <w:r>
        <w:rPr>
          <w:rFonts w:ascii="宋体" w:hAnsi="宋体"/>
          <w:color w:val="000000" w:themeColor="text1"/>
          <w:szCs w:val="21"/>
        </w:rPr>
        <w:t>因重大变故，采购任务取消的</w:t>
      </w:r>
      <w:r>
        <w:rPr>
          <w:rFonts w:ascii="宋体" w:hAnsi="宋体" w:hint="eastAsia"/>
          <w:color w:val="000000" w:themeColor="text1"/>
          <w:szCs w:val="21"/>
        </w:rPr>
        <w:t>；</w:t>
      </w:r>
    </w:p>
    <w:p w:rsidR="00FE70E0" w:rsidRDefault="00171065">
      <w:pPr>
        <w:pStyle w:val="af1"/>
        <w:numPr>
          <w:ilvl w:val="0"/>
          <w:numId w:val="2"/>
        </w:numPr>
        <w:spacing w:line="360" w:lineRule="auto"/>
        <w:ind w:firstLineChars="0"/>
        <w:rPr>
          <w:rFonts w:ascii="宋体" w:hAnsi="宋体"/>
          <w:b/>
          <w:color w:val="000000" w:themeColor="text1"/>
          <w:szCs w:val="21"/>
        </w:rPr>
      </w:pPr>
      <w:r>
        <w:rPr>
          <w:rFonts w:ascii="宋体" w:hAnsi="宋体" w:hint="eastAsia"/>
          <w:b/>
          <w:color w:val="000000" w:themeColor="text1"/>
          <w:szCs w:val="21"/>
        </w:rPr>
        <w:t>使用费</w:t>
      </w:r>
    </w:p>
    <w:p w:rsidR="00FE70E0" w:rsidRDefault="00171065">
      <w:pPr>
        <w:pStyle w:val="af1"/>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成交供应商须向平台服务商</w:t>
      </w:r>
      <w:proofErr w:type="gramStart"/>
      <w:r>
        <w:rPr>
          <w:rFonts w:ascii="宋体" w:hAnsi="宋体" w:cs="宋体" w:hint="eastAsia"/>
          <w:color w:val="000000" w:themeColor="text1"/>
          <w:szCs w:val="21"/>
          <w:lang w:eastAsia="zh-TW"/>
        </w:rPr>
        <w:t>云采链</w:t>
      </w:r>
      <w:r>
        <w:rPr>
          <w:rFonts w:ascii="宋体" w:hAnsi="宋体" w:hint="eastAsia"/>
          <w:color w:val="000000" w:themeColor="text1"/>
          <w:szCs w:val="21"/>
        </w:rPr>
        <w:t>线上</w:t>
      </w:r>
      <w:proofErr w:type="gramEnd"/>
      <w:r>
        <w:rPr>
          <w:rFonts w:ascii="宋体" w:hAnsi="宋体" w:hint="eastAsia"/>
          <w:color w:val="000000" w:themeColor="text1"/>
          <w:szCs w:val="21"/>
        </w:rPr>
        <w:t>采购一体化平台缴纳平台使用费，金额为成交金额的1.5%</w:t>
      </w:r>
      <w:r>
        <w:rPr>
          <w:rFonts w:ascii="宋体" w:hAnsi="宋体" w:hint="eastAsia"/>
          <w:b/>
          <w:color w:val="000000" w:themeColor="text1"/>
          <w:szCs w:val="21"/>
        </w:rPr>
        <w:t>（小数点后面四舍五入取整数）</w:t>
      </w:r>
      <w:r>
        <w:rPr>
          <w:rFonts w:ascii="宋体" w:hAnsi="宋体" w:hint="eastAsia"/>
          <w:color w:val="000000" w:themeColor="text1"/>
          <w:szCs w:val="21"/>
        </w:rPr>
        <w:t>；</w:t>
      </w:r>
    </w:p>
    <w:p w:rsidR="00FE70E0" w:rsidRDefault="00171065">
      <w:pPr>
        <w:pStyle w:val="af1"/>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成交</w:t>
      </w:r>
      <w:proofErr w:type="gramStart"/>
      <w:r>
        <w:rPr>
          <w:rFonts w:ascii="宋体" w:hAnsi="宋体" w:hint="eastAsia"/>
          <w:color w:val="000000" w:themeColor="text1"/>
          <w:szCs w:val="21"/>
        </w:rPr>
        <w:t>供应商无正当</w:t>
      </w:r>
      <w:proofErr w:type="gramEnd"/>
      <w:r>
        <w:rPr>
          <w:rFonts w:ascii="宋体" w:hAnsi="宋体" w:hint="eastAsia"/>
          <w:color w:val="000000" w:themeColor="text1"/>
          <w:szCs w:val="21"/>
        </w:rPr>
        <w:t>理由放弃成交资格的必须按竞价公告等相关规定缴纳相应的平台使用费；</w:t>
      </w:r>
    </w:p>
    <w:p w:rsidR="00FE70E0" w:rsidRDefault="00171065">
      <w:pPr>
        <w:pStyle w:val="af1"/>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FE70E0" w:rsidRDefault="00171065">
      <w:pPr>
        <w:pStyle w:val="af1"/>
        <w:numPr>
          <w:ilvl w:val="0"/>
          <w:numId w:val="1"/>
        </w:numPr>
        <w:spacing w:line="360" w:lineRule="auto"/>
        <w:ind w:firstLineChars="0"/>
        <w:rPr>
          <w:rFonts w:ascii="宋体" w:hAnsi="宋体"/>
          <w:b/>
          <w:color w:val="000000" w:themeColor="text1"/>
          <w:szCs w:val="21"/>
        </w:rPr>
      </w:pPr>
      <w:r>
        <w:rPr>
          <w:rFonts w:ascii="宋体" w:hAnsi="宋体" w:hint="eastAsia"/>
          <w:b/>
          <w:color w:val="000000" w:themeColor="text1"/>
          <w:szCs w:val="21"/>
        </w:rPr>
        <w:t>联系方式</w:t>
      </w:r>
    </w:p>
    <w:p w:rsidR="00FE70E0" w:rsidRDefault="00171065">
      <w:pPr>
        <w:pStyle w:val="af1"/>
        <w:widowControl/>
        <w:spacing w:line="360" w:lineRule="auto"/>
        <w:ind w:left="420" w:firstLineChars="0" w:firstLine="0"/>
        <w:jc w:val="left"/>
        <w:rPr>
          <w:rFonts w:ascii="宋体" w:hAnsi="宋体"/>
          <w:color w:val="000000" w:themeColor="text1"/>
          <w:szCs w:val="21"/>
        </w:rPr>
      </w:pPr>
      <w:proofErr w:type="gramStart"/>
      <w:r>
        <w:rPr>
          <w:rFonts w:ascii="宋体" w:hAnsi="宋体"/>
          <w:color w:val="000000" w:themeColor="text1"/>
          <w:szCs w:val="21"/>
        </w:rPr>
        <w:t>扫码关注微信公众号</w:t>
      </w:r>
      <w:proofErr w:type="gramEnd"/>
      <w:r>
        <w:rPr>
          <w:rFonts w:ascii="宋体" w:hAnsi="宋体"/>
          <w:color w:val="000000" w:themeColor="text1"/>
          <w:szCs w:val="21"/>
        </w:rPr>
        <w:t>“</w:t>
      </w:r>
      <w:proofErr w:type="gramStart"/>
      <w:r>
        <w:rPr>
          <w:rFonts w:ascii="宋体" w:hAnsi="宋体"/>
          <w:color w:val="000000" w:themeColor="text1"/>
          <w:szCs w:val="21"/>
        </w:rPr>
        <w:t>云采</w:t>
      </w:r>
      <w:proofErr w:type="gramEnd"/>
      <w:r>
        <w:rPr>
          <w:rFonts w:ascii="宋体" w:hAnsi="宋体"/>
          <w:color w:val="000000" w:themeColor="text1"/>
          <w:szCs w:val="21"/>
        </w:rPr>
        <w:t>链互联服务平台”，即可在线咨询相关事项</w:t>
      </w:r>
      <w:r>
        <w:rPr>
          <w:rFonts w:ascii="宋体" w:hAnsi="宋体" w:hint="eastAsia"/>
          <w:color w:val="000000" w:themeColor="text1"/>
          <w:szCs w:val="21"/>
        </w:rPr>
        <w:t>。</w:t>
      </w:r>
    </w:p>
    <w:p w:rsidR="00FE70E0" w:rsidRDefault="00171065">
      <w:pPr>
        <w:spacing w:line="360" w:lineRule="auto"/>
        <w:jc w:val="center"/>
        <w:rPr>
          <w:rFonts w:ascii="宋体" w:hAnsi="宋体"/>
          <w:color w:val="000000" w:themeColor="text1"/>
        </w:rPr>
      </w:pPr>
      <w:r>
        <w:rPr>
          <w:rFonts w:ascii="宋体" w:hAnsi="宋体"/>
          <w:noProof/>
          <w:color w:val="000000" w:themeColor="text1"/>
        </w:rPr>
        <w:drawing>
          <wp:inline distT="0" distB="0" distL="0" distR="0" wp14:anchorId="7D599D77" wp14:editId="71FAEB18">
            <wp:extent cx="1285875" cy="1285875"/>
            <wp:effectExtent l="0" t="0" r="9525" b="9525"/>
            <wp:docPr id="1" name="图片 1"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Temp\360$2\智采公众号8c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5875" cy="1285875"/>
                    </a:xfrm>
                    <a:prstGeom prst="rect">
                      <a:avLst/>
                    </a:prstGeom>
                    <a:noFill/>
                    <a:ln>
                      <a:noFill/>
                    </a:ln>
                  </pic:spPr>
                </pic:pic>
              </a:graphicData>
            </a:graphic>
          </wp:inline>
        </w:drawing>
      </w:r>
      <w:r>
        <w:rPr>
          <w:rFonts w:ascii="宋体" w:hAnsi="宋体"/>
          <w:color w:val="000000" w:themeColor="text1"/>
        </w:rPr>
        <w:br w:type="page"/>
      </w:r>
    </w:p>
    <w:p w:rsidR="00FE70E0" w:rsidRDefault="00171065">
      <w:pPr>
        <w:pStyle w:val="ab"/>
        <w:spacing w:before="0" w:after="0" w:line="360" w:lineRule="auto"/>
        <w:rPr>
          <w:rFonts w:ascii="宋体" w:hAnsi="宋体"/>
          <w:color w:val="000000" w:themeColor="text1"/>
        </w:rPr>
      </w:pPr>
      <w:r>
        <w:rPr>
          <w:rFonts w:ascii="宋体" w:hAnsi="宋体" w:hint="eastAsia"/>
          <w:color w:val="000000" w:themeColor="text1"/>
        </w:rPr>
        <w:lastRenderedPageBreak/>
        <w:t>第二章 用户需求书</w:t>
      </w:r>
    </w:p>
    <w:p w:rsidR="00FE70E0" w:rsidRDefault="00171065">
      <w:pPr>
        <w:snapToGrid w:val="0"/>
        <w:spacing w:beforeLines="50" w:before="156" w:line="360" w:lineRule="auto"/>
        <w:ind w:left="517" w:hangingChars="245" w:hanging="517"/>
        <w:rPr>
          <w:rFonts w:ascii="宋体" w:hAnsi="宋体"/>
          <w:b/>
          <w:bCs/>
          <w:color w:val="000000" w:themeColor="text1"/>
          <w:szCs w:val="21"/>
        </w:rPr>
      </w:pPr>
      <w:r>
        <w:rPr>
          <w:rFonts w:ascii="宋体" w:hAnsi="宋体" w:cs="宋体" w:hint="eastAsia"/>
          <w:b/>
          <w:bCs/>
          <w:color w:val="000000" w:themeColor="text1"/>
          <w:szCs w:val="21"/>
        </w:rPr>
        <w:t>说明：</w:t>
      </w:r>
    </w:p>
    <w:p w:rsidR="00FE70E0" w:rsidRDefault="00171065">
      <w:pPr>
        <w:numPr>
          <w:ilvl w:val="0"/>
          <w:numId w:val="12"/>
        </w:numPr>
        <w:snapToGrid w:val="0"/>
        <w:spacing w:beforeLines="50" w:before="156" w:line="360" w:lineRule="auto"/>
        <w:rPr>
          <w:rFonts w:ascii="宋体" w:hAnsi="宋体" w:cs="宋体"/>
          <w:b/>
          <w:bCs/>
          <w:color w:val="000000" w:themeColor="text1"/>
          <w:szCs w:val="21"/>
        </w:rPr>
      </w:pPr>
      <w:r>
        <w:rPr>
          <w:rFonts w:ascii="宋体" w:hAnsi="宋体" w:cs="宋体" w:hint="eastAsia"/>
          <w:b/>
          <w:bCs/>
          <w:color w:val="000000" w:themeColor="text1"/>
          <w:szCs w:val="21"/>
        </w:rPr>
        <w:t>响应供应商须对本项目进行整体响应，任何只对其中一部分进行的响应都被视为无效响应。</w:t>
      </w:r>
    </w:p>
    <w:p w:rsidR="00FE70E0" w:rsidRDefault="00171065">
      <w:pPr>
        <w:pStyle w:val="a6"/>
        <w:numPr>
          <w:ilvl w:val="0"/>
          <w:numId w:val="13"/>
        </w:numPr>
        <w:tabs>
          <w:tab w:val="left" w:pos="420"/>
          <w:tab w:val="left" w:pos="540"/>
        </w:tabs>
        <w:adjustRightInd w:val="0"/>
        <w:snapToGrid w:val="0"/>
        <w:spacing w:line="360" w:lineRule="auto"/>
        <w:rPr>
          <w:rFonts w:hAnsi="宋体"/>
          <w:b/>
          <w:bCs/>
          <w:color w:val="000000" w:themeColor="text1"/>
          <w:sz w:val="21"/>
        </w:rPr>
      </w:pPr>
      <w:r>
        <w:rPr>
          <w:rFonts w:hAnsi="宋体" w:hint="eastAsia"/>
          <w:b/>
          <w:bCs/>
          <w:color w:val="000000" w:themeColor="text1"/>
          <w:sz w:val="21"/>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994"/>
        <w:gridCol w:w="2976"/>
        <w:gridCol w:w="2035"/>
      </w:tblGrid>
      <w:tr w:rsidR="00FE70E0" w:rsidTr="002F0A20">
        <w:trPr>
          <w:cantSplit/>
          <w:trHeight w:val="530"/>
          <w:jc w:val="center"/>
        </w:trPr>
        <w:tc>
          <w:tcPr>
            <w:tcW w:w="1477" w:type="pct"/>
            <w:shd w:val="clear" w:color="auto" w:fill="EEECE1"/>
            <w:vAlign w:val="center"/>
          </w:tcPr>
          <w:p w:rsidR="00FE70E0" w:rsidRDefault="00171065">
            <w:pPr>
              <w:spacing w:beforeLines="50" w:before="156" w:line="360" w:lineRule="auto"/>
              <w:jc w:val="center"/>
              <w:rPr>
                <w:rFonts w:ascii="宋体" w:hAnsi="宋体"/>
                <w:b/>
                <w:color w:val="000000" w:themeColor="text1"/>
                <w:szCs w:val="21"/>
              </w:rPr>
            </w:pPr>
            <w:r>
              <w:rPr>
                <w:rFonts w:ascii="宋体" w:hAnsi="宋体" w:hint="eastAsia"/>
                <w:b/>
                <w:color w:val="000000" w:themeColor="text1"/>
                <w:szCs w:val="21"/>
              </w:rPr>
              <w:t>项目名称</w:t>
            </w:r>
          </w:p>
        </w:tc>
        <w:tc>
          <w:tcPr>
            <w:tcW w:w="583" w:type="pct"/>
            <w:shd w:val="clear" w:color="auto" w:fill="EEECE1"/>
            <w:vAlign w:val="center"/>
          </w:tcPr>
          <w:p w:rsidR="00FE70E0" w:rsidRDefault="00171065">
            <w:pPr>
              <w:spacing w:beforeLines="50" w:before="156" w:line="360" w:lineRule="auto"/>
              <w:jc w:val="center"/>
              <w:rPr>
                <w:rFonts w:ascii="宋体" w:hAnsi="宋体"/>
                <w:b/>
                <w:color w:val="000000" w:themeColor="text1"/>
                <w:szCs w:val="21"/>
              </w:rPr>
            </w:pPr>
            <w:r>
              <w:rPr>
                <w:rFonts w:ascii="宋体" w:hAnsi="宋体" w:hint="eastAsia"/>
                <w:b/>
                <w:color w:val="000000" w:themeColor="text1"/>
                <w:szCs w:val="21"/>
              </w:rPr>
              <w:t>数量</w:t>
            </w:r>
          </w:p>
        </w:tc>
        <w:tc>
          <w:tcPr>
            <w:tcW w:w="1746" w:type="pct"/>
            <w:shd w:val="clear" w:color="auto" w:fill="EEECE1"/>
            <w:vAlign w:val="center"/>
          </w:tcPr>
          <w:p w:rsidR="00FE70E0" w:rsidRDefault="00BE2888">
            <w:pPr>
              <w:spacing w:beforeLines="50" w:before="156" w:line="360" w:lineRule="auto"/>
              <w:jc w:val="center"/>
              <w:rPr>
                <w:rFonts w:ascii="宋体" w:hAnsi="宋体"/>
                <w:b/>
                <w:color w:val="000000" w:themeColor="text1"/>
                <w:szCs w:val="21"/>
              </w:rPr>
            </w:pPr>
            <w:r>
              <w:rPr>
                <w:rFonts w:ascii="宋体" w:hAnsi="宋体" w:hint="eastAsia"/>
                <w:b/>
                <w:color w:val="000000" w:themeColor="text1"/>
                <w:szCs w:val="21"/>
              </w:rPr>
              <w:t>交货</w:t>
            </w:r>
            <w:r w:rsidR="00171065">
              <w:rPr>
                <w:rFonts w:ascii="宋体" w:hAnsi="宋体" w:hint="eastAsia"/>
                <w:b/>
                <w:color w:val="000000" w:themeColor="text1"/>
                <w:szCs w:val="21"/>
              </w:rPr>
              <w:t>期</w:t>
            </w:r>
          </w:p>
        </w:tc>
        <w:tc>
          <w:tcPr>
            <w:tcW w:w="1194" w:type="pct"/>
            <w:shd w:val="clear" w:color="auto" w:fill="EEECE1"/>
            <w:vAlign w:val="center"/>
          </w:tcPr>
          <w:p w:rsidR="00FE70E0" w:rsidRDefault="00171065">
            <w:pPr>
              <w:spacing w:beforeLines="50" w:before="156" w:line="360" w:lineRule="auto"/>
              <w:jc w:val="center"/>
              <w:rPr>
                <w:rFonts w:ascii="宋体" w:hAnsi="宋体"/>
                <w:b/>
                <w:color w:val="000000" w:themeColor="text1"/>
                <w:szCs w:val="21"/>
              </w:rPr>
            </w:pPr>
            <w:r>
              <w:rPr>
                <w:rFonts w:ascii="宋体" w:hAnsi="宋体" w:cs="微软雅黑" w:hint="eastAsia"/>
                <w:b/>
                <w:color w:val="000000"/>
                <w:szCs w:val="21"/>
              </w:rPr>
              <w:t>最高限价（含税）</w:t>
            </w:r>
          </w:p>
        </w:tc>
      </w:tr>
      <w:tr w:rsidR="00FE70E0" w:rsidTr="002F0A20">
        <w:trPr>
          <w:cantSplit/>
          <w:trHeight w:val="872"/>
          <w:jc w:val="center"/>
        </w:trPr>
        <w:tc>
          <w:tcPr>
            <w:tcW w:w="1477" w:type="pct"/>
            <w:vAlign w:val="center"/>
          </w:tcPr>
          <w:p w:rsidR="00FE70E0" w:rsidRDefault="002C3FA6">
            <w:pPr>
              <w:spacing w:beforeLines="50" w:before="156" w:line="360" w:lineRule="auto"/>
              <w:jc w:val="center"/>
              <w:rPr>
                <w:rFonts w:ascii="宋体" w:hAnsi="宋体"/>
                <w:color w:val="000000" w:themeColor="text1"/>
                <w:szCs w:val="21"/>
              </w:rPr>
            </w:pPr>
            <w:r>
              <w:rPr>
                <w:rFonts w:ascii="宋体" w:hAnsi="宋体" w:hint="eastAsia"/>
                <w:color w:val="000000" w:themeColor="text1"/>
                <w:szCs w:val="21"/>
              </w:rPr>
              <w:t>采购移动硬盘</w:t>
            </w:r>
          </w:p>
        </w:tc>
        <w:tc>
          <w:tcPr>
            <w:tcW w:w="583" w:type="pct"/>
            <w:vAlign w:val="center"/>
          </w:tcPr>
          <w:p w:rsidR="00FE70E0" w:rsidRDefault="00171065">
            <w:pPr>
              <w:keepNext/>
              <w:adjustRightInd w:val="0"/>
              <w:spacing w:beforeLines="50" w:before="156" w:after="60" w:line="360" w:lineRule="auto"/>
              <w:jc w:val="center"/>
              <w:textAlignment w:val="center"/>
              <w:rPr>
                <w:rFonts w:ascii="宋体" w:hAnsi="宋体"/>
                <w:color w:val="000000" w:themeColor="text1"/>
                <w:szCs w:val="21"/>
              </w:rPr>
            </w:pPr>
            <w:r>
              <w:rPr>
                <w:rFonts w:ascii="宋体" w:hAnsi="宋体" w:hint="eastAsia"/>
                <w:color w:val="000000" w:themeColor="text1"/>
                <w:szCs w:val="21"/>
              </w:rPr>
              <w:t>1</w:t>
            </w:r>
            <w:r w:rsidR="00BE2888">
              <w:rPr>
                <w:rFonts w:ascii="宋体" w:hAnsi="宋体" w:hint="eastAsia"/>
                <w:color w:val="000000" w:themeColor="text1"/>
                <w:szCs w:val="21"/>
              </w:rPr>
              <w:t>批</w:t>
            </w:r>
          </w:p>
        </w:tc>
        <w:tc>
          <w:tcPr>
            <w:tcW w:w="1746" w:type="pct"/>
            <w:vAlign w:val="center"/>
          </w:tcPr>
          <w:p w:rsidR="00FE70E0" w:rsidRDefault="00910C89" w:rsidP="00157C27">
            <w:pPr>
              <w:spacing w:line="360" w:lineRule="auto"/>
              <w:jc w:val="center"/>
              <w:rPr>
                <w:rFonts w:ascii="宋体" w:hAnsi="宋体"/>
                <w:color w:val="000000" w:themeColor="text1"/>
                <w:szCs w:val="21"/>
              </w:rPr>
            </w:pPr>
            <w:r>
              <w:rPr>
                <w:rFonts w:ascii="宋体" w:hAnsi="宋体" w:cs="仿宋" w:hint="eastAsia"/>
                <w:szCs w:val="21"/>
              </w:rPr>
              <w:t>结果公告发布后</w:t>
            </w:r>
            <w:r w:rsidR="00157C27" w:rsidRPr="007D2546">
              <w:rPr>
                <w:rFonts w:ascii="宋体" w:hAnsi="宋体" w:cs="仿宋" w:hint="eastAsia"/>
                <w:szCs w:val="21"/>
                <w:u w:val="single"/>
              </w:rPr>
              <w:t xml:space="preserve"> </w:t>
            </w:r>
            <w:r w:rsidR="001A4E5C">
              <w:rPr>
                <w:rFonts w:ascii="宋体" w:hAnsi="宋体" w:cs="仿宋" w:hint="eastAsia"/>
                <w:szCs w:val="21"/>
                <w:u w:val="single"/>
              </w:rPr>
              <w:t>7</w:t>
            </w:r>
            <w:r w:rsidR="00157C27" w:rsidRPr="007D2546">
              <w:rPr>
                <w:rFonts w:ascii="宋体" w:hAnsi="宋体" w:cs="仿宋" w:hint="eastAsia"/>
                <w:szCs w:val="21"/>
                <w:u w:val="single"/>
              </w:rPr>
              <w:t xml:space="preserve"> </w:t>
            </w:r>
            <w:proofErr w:type="gramStart"/>
            <w:r w:rsidR="00E71C24">
              <w:rPr>
                <w:rFonts w:ascii="宋体" w:hAnsi="宋体" w:cs="仿宋" w:hint="eastAsia"/>
                <w:szCs w:val="21"/>
              </w:rPr>
              <w:t>个日历天</w:t>
            </w:r>
            <w:proofErr w:type="gramEnd"/>
            <w:r>
              <w:rPr>
                <w:rFonts w:ascii="宋体" w:hAnsi="宋体" w:cs="仿宋" w:hint="eastAsia"/>
                <w:szCs w:val="21"/>
              </w:rPr>
              <w:t>内完成供货</w:t>
            </w:r>
          </w:p>
        </w:tc>
        <w:tc>
          <w:tcPr>
            <w:tcW w:w="1194" w:type="pct"/>
            <w:vAlign w:val="center"/>
          </w:tcPr>
          <w:p w:rsidR="00FE70E0" w:rsidRDefault="00171065" w:rsidP="00810A1C">
            <w:pPr>
              <w:keepNext/>
              <w:adjustRightInd w:val="0"/>
              <w:spacing w:beforeLines="50" w:before="156" w:after="60" w:line="360" w:lineRule="auto"/>
              <w:jc w:val="center"/>
              <w:textAlignment w:val="center"/>
              <w:rPr>
                <w:rFonts w:ascii="宋体" w:hAnsi="宋体"/>
                <w:color w:val="000000" w:themeColor="text1"/>
                <w:szCs w:val="21"/>
              </w:rPr>
            </w:pPr>
            <w:r>
              <w:rPr>
                <w:rFonts w:ascii="宋体" w:hAnsi="宋体" w:hint="eastAsia"/>
                <w:color w:val="000000" w:themeColor="text1"/>
                <w:szCs w:val="21"/>
              </w:rPr>
              <w:t>人民币</w:t>
            </w:r>
            <w:r w:rsidR="00810A1C">
              <w:rPr>
                <w:rFonts w:ascii="宋体" w:hAnsi="宋体" w:hint="eastAsia"/>
                <w:color w:val="000000" w:themeColor="text1"/>
                <w:szCs w:val="21"/>
                <w:u w:val="single"/>
              </w:rPr>
              <w:t>7574</w:t>
            </w:r>
            <w:r>
              <w:rPr>
                <w:rFonts w:ascii="宋体" w:hAnsi="宋体" w:hint="eastAsia"/>
                <w:color w:val="000000" w:themeColor="text1"/>
                <w:szCs w:val="21"/>
              </w:rPr>
              <w:t>元</w:t>
            </w:r>
          </w:p>
        </w:tc>
      </w:tr>
    </w:tbl>
    <w:p w:rsidR="00540AD4" w:rsidRPr="002A0133" w:rsidRDefault="00A27A40" w:rsidP="00640218">
      <w:pPr>
        <w:pStyle w:val="a6"/>
        <w:numPr>
          <w:ilvl w:val="0"/>
          <w:numId w:val="13"/>
        </w:numPr>
        <w:tabs>
          <w:tab w:val="left" w:pos="420"/>
          <w:tab w:val="left" w:pos="540"/>
        </w:tabs>
        <w:adjustRightInd w:val="0"/>
        <w:snapToGrid w:val="0"/>
        <w:spacing w:line="360" w:lineRule="auto"/>
        <w:rPr>
          <w:rFonts w:hAnsi="宋体"/>
          <w:b/>
          <w:bCs/>
          <w:color w:val="000000" w:themeColor="text1"/>
          <w:sz w:val="21"/>
        </w:rPr>
      </w:pPr>
      <w:r>
        <w:rPr>
          <w:rFonts w:hAnsi="宋体" w:hint="eastAsia"/>
          <w:b/>
          <w:bCs/>
          <w:color w:val="000000" w:themeColor="text1"/>
          <w:sz w:val="21"/>
        </w:rPr>
        <w:t>项目采购清单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
        <w:gridCol w:w="1161"/>
        <w:gridCol w:w="2897"/>
        <w:gridCol w:w="860"/>
        <w:gridCol w:w="3177"/>
      </w:tblGrid>
      <w:tr w:rsidR="001A4E5C" w:rsidRPr="00540AD4" w:rsidTr="001A4E5C">
        <w:trPr>
          <w:trHeight w:val="567"/>
          <w:jc w:val="center"/>
        </w:trPr>
        <w:tc>
          <w:tcPr>
            <w:tcW w:w="304" w:type="pct"/>
            <w:vAlign w:val="center"/>
          </w:tcPr>
          <w:p w:rsidR="001A4E5C" w:rsidRPr="00540AD4" w:rsidRDefault="001A4E5C" w:rsidP="00540AD4">
            <w:pPr>
              <w:jc w:val="center"/>
              <w:rPr>
                <w:rFonts w:ascii="宋体" w:hAnsi="宋体"/>
                <w:b/>
                <w:szCs w:val="21"/>
              </w:rPr>
            </w:pPr>
            <w:r w:rsidRPr="00540AD4">
              <w:rPr>
                <w:rFonts w:ascii="宋体" w:hAnsi="宋体" w:hint="eastAsia"/>
                <w:b/>
                <w:szCs w:val="21"/>
              </w:rPr>
              <w:t>序号</w:t>
            </w:r>
          </w:p>
        </w:tc>
        <w:tc>
          <w:tcPr>
            <w:tcW w:w="828" w:type="pct"/>
            <w:vAlign w:val="center"/>
          </w:tcPr>
          <w:p w:rsidR="001A4E5C" w:rsidRPr="00540AD4" w:rsidRDefault="001A4E5C" w:rsidP="00540AD4">
            <w:pPr>
              <w:jc w:val="center"/>
              <w:rPr>
                <w:rFonts w:ascii="宋体" w:hAnsi="宋体"/>
                <w:b/>
                <w:szCs w:val="21"/>
              </w:rPr>
            </w:pPr>
            <w:r w:rsidRPr="00540AD4">
              <w:rPr>
                <w:rFonts w:ascii="宋体" w:hAnsi="宋体" w:hint="eastAsia"/>
                <w:b/>
                <w:szCs w:val="21"/>
              </w:rPr>
              <w:t>名称</w:t>
            </w:r>
          </w:p>
        </w:tc>
        <w:tc>
          <w:tcPr>
            <w:tcW w:w="1801" w:type="pct"/>
            <w:vAlign w:val="center"/>
          </w:tcPr>
          <w:p w:rsidR="001A4E5C" w:rsidRPr="00540AD4" w:rsidRDefault="001A4E5C" w:rsidP="00540AD4">
            <w:pPr>
              <w:jc w:val="center"/>
              <w:rPr>
                <w:rFonts w:ascii="宋体" w:hAnsi="宋体"/>
                <w:b/>
                <w:szCs w:val="21"/>
              </w:rPr>
            </w:pPr>
            <w:r w:rsidRPr="00540AD4">
              <w:rPr>
                <w:rFonts w:ascii="宋体" w:hAnsi="宋体" w:hint="eastAsia"/>
                <w:b/>
                <w:szCs w:val="21"/>
              </w:rPr>
              <w:t>规格</w:t>
            </w:r>
            <w:r>
              <w:rPr>
                <w:rFonts w:ascii="宋体" w:hAnsi="宋体" w:hint="eastAsia"/>
                <w:b/>
                <w:szCs w:val="21"/>
              </w:rPr>
              <w:t>参数</w:t>
            </w:r>
          </w:p>
        </w:tc>
        <w:tc>
          <w:tcPr>
            <w:tcW w:w="605" w:type="pct"/>
            <w:vAlign w:val="center"/>
          </w:tcPr>
          <w:p w:rsidR="001A4E5C" w:rsidRPr="00540AD4" w:rsidRDefault="001A4E5C" w:rsidP="00540AD4">
            <w:pPr>
              <w:jc w:val="center"/>
              <w:rPr>
                <w:rFonts w:ascii="宋体" w:hAnsi="宋体"/>
                <w:b/>
                <w:szCs w:val="21"/>
              </w:rPr>
            </w:pPr>
            <w:r w:rsidRPr="00540AD4">
              <w:rPr>
                <w:rFonts w:ascii="宋体" w:hAnsi="宋体" w:hint="eastAsia"/>
                <w:b/>
                <w:szCs w:val="21"/>
              </w:rPr>
              <w:t>数量（</w:t>
            </w:r>
            <w:proofErr w:type="gramStart"/>
            <w:r w:rsidRPr="00540AD4">
              <w:rPr>
                <w:rFonts w:ascii="宋体" w:hAnsi="宋体" w:hint="eastAsia"/>
                <w:b/>
                <w:szCs w:val="21"/>
              </w:rPr>
              <w:t>个</w:t>
            </w:r>
            <w:proofErr w:type="gramEnd"/>
            <w:r w:rsidRPr="00540AD4">
              <w:rPr>
                <w:rFonts w:ascii="宋体" w:hAnsi="宋体" w:hint="eastAsia"/>
                <w:b/>
                <w:szCs w:val="21"/>
              </w:rPr>
              <w:t>）</w:t>
            </w:r>
          </w:p>
        </w:tc>
        <w:tc>
          <w:tcPr>
            <w:tcW w:w="1461" w:type="pct"/>
            <w:vAlign w:val="center"/>
          </w:tcPr>
          <w:p w:rsidR="001A4E5C" w:rsidRPr="00540AD4" w:rsidRDefault="001A4E5C" w:rsidP="00540AD4">
            <w:pPr>
              <w:jc w:val="center"/>
              <w:rPr>
                <w:rFonts w:ascii="宋体" w:hAnsi="宋体"/>
                <w:b/>
                <w:szCs w:val="21"/>
              </w:rPr>
            </w:pPr>
            <w:r>
              <w:rPr>
                <w:rFonts w:ascii="宋体" w:hAnsi="宋体" w:hint="eastAsia"/>
                <w:b/>
                <w:szCs w:val="21"/>
              </w:rPr>
              <w:t>图片</w:t>
            </w:r>
          </w:p>
        </w:tc>
      </w:tr>
      <w:tr w:rsidR="001A4E5C" w:rsidRPr="00540AD4" w:rsidTr="001A4E5C">
        <w:trPr>
          <w:trHeight w:val="567"/>
          <w:jc w:val="center"/>
        </w:trPr>
        <w:tc>
          <w:tcPr>
            <w:tcW w:w="304" w:type="pct"/>
            <w:vAlign w:val="center"/>
          </w:tcPr>
          <w:p w:rsidR="001A4E5C" w:rsidRPr="00540AD4" w:rsidRDefault="001A4E5C" w:rsidP="00540AD4">
            <w:pPr>
              <w:jc w:val="center"/>
              <w:rPr>
                <w:rFonts w:ascii="宋体" w:hAnsi="宋体" w:cs="宋体"/>
                <w:szCs w:val="21"/>
              </w:rPr>
            </w:pPr>
            <w:r>
              <w:rPr>
                <w:rFonts w:ascii="宋体" w:hAnsi="宋体" w:cs="宋体" w:hint="eastAsia"/>
                <w:szCs w:val="21"/>
              </w:rPr>
              <w:t>1</w:t>
            </w:r>
          </w:p>
        </w:tc>
        <w:tc>
          <w:tcPr>
            <w:tcW w:w="828" w:type="pct"/>
            <w:vAlign w:val="center"/>
          </w:tcPr>
          <w:p w:rsidR="001A4E5C" w:rsidRPr="00540AD4" w:rsidRDefault="001A4E5C" w:rsidP="00540AD4">
            <w:pPr>
              <w:jc w:val="center"/>
              <w:rPr>
                <w:rFonts w:ascii="宋体" w:hAnsi="宋体"/>
                <w:szCs w:val="21"/>
              </w:rPr>
            </w:pPr>
            <w:proofErr w:type="spellStart"/>
            <w:r w:rsidRPr="00540AD4">
              <w:rPr>
                <w:rFonts w:ascii="宋体" w:hAnsi="宋体" w:cs="宋体" w:hint="eastAsia"/>
                <w:szCs w:val="21"/>
              </w:rPr>
              <w:t>ThinkPlus</w:t>
            </w:r>
            <w:proofErr w:type="spellEnd"/>
            <w:r w:rsidRPr="00540AD4">
              <w:rPr>
                <w:rFonts w:ascii="宋体" w:hAnsi="宋体" w:cs="宋体" w:hint="eastAsia"/>
                <w:szCs w:val="21"/>
              </w:rPr>
              <w:t>联想移动固态硬盘</w:t>
            </w:r>
          </w:p>
        </w:tc>
        <w:tc>
          <w:tcPr>
            <w:tcW w:w="1801" w:type="pct"/>
            <w:vAlign w:val="center"/>
          </w:tcPr>
          <w:p w:rsidR="001A4E5C" w:rsidRPr="00540AD4" w:rsidRDefault="001A4E5C" w:rsidP="00540AD4">
            <w:pPr>
              <w:jc w:val="center"/>
              <w:rPr>
                <w:rFonts w:ascii="宋体" w:hAnsi="宋体"/>
                <w:szCs w:val="21"/>
              </w:rPr>
            </w:pPr>
            <w:r w:rsidRPr="00540AD4">
              <w:rPr>
                <w:rFonts w:ascii="宋体" w:hAnsi="宋体" w:cs="宋体"/>
                <w:szCs w:val="21"/>
              </w:rPr>
              <w:t>M.2 SATA</w:t>
            </w:r>
            <w:r w:rsidRPr="00540AD4">
              <w:rPr>
                <w:rFonts w:ascii="宋体" w:hAnsi="宋体" w:cs="宋体" w:hint="eastAsia"/>
                <w:szCs w:val="21"/>
              </w:rPr>
              <w:t>移动固态硬盘，容量1TB，Type-C接口手机直连，商品型号：移动固态硬盘TSD302，灰色，金属外壳，长*宽*高101.8mm*33.4mm*9.4mm，有指示灯。</w:t>
            </w:r>
          </w:p>
        </w:tc>
        <w:tc>
          <w:tcPr>
            <w:tcW w:w="605" w:type="pct"/>
            <w:vAlign w:val="center"/>
          </w:tcPr>
          <w:p w:rsidR="001A4E5C" w:rsidRPr="00540AD4" w:rsidRDefault="001A4E5C" w:rsidP="00540AD4">
            <w:pPr>
              <w:jc w:val="center"/>
              <w:rPr>
                <w:rFonts w:ascii="宋体" w:hAnsi="宋体"/>
                <w:szCs w:val="21"/>
              </w:rPr>
            </w:pPr>
            <w:r w:rsidRPr="00540AD4">
              <w:rPr>
                <w:rFonts w:ascii="宋体" w:hAnsi="宋体" w:hint="eastAsia"/>
                <w:szCs w:val="21"/>
              </w:rPr>
              <w:t>13</w:t>
            </w:r>
          </w:p>
        </w:tc>
        <w:tc>
          <w:tcPr>
            <w:tcW w:w="1461" w:type="pct"/>
            <w:vAlign w:val="center"/>
          </w:tcPr>
          <w:p w:rsidR="001A4E5C" w:rsidRPr="00540AD4" w:rsidDel="00540AD4" w:rsidRDefault="001A4E5C" w:rsidP="00540AD4">
            <w:pPr>
              <w:jc w:val="center"/>
              <w:rPr>
                <w:rFonts w:ascii="宋体" w:hAnsi="宋体" w:cs="宋体"/>
                <w:szCs w:val="21"/>
              </w:rPr>
            </w:pPr>
            <w:r>
              <w:rPr>
                <w:rFonts w:ascii="宋体" w:hAnsi="宋体" w:cs="宋体" w:hint="eastAsia"/>
                <w:noProof/>
                <w:szCs w:val="21"/>
              </w:rPr>
              <w:drawing>
                <wp:inline distT="0" distB="0" distL="0" distR="0" wp14:anchorId="4409188A" wp14:editId="2BFF48BD">
                  <wp:extent cx="1709242" cy="2307265"/>
                  <wp:effectExtent l="0" t="0" r="0" b="0"/>
                  <wp:docPr id="2" name="图片 2" descr="Screenshot_20240913_145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Screenshot_20240913_14572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6786" cy="2317448"/>
                          </a:xfrm>
                          <a:prstGeom prst="rect">
                            <a:avLst/>
                          </a:prstGeom>
                          <a:noFill/>
                          <a:ln>
                            <a:noFill/>
                          </a:ln>
                          <a:effectLst/>
                        </pic:spPr>
                      </pic:pic>
                    </a:graphicData>
                  </a:graphic>
                </wp:inline>
              </w:drawing>
            </w:r>
            <w:r>
              <w:rPr>
                <w:rFonts w:ascii="宋体" w:hAnsi="宋体" w:cs="宋体" w:hint="eastAsia"/>
                <w:noProof/>
                <w:szCs w:val="21"/>
              </w:rPr>
              <w:drawing>
                <wp:inline distT="0" distB="0" distL="0" distR="0" wp14:anchorId="7B9655FF" wp14:editId="516E0196">
                  <wp:extent cx="1809265" cy="2371060"/>
                  <wp:effectExtent l="0" t="0" r="0" b="0"/>
                  <wp:docPr id="3" name="图片 3" descr="f1221f2cdf65b48c83c5cb97a757e9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1221f2cdf65b48c83c5cb97a757e98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987" cy="2383801"/>
                          </a:xfrm>
                          <a:prstGeom prst="rect">
                            <a:avLst/>
                          </a:prstGeom>
                          <a:noFill/>
                          <a:ln>
                            <a:noFill/>
                          </a:ln>
                          <a:effectLst/>
                        </pic:spPr>
                      </pic:pic>
                    </a:graphicData>
                  </a:graphic>
                </wp:inline>
              </w:drawing>
            </w:r>
          </w:p>
        </w:tc>
      </w:tr>
      <w:tr w:rsidR="001A4E5C" w:rsidRPr="00540AD4" w:rsidTr="001A4E5C">
        <w:trPr>
          <w:trHeight w:val="567"/>
          <w:jc w:val="center"/>
        </w:trPr>
        <w:tc>
          <w:tcPr>
            <w:tcW w:w="304" w:type="pct"/>
            <w:vAlign w:val="center"/>
          </w:tcPr>
          <w:p w:rsidR="001A4E5C" w:rsidRPr="00540AD4" w:rsidRDefault="001A4E5C" w:rsidP="00540AD4">
            <w:pPr>
              <w:jc w:val="center"/>
              <w:rPr>
                <w:rFonts w:ascii="宋体" w:hAnsi="宋体" w:cs="宋体"/>
                <w:szCs w:val="21"/>
              </w:rPr>
            </w:pPr>
            <w:r>
              <w:rPr>
                <w:rFonts w:ascii="宋体" w:hAnsi="宋体" w:cs="宋体" w:hint="eastAsia"/>
                <w:szCs w:val="21"/>
              </w:rPr>
              <w:lastRenderedPageBreak/>
              <w:t>2</w:t>
            </w:r>
          </w:p>
        </w:tc>
        <w:tc>
          <w:tcPr>
            <w:tcW w:w="828" w:type="pct"/>
            <w:vAlign w:val="center"/>
          </w:tcPr>
          <w:p w:rsidR="001A4E5C" w:rsidRPr="00540AD4" w:rsidRDefault="001A4E5C" w:rsidP="00540AD4">
            <w:pPr>
              <w:jc w:val="center"/>
              <w:rPr>
                <w:rFonts w:ascii="宋体" w:hAnsi="宋体"/>
                <w:szCs w:val="21"/>
              </w:rPr>
            </w:pPr>
            <w:proofErr w:type="spellStart"/>
            <w:r w:rsidRPr="00540AD4">
              <w:rPr>
                <w:rFonts w:ascii="宋体" w:hAnsi="宋体" w:cs="宋体" w:hint="eastAsia"/>
                <w:szCs w:val="21"/>
              </w:rPr>
              <w:t>ThinkPlus</w:t>
            </w:r>
            <w:proofErr w:type="spellEnd"/>
            <w:r w:rsidRPr="00540AD4">
              <w:rPr>
                <w:rFonts w:ascii="宋体" w:hAnsi="宋体" w:cs="宋体" w:hint="eastAsia"/>
                <w:szCs w:val="21"/>
              </w:rPr>
              <w:t>联想移动固态U盘</w:t>
            </w:r>
          </w:p>
        </w:tc>
        <w:tc>
          <w:tcPr>
            <w:tcW w:w="1801" w:type="pct"/>
            <w:vAlign w:val="center"/>
          </w:tcPr>
          <w:p w:rsidR="001A4E5C" w:rsidRPr="00540AD4" w:rsidRDefault="001A4E5C" w:rsidP="00540AD4">
            <w:pPr>
              <w:jc w:val="center"/>
              <w:rPr>
                <w:rFonts w:ascii="宋体" w:hAnsi="宋体"/>
                <w:szCs w:val="21"/>
              </w:rPr>
            </w:pPr>
            <w:r w:rsidRPr="00540AD4">
              <w:rPr>
                <w:rFonts w:ascii="宋体" w:hAnsi="宋体" w:cs="宋体" w:hint="eastAsia"/>
                <w:szCs w:val="21"/>
              </w:rPr>
              <w:t>高速U盘系列，容量512G，Type-C和USB3.2双接口，商品型号：TU200pro/512G，灰色，金属外壳，长*宽*高78.5mm*18mm*8mm。</w:t>
            </w:r>
          </w:p>
        </w:tc>
        <w:tc>
          <w:tcPr>
            <w:tcW w:w="605" w:type="pct"/>
            <w:vAlign w:val="center"/>
          </w:tcPr>
          <w:p w:rsidR="001A4E5C" w:rsidRPr="00540AD4" w:rsidRDefault="001A4E5C" w:rsidP="00540AD4">
            <w:pPr>
              <w:jc w:val="center"/>
              <w:rPr>
                <w:rFonts w:ascii="宋体" w:hAnsi="宋体"/>
                <w:szCs w:val="21"/>
              </w:rPr>
            </w:pPr>
            <w:r w:rsidRPr="00540AD4">
              <w:rPr>
                <w:rFonts w:ascii="宋体" w:hAnsi="宋体" w:hint="eastAsia"/>
                <w:szCs w:val="21"/>
              </w:rPr>
              <w:t>14</w:t>
            </w:r>
          </w:p>
        </w:tc>
        <w:tc>
          <w:tcPr>
            <w:tcW w:w="1461" w:type="pct"/>
            <w:vAlign w:val="center"/>
          </w:tcPr>
          <w:p w:rsidR="001A4E5C" w:rsidRPr="00540AD4" w:rsidRDefault="001A4E5C" w:rsidP="00540AD4">
            <w:pPr>
              <w:jc w:val="center"/>
              <w:rPr>
                <w:rFonts w:ascii="宋体" w:hAnsi="宋体"/>
                <w:szCs w:val="21"/>
              </w:rPr>
            </w:pPr>
            <w:r>
              <w:rPr>
                <w:rFonts w:ascii="宋体" w:hAnsi="宋体"/>
                <w:noProof/>
                <w:szCs w:val="21"/>
              </w:rPr>
              <w:drawing>
                <wp:inline distT="0" distB="0" distL="0" distR="0" wp14:anchorId="043FAB31" wp14:editId="19972628">
                  <wp:extent cx="1880504" cy="2413591"/>
                  <wp:effectExtent l="0" t="0" r="0" b="0"/>
                  <wp:docPr id="5" name="图片 5" descr="Screenshot_20240913_160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Screenshot_20240913_16011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894" cy="2433343"/>
                          </a:xfrm>
                          <a:prstGeom prst="rect">
                            <a:avLst/>
                          </a:prstGeom>
                          <a:noFill/>
                          <a:ln>
                            <a:noFill/>
                          </a:ln>
                          <a:effectLst/>
                        </pic:spPr>
                      </pic:pic>
                    </a:graphicData>
                  </a:graphic>
                </wp:inline>
              </w:drawing>
            </w:r>
            <w:r>
              <w:rPr>
                <w:rFonts w:ascii="宋体" w:hAnsi="宋体"/>
                <w:noProof/>
                <w:szCs w:val="21"/>
              </w:rPr>
              <w:drawing>
                <wp:inline distT="0" distB="0" distL="0" distR="0" wp14:anchorId="569F9E94" wp14:editId="449369A2">
                  <wp:extent cx="1780533" cy="2211572"/>
                  <wp:effectExtent l="0" t="0" r="0" b="0"/>
                  <wp:docPr id="4" name="图片 4" descr="Screenshot_20240913_16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Screenshot_20240913_160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5809" cy="2218125"/>
                          </a:xfrm>
                          <a:prstGeom prst="rect">
                            <a:avLst/>
                          </a:prstGeom>
                          <a:noFill/>
                          <a:ln>
                            <a:noFill/>
                          </a:ln>
                          <a:effectLst/>
                        </pic:spPr>
                      </pic:pic>
                    </a:graphicData>
                  </a:graphic>
                </wp:inline>
              </w:drawing>
            </w:r>
          </w:p>
        </w:tc>
      </w:tr>
    </w:tbl>
    <w:p w:rsidR="00640218" w:rsidRPr="00640218" w:rsidRDefault="00640218" w:rsidP="00640218">
      <w:pPr>
        <w:pStyle w:val="a6"/>
        <w:rPr>
          <w:b/>
          <w:sz w:val="21"/>
        </w:rPr>
      </w:pPr>
      <w:r w:rsidRPr="00640218">
        <w:rPr>
          <w:b/>
          <w:sz w:val="21"/>
        </w:rPr>
        <w:t>注</w:t>
      </w:r>
      <w:r w:rsidRPr="00640218">
        <w:rPr>
          <w:rFonts w:hint="eastAsia"/>
          <w:b/>
          <w:sz w:val="21"/>
        </w:rPr>
        <w:t>：</w:t>
      </w:r>
    </w:p>
    <w:p w:rsidR="00B41B42" w:rsidRDefault="00640218" w:rsidP="00640218">
      <w:pPr>
        <w:spacing w:line="360" w:lineRule="auto"/>
        <w:rPr>
          <w:rFonts w:ascii="宋体" w:hAnsi="宋体"/>
          <w:b/>
          <w:bCs/>
          <w:color w:val="000000" w:themeColor="text1"/>
          <w:kern w:val="0"/>
          <w:szCs w:val="21"/>
          <w:lang w:val="zh-CN"/>
        </w:rPr>
      </w:pPr>
      <w:r w:rsidRPr="00640218">
        <w:rPr>
          <w:rFonts w:ascii="宋体" w:hAnsi="宋体" w:hint="eastAsia"/>
          <w:b/>
          <w:bCs/>
          <w:color w:val="000000" w:themeColor="text1"/>
          <w:kern w:val="0"/>
          <w:szCs w:val="21"/>
          <w:lang w:val="zh-CN"/>
        </w:rPr>
        <w:t>1、要求以上货物一次性统一发货，不能分散发货</w:t>
      </w:r>
      <w:r w:rsidR="00B41B42">
        <w:rPr>
          <w:rFonts w:ascii="宋体" w:hAnsi="宋体" w:hint="eastAsia"/>
          <w:b/>
          <w:bCs/>
          <w:color w:val="000000" w:themeColor="text1"/>
          <w:kern w:val="0"/>
          <w:szCs w:val="21"/>
          <w:lang w:val="zh-CN"/>
        </w:rPr>
        <w:t>，</w:t>
      </w:r>
      <w:r w:rsidR="00B41B42" w:rsidRPr="00B41B42">
        <w:rPr>
          <w:rFonts w:ascii="宋体" w:hAnsi="宋体" w:hint="eastAsia"/>
          <w:b/>
        </w:rPr>
        <w:t>专人专车送货上门。本项目不接受快递运输，不接受成交供应商委托第三方（如：快递/货拉拉等）送货</w:t>
      </w:r>
      <w:r w:rsidR="00672388">
        <w:rPr>
          <w:rFonts w:ascii="宋体" w:hAnsi="宋体" w:hint="eastAsia"/>
          <w:b/>
          <w:bCs/>
          <w:color w:val="000000" w:themeColor="text1"/>
          <w:kern w:val="0"/>
          <w:szCs w:val="21"/>
          <w:lang w:val="zh-CN"/>
        </w:rPr>
        <w:t>；</w:t>
      </w:r>
    </w:p>
    <w:p w:rsidR="00C10EA7" w:rsidRPr="00C10EA7" w:rsidRDefault="00615A68" w:rsidP="00C10EA7">
      <w:pPr>
        <w:pStyle w:val="a6"/>
        <w:numPr>
          <w:ilvl w:val="0"/>
          <w:numId w:val="13"/>
        </w:numPr>
        <w:tabs>
          <w:tab w:val="left" w:pos="426"/>
          <w:tab w:val="left" w:pos="540"/>
        </w:tabs>
        <w:adjustRightInd w:val="0"/>
        <w:snapToGrid w:val="0"/>
        <w:spacing w:line="360" w:lineRule="auto"/>
        <w:rPr>
          <w:rFonts w:hAnsi="宋体"/>
          <w:b/>
          <w:bCs/>
          <w:color w:val="000000" w:themeColor="text1"/>
          <w:sz w:val="21"/>
        </w:rPr>
      </w:pPr>
      <w:r w:rsidRPr="00640218">
        <w:rPr>
          <w:rFonts w:hAnsi="宋体" w:hint="eastAsia"/>
          <w:b/>
          <w:bCs/>
          <w:color w:val="000000" w:themeColor="text1"/>
          <w:sz w:val="21"/>
        </w:rPr>
        <w:t>商务要求</w:t>
      </w:r>
    </w:p>
    <w:p w:rsidR="00C10EA7" w:rsidRDefault="00C10EA7" w:rsidP="00C10EA7">
      <w:pPr>
        <w:pStyle w:val="a6"/>
        <w:numPr>
          <w:ilvl w:val="0"/>
          <w:numId w:val="15"/>
        </w:numPr>
        <w:tabs>
          <w:tab w:val="left" w:pos="426"/>
        </w:tabs>
        <w:adjustRightInd w:val="0"/>
        <w:snapToGrid w:val="0"/>
        <w:spacing w:line="360" w:lineRule="auto"/>
        <w:ind w:left="426"/>
        <w:rPr>
          <w:rFonts w:hAnsi="宋体"/>
          <w:b/>
          <w:sz w:val="21"/>
        </w:rPr>
      </w:pPr>
      <w:r>
        <w:rPr>
          <w:rFonts w:hAnsi="宋体" w:hint="eastAsia"/>
          <w:b/>
          <w:sz w:val="21"/>
        </w:rPr>
        <w:t>质保期及售后服务要求</w:t>
      </w:r>
    </w:p>
    <w:p w:rsidR="00C10EA7" w:rsidRDefault="00C10EA7" w:rsidP="00C10EA7">
      <w:pPr>
        <w:numPr>
          <w:ilvl w:val="0"/>
          <w:numId w:val="16"/>
        </w:numPr>
        <w:tabs>
          <w:tab w:val="left" w:pos="851"/>
        </w:tabs>
        <w:autoSpaceDE w:val="0"/>
        <w:autoSpaceDN w:val="0"/>
        <w:adjustRightInd w:val="0"/>
        <w:snapToGrid w:val="0"/>
        <w:spacing w:line="360" w:lineRule="auto"/>
        <w:ind w:left="851"/>
        <w:rPr>
          <w:rFonts w:ascii="宋体" w:hAnsi="宋体"/>
          <w:color w:val="000000"/>
          <w:szCs w:val="21"/>
        </w:rPr>
      </w:pPr>
      <w:r>
        <w:rPr>
          <w:rFonts w:ascii="宋体" w:hAnsi="宋体" w:hint="eastAsia"/>
          <w:color w:val="000000"/>
          <w:szCs w:val="21"/>
        </w:rPr>
        <w:t>质量保证期（简称“质保期”）为</w:t>
      </w:r>
      <w:r w:rsidR="00BA667F">
        <w:rPr>
          <w:rFonts w:ascii="宋体" w:hAnsi="宋体" w:hint="eastAsia"/>
          <w:color w:val="000000"/>
          <w:szCs w:val="21"/>
        </w:rPr>
        <w:t>3年</w:t>
      </w:r>
      <w:r>
        <w:rPr>
          <w:rFonts w:ascii="宋体" w:hAnsi="宋体" w:hint="eastAsia"/>
          <w:color w:val="000000"/>
          <w:szCs w:val="21"/>
        </w:rPr>
        <w:t>，质保期内成交人对所供货物实行包换、包退。</w:t>
      </w:r>
    </w:p>
    <w:p w:rsidR="00C10EA7" w:rsidRPr="00C10EA7" w:rsidRDefault="00C10EA7" w:rsidP="00C10EA7">
      <w:pPr>
        <w:numPr>
          <w:ilvl w:val="0"/>
          <w:numId w:val="16"/>
        </w:numPr>
        <w:tabs>
          <w:tab w:val="left" w:pos="851"/>
        </w:tabs>
        <w:autoSpaceDE w:val="0"/>
        <w:autoSpaceDN w:val="0"/>
        <w:adjustRightInd w:val="0"/>
        <w:snapToGrid w:val="0"/>
        <w:spacing w:line="360" w:lineRule="auto"/>
        <w:ind w:left="851"/>
        <w:rPr>
          <w:rFonts w:ascii="宋体" w:hAnsi="宋体"/>
          <w:color w:val="000000"/>
          <w:szCs w:val="21"/>
        </w:rPr>
      </w:pPr>
      <w:r>
        <w:rPr>
          <w:rFonts w:ascii="宋体" w:hAnsi="宋体" w:cs="宋体" w:hint="eastAsia"/>
          <w:color w:val="000000"/>
          <w:szCs w:val="21"/>
        </w:rPr>
        <w:t>对采购人的服务通知，成交人在接报后1小时内响应，4小时内到达现场，48小时内处理完毕。若在48小时内仍未能有效解决，成交人须免费提供同档次的货物予采购人临时使用。</w:t>
      </w:r>
    </w:p>
    <w:p w:rsidR="00615A68" w:rsidRPr="00640218" w:rsidRDefault="00615A68" w:rsidP="002131E9">
      <w:pPr>
        <w:pStyle w:val="a6"/>
        <w:numPr>
          <w:ilvl w:val="0"/>
          <w:numId w:val="15"/>
        </w:numPr>
        <w:tabs>
          <w:tab w:val="left" w:pos="426"/>
        </w:tabs>
        <w:adjustRightInd w:val="0"/>
        <w:snapToGrid w:val="0"/>
        <w:spacing w:beforeLines="50" w:before="156" w:line="360" w:lineRule="auto"/>
        <w:ind w:left="426"/>
        <w:rPr>
          <w:rFonts w:hAnsi="宋体"/>
          <w:b/>
          <w:bCs/>
          <w:color w:val="000000"/>
          <w:sz w:val="21"/>
        </w:rPr>
      </w:pPr>
      <w:r w:rsidRPr="00640218">
        <w:rPr>
          <w:rFonts w:hAnsi="宋体" w:hint="eastAsia"/>
          <w:b/>
          <w:bCs/>
          <w:color w:val="000000"/>
          <w:sz w:val="21"/>
        </w:rPr>
        <w:t>包装、保险及发运、保管要求</w:t>
      </w:r>
    </w:p>
    <w:p w:rsidR="00615A68" w:rsidRDefault="00615A68" w:rsidP="00615A68">
      <w:pPr>
        <w:numPr>
          <w:ilvl w:val="0"/>
          <w:numId w:val="17"/>
        </w:numPr>
        <w:tabs>
          <w:tab w:val="left" w:pos="851"/>
        </w:tabs>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t>材料的包装必须是制造商原厂包装，其包装均应有良好的防湿、防锈、防潮、防雨、防腐及防碰撞的措施。凡由于包装不良造成的损失和由此产生的费用均由供应商承担。</w:t>
      </w:r>
    </w:p>
    <w:p w:rsidR="00615A68" w:rsidRDefault="00615A68" w:rsidP="00615A68">
      <w:pPr>
        <w:numPr>
          <w:ilvl w:val="0"/>
          <w:numId w:val="17"/>
        </w:numPr>
        <w:tabs>
          <w:tab w:val="left" w:pos="851"/>
        </w:tabs>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lastRenderedPageBreak/>
        <w:t>成交人负责将材料货到现场过程中的全部运输，包括装卸车、货物现场的搬运。</w:t>
      </w:r>
    </w:p>
    <w:p w:rsidR="00615A68" w:rsidRDefault="00615A68" w:rsidP="00615A68">
      <w:pPr>
        <w:numPr>
          <w:ilvl w:val="0"/>
          <w:numId w:val="17"/>
        </w:numPr>
        <w:tabs>
          <w:tab w:val="left" w:pos="851"/>
        </w:tabs>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t>各种材料必须提供装箱清单，</w:t>
      </w:r>
      <w:proofErr w:type="gramStart"/>
      <w:r>
        <w:rPr>
          <w:rFonts w:ascii="宋体" w:hAnsi="宋体" w:cs="宋体" w:hint="eastAsia"/>
          <w:color w:val="000000"/>
          <w:szCs w:val="21"/>
        </w:rPr>
        <w:t>按装</w:t>
      </w:r>
      <w:proofErr w:type="gramEnd"/>
      <w:r>
        <w:rPr>
          <w:rFonts w:ascii="宋体" w:hAnsi="宋体" w:cs="宋体" w:hint="eastAsia"/>
          <w:color w:val="000000"/>
          <w:szCs w:val="21"/>
        </w:rPr>
        <w:t>箱清单验收货物。</w:t>
      </w:r>
    </w:p>
    <w:p w:rsidR="00615A68" w:rsidRDefault="00615A68" w:rsidP="00615A68">
      <w:pPr>
        <w:numPr>
          <w:ilvl w:val="0"/>
          <w:numId w:val="17"/>
        </w:numPr>
        <w:tabs>
          <w:tab w:val="left" w:pos="851"/>
        </w:tabs>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t>货物在现场的保管</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负责，直至项目安装、验收完毕。</w:t>
      </w:r>
    </w:p>
    <w:p w:rsidR="00615A68" w:rsidRDefault="00615A68" w:rsidP="00615A68">
      <w:pPr>
        <w:numPr>
          <w:ilvl w:val="0"/>
          <w:numId w:val="17"/>
        </w:numPr>
        <w:tabs>
          <w:tab w:val="left" w:pos="851"/>
        </w:tabs>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t>货物至采购人指定的使用现场的包装、保险及发运等环节和费用均</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负责。</w:t>
      </w:r>
    </w:p>
    <w:p w:rsidR="00615A68" w:rsidRDefault="00615A68" w:rsidP="00CE6D4E">
      <w:pPr>
        <w:pStyle w:val="a6"/>
        <w:numPr>
          <w:ilvl w:val="0"/>
          <w:numId w:val="15"/>
        </w:numPr>
        <w:tabs>
          <w:tab w:val="left" w:pos="426"/>
        </w:tabs>
        <w:adjustRightInd w:val="0"/>
        <w:snapToGrid w:val="0"/>
        <w:spacing w:beforeLines="50" w:before="156" w:line="360" w:lineRule="auto"/>
        <w:ind w:left="426"/>
        <w:rPr>
          <w:rFonts w:hAnsi="宋体"/>
          <w:b/>
          <w:bCs/>
          <w:color w:val="000000"/>
          <w:sz w:val="21"/>
        </w:rPr>
      </w:pPr>
      <w:r>
        <w:rPr>
          <w:rFonts w:hAnsi="宋体" w:hint="eastAsia"/>
          <w:b/>
          <w:bCs/>
          <w:color w:val="000000"/>
          <w:sz w:val="21"/>
        </w:rPr>
        <w:t>验收</w:t>
      </w:r>
    </w:p>
    <w:p w:rsidR="00615A68" w:rsidRDefault="00615A68" w:rsidP="00615A68">
      <w:pPr>
        <w:pStyle w:val="a6"/>
        <w:numPr>
          <w:ilvl w:val="0"/>
          <w:numId w:val="18"/>
        </w:numPr>
        <w:tabs>
          <w:tab w:val="left" w:pos="851"/>
        </w:tabs>
        <w:adjustRightInd w:val="0"/>
        <w:snapToGrid w:val="0"/>
        <w:spacing w:beforeLines="50" w:before="156" w:line="360" w:lineRule="auto"/>
        <w:ind w:left="851"/>
        <w:rPr>
          <w:rFonts w:hAnsi="宋体" w:cs="宋体"/>
          <w:color w:val="000000"/>
          <w:sz w:val="21"/>
        </w:rPr>
      </w:pPr>
      <w:r>
        <w:rPr>
          <w:rFonts w:hAnsi="宋体" w:hint="eastAsia"/>
          <w:color w:val="000000"/>
          <w:sz w:val="21"/>
        </w:rPr>
        <w:t>货物若有国家标准按照国家标准验收，若无国家标准按行业标准验收，为原制造商制造的全新产品，无污染，无侵权行为、表面无划损、无任何缺陷隐患，在中国境内可依常规安全合法使用。</w:t>
      </w:r>
    </w:p>
    <w:p w:rsidR="00615A68" w:rsidRDefault="00615A68" w:rsidP="00615A68">
      <w:pPr>
        <w:numPr>
          <w:ilvl w:val="0"/>
          <w:numId w:val="18"/>
        </w:numPr>
        <w:tabs>
          <w:tab w:val="left" w:pos="851"/>
          <w:tab w:val="left" w:pos="900"/>
        </w:tabs>
        <w:autoSpaceDE w:val="0"/>
        <w:autoSpaceDN w:val="0"/>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t>货物为原厂商未启封全新包装，具有出厂合格证，序列号、包装箱号与出厂批号一致，并可追索查阅。</w:t>
      </w:r>
    </w:p>
    <w:p w:rsidR="00615A68" w:rsidRDefault="00615A68" w:rsidP="00615A68">
      <w:pPr>
        <w:numPr>
          <w:ilvl w:val="0"/>
          <w:numId w:val="18"/>
        </w:numPr>
        <w:tabs>
          <w:tab w:val="left" w:pos="851"/>
          <w:tab w:val="left" w:pos="900"/>
        </w:tabs>
        <w:autoSpaceDE w:val="0"/>
        <w:autoSpaceDN w:val="0"/>
        <w:adjustRightInd w:val="0"/>
        <w:snapToGrid w:val="0"/>
        <w:spacing w:beforeLines="50" w:before="156" w:line="360" w:lineRule="auto"/>
        <w:ind w:left="851"/>
        <w:rPr>
          <w:rFonts w:ascii="宋体" w:hAnsi="宋体"/>
          <w:color w:val="000000"/>
          <w:szCs w:val="21"/>
        </w:rPr>
      </w:pPr>
      <w:r>
        <w:rPr>
          <w:rFonts w:ascii="宋体" w:hAnsi="宋体" w:cs="宋体" w:hint="eastAsia"/>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承担。</w:t>
      </w:r>
    </w:p>
    <w:p w:rsidR="00615A68" w:rsidRDefault="00615A68" w:rsidP="009F5772">
      <w:pPr>
        <w:pStyle w:val="a6"/>
        <w:numPr>
          <w:ilvl w:val="0"/>
          <w:numId w:val="13"/>
        </w:numPr>
        <w:tabs>
          <w:tab w:val="left" w:pos="426"/>
        </w:tabs>
        <w:adjustRightInd w:val="0"/>
        <w:snapToGrid w:val="0"/>
        <w:spacing w:line="360" w:lineRule="auto"/>
        <w:rPr>
          <w:rFonts w:hAnsi="宋体"/>
          <w:b/>
          <w:bCs/>
          <w:color w:val="000000" w:themeColor="text1"/>
          <w:sz w:val="21"/>
        </w:rPr>
      </w:pPr>
      <w:r>
        <w:rPr>
          <w:rFonts w:hAnsi="宋体" w:hint="eastAsia"/>
          <w:b/>
          <w:bCs/>
          <w:color w:val="000000" w:themeColor="text1"/>
          <w:sz w:val="21"/>
        </w:rPr>
        <w:t>付款方式</w:t>
      </w:r>
    </w:p>
    <w:p w:rsidR="00615A68" w:rsidRDefault="00615A68" w:rsidP="00615A68">
      <w:pPr>
        <w:widowControl/>
        <w:spacing w:line="360" w:lineRule="auto"/>
        <w:rPr>
          <w:rFonts w:ascii="宋体" w:hAnsi="宋体" w:cs="宋体"/>
          <w:bCs/>
          <w:color w:val="000000" w:themeColor="text1"/>
          <w:szCs w:val="21"/>
        </w:rPr>
      </w:pPr>
      <w:r>
        <w:rPr>
          <w:rFonts w:ascii="宋体" w:hAnsi="宋体" w:cs="宋体" w:hint="eastAsia"/>
          <w:bCs/>
          <w:color w:val="000000" w:themeColor="text1"/>
          <w:szCs w:val="21"/>
        </w:rPr>
        <w:t>由采购人按下列程序付款：</w:t>
      </w:r>
    </w:p>
    <w:p w:rsidR="00615A68" w:rsidRDefault="00615A68" w:rsidP="00615A68">
      <w:pPr>
        <w:pStyle w:val="af1"/>
        <w:widowControl/>
        <w:numPr>
          <w:ilvl w:val="0"/>
          <w:numId w:val="19"/>
        </w:numPr>
        <w:spacing w:line="360" w:lineRule="auto"/>
        <w:ind w:firstLineChars="0"/>
        <w:rPr>
          <w:rFonts w:ascii="宋体" w:hAnsi="宋体" w:cs="宋体"/>
          <w:bCs/>
          <w:color w:val="000000" w:themeColor="text1"/>
          <w:szCs w:val="21"/>
        </w:rPr>
      </w:pPr>
      <w:r>
        <w:rPr>
          <w:rFonts w:ascii="宋体" w:hAnsi="宋体" w:cs="宋体" w:hint="eastAsia"/>
          <w:bCs/>
          <w:color w:val="000000" w:themeColor="text1"/>
          <w:szCs w:val="21"/>
        </w:rPr>
        <w:t>验收合格后，供应商提供发票，采购人一次性对公支付。</w:t>
      </w:r>
    </w:p>
    <w:p w:rsidR="00615A68" w:rsidRDefault="00615A68" w:rsidP="00615A68">
      <w:pPr>
        <w:pStyle w:val="af1"/>
        <w:widowControl/>
        <w:numPr>
          <w:ilvl w:val="0"/>
          <w:numId w:val="19"/>
        </w:numPr>
        <w:spacing w:line="360" w:lineRule="auto"/>
        <w:ind w:firstLineChars="0"/>
        <w:rPr>
          <w:rFonts w:ascii="宋体" w:hAnsi="宋体" w:cs="宋体"/>
          <w:color w:val="000000" w:themeColor="text1"/>
          <w:szCs w:val="21"/>
        </w:rPr>
      </w:pPr>
      <w:r>
        <w:rPr>
          <w:rFonts w:ascii="宋体" w:hAnsi="宋体" w:hint="eastAsia"/>
          <w:color w:val="000000" w:themeColor="text1"/>
          <w:szCs w:val="21"/>
        </w:rPr>
        <w:t>成交人凭以下有效文件与采购人结算：</w:t>
      </w:r>
    </w:p>
    <w:p w:rsidR="00615A68" w:rsidRDefault="00615A68" w:rsidP="00615A68">
      <w:pPr>
        <w:widowControl/>
        <w:numPr>
          <w:ilvl w:val="3"/>
          <w:numId w:val="20"/>
        </w:numPr>
        <w:spacing w:line="360" w:lineRule="auto"/>
        <w:ind w:leftChars="201" w:left="422" w:firstLine="2"/>
        <w:rPr>
          <w:rFonts w:ascii="宋体" w:hAnsi="宋体"/>
          <w:color w:val="000000" w:themeColor="text1"/>
          <w:szCs w:val="21"/>
        </w:rPr>
      </w:pPr>
      <w:r>
        <w:rPr>
          <w:rFonts w:ascii="宋体" w:hAnsi="宋体" w:hint="eastAsia"/>
          <w:color w:val="000000" w:themeColor="text1"/>
          <w:szCs w:val="21"/>
        </w:rPr>
        <w:t>合同；</w:t>
      </w:r>
    </w:p>
    <w:p w:rsidR="00615A68" w:rsidRDefault="00615A68" w:rsidP="00615A68">
      <w:pPr>
        <w:widowControl/>
        <w:numPr>
          <w:ilvl w:val="3"/>
          <w:numId w:val="20"/>
        </w:numPr>
        <w:spacing w:line="360" w:lineRule="auto"/>
        <w:ind w:leftChars="201" w:left="422" w:firstLine="2"/>
        <w:rPr>
          <w:rFonts w:ascii="宋体" w:hAnsi="宋体"/>
          <w:color w:val="000000" w:themeColor="text1"/>
          <w:szCs w:val="21"/>
        </w:rPr>
      </w:pPr>
      <w:r>
        <w:rPr>
          <w:rFonts w:ascii="宋体" w:hAnsi="宋体" w:hint="eastAsia"/>
          <w:color w:val="000000" w:themeColor="text1"/>
          <w:szCs w:val="21"/>
        </w:rPr>
        <w:t>成交人开具的正式发票；</w:t>
      </w:r>
    </w:p>
    <w:p w:rsidR="00615A68" w:rsidRDefault="00615A68" w:rsidP="00615A68">
      <w:pPr>
        <w:widowControl/>
        <w:numPr>
          <w:ilvl w:val="3"/>
          <w:numId w:val="20"/>
        </w:numPr>
        <w:spacing w:line="360" w:lineRule="auto"/>
        <w:ind w:leftChars="201" w:left="422" w:firstLine="2"/>
        <w:rPr>
          <w:rFonts w:ascii="宋体" w:hAnsi="宋体"/>
          <w:color w:val="000000" w:themeColor="text1"/>
          <w:szCs w:val="21"/>
        </w:rPr>
      </w:pPr>
      <w:r>
        <w:rPr>
          <w:rFonts w:ascii="宋体" w:hAnsi="宋体" w:hint="eastAsia"/>
          <w:color w:val="000000" w:themeColor="text1"/>
          <w:szCs w:val="21"/>
        </w:rPr>
        <w:t>验收报告（加盖采购人公章）</w:t>
      </w:r>
    </w:p>
    <w:p w:rsidR="00A27A40" w:rsidRPr="00852CCA" w:rsidRDefault="00615A68" w:rsidP="00852CCA">
      <w:pPr>
        <w:widowControl/>
        <w:numPr>
          <w:ilvl w:val="3"/>
          <w:numId w:val="20"/>
        </w:numPr>
        <w:spacing w:line="360" w:lineRule="auto"/>
        <w:ind w:leftChars="201" w:left="422" w:firstLine="2"/>
        <w:rPr>
          <w:rFonts w:ascii="宋体" w:hAnsi="宋体"/>
          <w:color w:val="000000" w:themeColor="text1"/>
          <w:szCs w:val="21"/>
        </w:rPr>
      </w:pPr>
      <w:r w:rsidRPr="00615A68">
        <w:rPr>
          <w:rFonts w:ascii="宋体" w:hAnsi="宋体" w:hint="eastAsia"/>
          <w:color w:val="000000" w:themeColor="text1"/>
          <w:szCs w:val="21"/>
        </w:rPr>
        <w:t>成交通知书。</w:t>
      </w:r>
    </w:p>
    <w:p w:rsidR="00FE70E0" w:rsidRDefault="00FE70E0">
      <w:pPr>
        <w:spacing w:line="360" w:lineRule="auto"/>
        <w:rPr>
          <w:rFonts w:ascii="宋体" w:hAnsi="宋体"/>
          <w:color w:val="000000" w:themeColor="text1"/>
          <w:szCs w:val="21"/>
        </w:rPr>
        <w:sectPr w:rsidR="00FE70E0">
          <w:headerReference w:type="even" r:id="rId14"/>
          <w:headerReference w:type="default" r:id="rId15"/>
          <w:pgSz w:w="11906" w:h="16838"/>
          <w:pgMar w:top="1440" w:right="1800" w:bottom="1440" w:left="1800" w:header="851" w:footer="992" w:gutter="0"/>
          <w:cols w:space="425"/>
          <w:docGrid w:type="lines" w:linePitch="312"/>
        </w:sectPr>
      </w:pPr>
    </w:p>
    <w:p w:rsidR="00FE70E0" w:rsidRDefault="00171065">
      <w:pPr>
        <w:pStyle w:val="ab"/>
        <w:spacing w:before="0" w:after="0" w:line="360" w:lineRule="auto"/>
        <w:rPr>
          <w:rFonts w:ascii="宋体" w:hAnsi="宋体"/>
          <w:color w:val="000000" w:themeColor="text1"/>
        </w:rPr>
      </w:pPr>
      <w:r>
        <w:rPr>
          <w:rFonts w:ascii="宋体" w:hAnsi="宋体" w:hint="eastAsia"/>
          <w:color w:val="000000" w:themeColor="text1"/>
        </w:rPr>
        <w:lastRenderedPageBreak/>
        <w:t>第三章报价附件</w:t>
      </w:r>
    </w:p>
    <w:p w:rsidR="00E41A1C" w:rsidRPr="0006556B" w:rsidRDefault="00171065" w:rsidP="0006556B">
      <w:pPr>
        <w:pStyle w:val="2"/>
        <w:spacing w:before="0" w:after="0" w:line="360" w:lineRule="auto"/>
        <w:jc w:val="center"/>
        <w:rPr>
          <w:rFonts w:ascii="宋体" w:eastAsia="宋体" w:hAnsi="宋体"/>
          <w:color w:val="000000" w:themeColor="text1"/>
        </w:rPr>
      </w:pPr>
      <w:r>
        <w:rPr>
          <w:rFonts w:ascii="宋体" w:eastAsia="宋体" w:hAnsi="宋体" w:hint="eastAsia"/>
          <w:color w:val="000000" w:themeColor="text1"/>
        </w:rPr>
        <w:t>报价表</w:t>
      </w:r>
    </w:p>
    <w:p w:rsidR="0006556B" w:rsidRDefault="0006556B">
      <w:pPr>
        <w:spacing w:line="360" w:lineRule="auto"/>
        <w:rPr>
          <w:rFonts w:ascii="宋体" w:hAnsi="宋体"/>
          <w:b/>
          <w:color w:val="000000" w:themeColor="text1"/>
          <w:spacing w:val="4"/>
          <w:szCs w:val="21"/>
        </w:rPr>
      </w:pPr>
    </w:p>
    <w:tbl>
      <w:tblPr>
        <w:tblW w:w="5335" w:type="pct"/>
        <w:jc w:val="center"/>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1176"/>
        <w:gridCol w:w="2562"/>
        <w:gridCol w:w="857"/>
        <w:gridCol w:w="1190"/>
        <w:gridCol w:w="981"/>
        <w:gridCol w:w="848"/>
        <w:gridCol w:w="710"/>
      </w:tblGrid>
      <w:tr w:rsidR="002A0133" w:rsidRPr="00540AD4" w:rsidTr="00CC56A4">
        <w:trPr>
          <w:trHeight w:val="567"/>
          <w:jc w:val="center"/>
        </w:trPr>
        <w:tc>
          <w:tcPr>
            <w:tcW w:w="426" w:type="pct"/>
            <w:vAlign w:val="center"/>
          </w:tcPr>
          <w:p w:rsidR="002A0133" w:rsidRPr="00540AD4" w:rsidRDefault="002A0133" w:rsidP="008B7E14">
            <w:pPr>
              <w:jc w:val="center"/>
              <w:rPr>
                <w:rFonts w:ascii="宋体" w:hAnsi="宋体"/>
                <w:b/>
                <w:szCs w:val="21"/>
              </w:rPr>
            </w:pPr>
            <w:r w:rsidRPr="00540AD4">
              <w:rPr>
                <w:rFonts w:ascii="宋体" w:hAnsi="宋体" w:hint="eastAsia"/>
                <w:b/>
                <w:szCs w:val="21"/>
              </w:rPr>
              <w:t>序号</w:t>
            </w:r>
          </w:p>
        </w:tc>
        <w:tc>
          <w:tcPr>
            <w:tcW w:w="646" w:type="pct"/>
            <w:vAlign w:val="center"/>
          </w:tcPr>
          <w:p w:rsidR="002A0133" w:rsidRPr="00540AD4" w:rsidRDefault="002A0133" w:rsidP="008B7E14">
            <w:pPr>
              <w:jc w:val="center"/>
              <w:rPr>
                <w:rFonts w:ascii="宋体" w:hAnsi="宋体"/>
                <w:b/>
                <w:szCs w:val="21"/>
              </w:rPr>
            </w:pPr>
            <w:r w:rsidRPr="00540AD4">
              <w:rPr>
                <w:rFonts w:ascii="宋体" w:hAnsi="宋体" w:hint="eastAsia"/>
                <w:b/>
                <w:szCs w:val="21"/>
              </w:rPr>
              <w:t>名称</w:t>
            </w:r>
          </w:p>
        </w:tc>
        <w:tc>
          <w:tcPr>
            <w:tcW w:w="1408" w:type="pct"/>
            <w:vAlign w:val="center"/>
          </w:tcPr>
          <w:p w:rsidR="002A0133" w:rsidRPr="00540AD4" w:rsidRDefault="002A0133" w:rsidP="008B7E14">
            <w:pPr>
              <w:jc w:val="center"/>
              <w:rPr>
                <w:rFonts w:ascii="宋体" w:hAnsi="宋体"/>
                <w:b/>
                <w:szCs w:val="21"/>
              </w:rPr>
            </w:pPr>
            <w:r w:rsidRPr="00540AD4">
              <w:rPr>
                <w:rFonts w:ascii="宋体" w:hAnsi="宋体" w:hint="eastAsia"/>
                <w:b/>
                <w:szCs w:val="21"/>
              </w:rPr>
              <w:t>规格</w:t>
            </w:r>
            <w:r>
              <w:rPr>
                <w:rFonts w:ascii="宋体" w:hAnsi="宋体" w:hint="eastAsia"/>
                <w:b/>
                <w:szCs w:val="21"/>
              </w:rPr>
              <w:t>参数</w:t>
            </w:r>
          </w:p>
        </w:tc>
        <w:tc>
          <w:tcPr>
            <w:tcW w:w="471" w:type="pct"/>
            <w:vAlign w:val="center"/>
          </w:tcPr>
          <w:p w:rsidR="002A0133" w:rsidRPr="00540AD4" w:rsidRDefault="002A0133" w:rsidP="008B7E14">
            <w:pPr>
              <w:jc w:val="center"/>
              <w:rPr>
                <w:rFonts w:ascii="宋体" w:hAnsi="宋体"/>
                <w:b/>
                <w:szCs w:val="21"/>
              </w:rPr>
            </w:pPr>
            <w:r w:rsidRPr="00540AD4">
              <w:rPr>
                <w:rFonts w:ascii="宋体" w:hAnsi="宋体" w:hint="eastAsia"/>
                <w:b/>
                <w:szCs w:val="21"/>
              </w:rPr>
              <w:t>数量（</w:t>
            </w:r>
            <w:proofErr w:type="gramStart"/>
            <w:r w:rsidRPr="00540AD4">
              <w:rPr>
                <w:rFonts w:ascii="宋体" w:hAnsi="宋体" w:hint="eastAsia"/>
                <w:b/>
                <w:szCs w:val="21"/>
              </w:rPr>
              <w:t>个</w:t>
            </w:r>
            <w:proofErr w:type="gramEnd"/>
            <w:r w:rsidRPr="00540AD4">
              <w:rPr>
                <w:rFonts w:ascii="宋体" w:hAnsi="宋体" w:hint="eastAsia"/>
                <w:b/>
                <w:szCs w:val="21"/>
              </w:rPr>
              <w:t>）</w:t>
            </w:r>
          </w:p>
        </w:tc>
        <w:tc>
          <w:tcPr>
            <w:tcW w:w="654" w:type="pct"/>
            <w:vAlign w:val="center"/>
          </w:tcPr>
          <w:p w:rsidR="002A0133" w:rsidRPr="00540AD4" w:rsidRDefault="002A0133" w:rsidP="008B7E14">
            <w:pPr>
              <w:jc w:val="center"/>
              <w:rPr>
                <w:rFonts w:ascii="宋体" w:hAnsi="宋体"/>
                <w:b/>
                <w:szCs w:val="21"/>
              </w:rPr>
            </w:pPr>
            <w:r>
              <w:rPr>
                <w:rFonts w:ascii="宋体" w:hAnsi="宋体" w:hint="eastAsia"/>
                <w:b/>
                <w:szCs w:val="21"/>
              </w:rPr>
              <w:t>图片</w:t>
            </w:r>
          </w:p>
        </w:tc>
        <w:tc>
          <w:tcPr>
            <w:tcW w:w="539" w:type="pct"/>
            <w:vAlign w:val="center"/>
          </w:tcPr>
          <w:p w:rsidR="002A0133" w:rsidRDefault="002A0133" w:rsidP="002A0133">
            <w:pPr>
              <w:jc w:val="center"/>
              <w:rPr>
                <w:rFonts w:ascii="宋体" w:hAnsi="宋体"/>
                <w:b/>
                <w:szCs w:val="21"/>
              </w:rPr>
            </w:pPr>
            <w:r>
              <w:rPr>
                <w:rFonts w:ascii="宋体" w:hAnsi="宋体" w:hint="eastAsia"/>
                <w:b/>
                <w:szCs w:val="21"/>
              </w:rPr>
              <w:t>单价（元/</w:t>
            </w:r>
            <w:proofErr w:type="gramStart"/>
            <w:r>
              <w:rPr>
                <w:rFonts w:ascii="宋体" w:hAnsi="宋体" w:hint="eastAsia"/>
                <w:b/>
                <w:szCs w:val="21"/>
              </w:rPr>
              <w:t>个</w:t>
            </w:r>
            <w:proofErr w:type="gramEnd"/>
            <w:r>
              <w:rPr>
                <w:rFonts w:ascii="宋体" w:hAnsi="宋体" w:hint="eastAsia"/>
                <w:b/>
                <w:szCs w:val="21"/>
              </w:rPr>
              <w:t>）</w:t>
            </w:r>
          </w:p>
        </w:tc>
        <w:tc>
          <w:tcPr>
            <w:tcW w:w="466" w:type="pct"/>
            <w:vAlign w:val="center"/>
          </w:tcPr>
          <w:p w:rsidR="002A0133" w:rsidRDefault="002A0133" w:rsidP="002A0133">
            <w:pPr>
              <w:jc w:val="center"/>
              <w:rPr>
                <w:rFonts w:ascii="宋体" w:hAnsi="宋体"/>
                <w:b/>
                <w:szCs w:val="21"/>
              </w:rPr>
            </w:pPr>
            <w:r>
              <w:rPr>
                <w:rFonts w:ascii="宋体" w:hAnsi="宋体" w:hint="eastAsia"/>
                <w:b/>
                <w:szCs w:val="21"/>
              </w:rPr>
              <w:t>小计（元）</w:t>
            </w:r>
          </w:p>
        </w:tc>
        <w:tc>
          <w:tcPr>
            <w:tcW w:w="390" w:type="pct"/>
            <w:vAlign w:val="center"/>
          </w:tcPr>
          <w:p w:rsidR="002A0133" w:rsidRDefault="002A0133" w:rsidP="002A0133">
            <w:pPr>
              <w:jc w:val="center"/>
              <w:rPr>
                <w:rFonts w:ascii="宋体" w:hAnsi="宋体"/>
                <w:b/>
                <w:szCs w:val="21"/>
              </w:rPr>
            </w:pPr>
            <w:r>
              <w:rPr>
                <w:rFonts w:ascii="宋体" w:hAnsi="宋体" w:hint="eastAsia"/>
                <w:b/>
                <w:szCs w:val="21"/>
              </w:rPr>
              <w:t>备注</w:t>
            </w:r>
          </w:p>
        </w:tc>
      </w:tr>
      <w:tr w:rsidR="002A0133" w:rsidRPr="00540AD4" w:rsidTr="00CC56A4">
        <w:trPr>
          <w:trHeight w:val="567"/>
          <w:jc w:val="center"/>
        </w:trPr>
        <w:tc>
          <w:tcPr>
            <w:tcW w:w="426" w:type="pct"/>
            <w:vAlign w:val="center"/>
          </w:tcPr>
          <w:p w:rsidR="002A0133" w:rsidRPr="00540AD4" w:rsidRDefault="002A0133" w:rsidP="008B7E14">
            <w:pPr>
              <w:jc w:val="center"/>
              <w:rPr>
                <w:rFonts w:ascii="宋体" w:hAnsi="宋体" w:cs="宋体"/>
                <w:szCs w:val="21"/>
              </w:rPr>
            </w:pPr>
            <w:r>
              <w:rPr>
                <w:rFonts w:ascii="宋体" w:hAnsi="宋体" w:cs="宋体" w:hint="eastAsia"/>
                <w:szCs w:val="21"/>
              </w:rPr>
              <w:t>1</w:t>
            </w:r>
          </w:p>
        </w:tc>
        <w:tc>
          <w:tcPr>
            <w:tcW w:w="646" w:type="pct"/>
            <w:vAlign w:val="center"/>
          </w:tcPr>
          <w:p w:rsidR="002A0133" w:rsidRPr="00540AD4" w:rsidRDefault="002A0133" w:rsidP="008B7E14">
            <w:pPr>
              <w:jc w:val="center"/>
              <w:rPr>
                <w:rFonts w:ascii="宋体" w:hAnsi="宋体"/>
                <w:szCs w:val="21"/>
              </w:rPr>
            </w:pPr>
            <w:proofErr w:type="spellStart"/>
            <w:r w:rsidRPr="00540AD4">
              <w:rPr>
                <w:rFonts w:ascii="宋体" w:hAnsi="宋体" w:cs="宋体" w:hint="eastAsia"/>
                <w:szCs w:val="21"/>
              </w:rPr>
              <w:t>ThinkPlus</w:t>
            </w:r>
            <w:proofErr w:type="spellEnd"/>
            <w:r w:rsidRPr="00540AD4">
              <w:rPr>
                <w:rFonts w:ascii="宋体" w:hAnsi="宋体" w:cs="宋体" w:hint="eastAsia"/>
                <w:szCs w:val="21"/>
              </w:rPr>
              <w:t>联想移动固态硬盘</w:t>
            </w:r>
          </w:p>
        </w:tc>
        <w:tc>
          <w:tcPr>
            <w:tcW w:w="1408" w:type="pct"/>
            <w:vAlign w:val="center"/>
          </w:tcPr>
          <w:p w:rsidR="002A0133" w:rsidRPr="00540AD4" w:rsidRDefault="002A0133" w:rsidP="008B7E14">
            <w:pPr>
              <w:jc w:val="center"/>
              <w:rPr>
                <w:rFonts w:ascii="宋体" w:hAnsi="宋体"/>
                <w:szCs w:val="21"/>
              </w:rPr>
            </w:pPr>
            <w:r w:rsidRPr="00540AD4">
              <w:rPr>
                <w:rFonts w:ascii="宋体" w:hAnsi="宋体" w:cs="宋体"/>
                <w:szCs w:val="21"/>
              </w:rPr>
              <w:t>M.2 SATA</w:t>
            </w:r>
            <w:r w:rsidRPr="00540AD4">
              <w:rPr>
                <w:rFonts w:ascii="宋体" w:hAnsi="宋体" w:cs="宋体" w:hint="eastAsia"/>
                <w:szCs w:val="21"/>
              </w:rPr>
              <w:t>移动固态硬盘，容量1TB，Type-C接口手机直连，商品型号：移动固态硬盘TSD302，灰色，金属外壳，长*宽*高101.8mm*33.4mm*9.4mm，有指示灯。</w:t>
            </w:r>
          </w:p>
        </w:tc>
        <w:tc>
          <w:tcPr>
            <w:tcW w:w="471" w:type="pct"/>
            <w:vAlign w:val="center"/>
          </w:tcPr>
          <w:p w:rsidR="002A0133" w:rsidRPr="00540AD4" w:rsidRDefault="002A0133" w:rsidP="008B7E14">
            <w:pPr>
              <w:jc w:val="center"/>
              <w:rPr>
                <w:rFonts w:ascii="宋体" w:hAnsi="宋体"/>
                <w:szCs w:val="21"/>
              </w:rPr>
            </w:pPr>
            <w:r w:rsidRPr="00540AD4">
              <w:rPr>
                <w:rFonts w:ascii="宋体" w:hAnsi="宋体" w:hint="eastAsia"/>
                <w:szCs w:val="21"/>
              </w:rPr>
              <w:t>13</w:t>
            </w:r>
          </w:p>
        </w:tc>
        <w:tc>
          <w:tcPr>
            <w:tcW w:w="654" w:type="pct"/>
            <w:vAlign w:val="center"/>
          </w:tcPr>
          <w:p w:rsidR="002A0133" w:rsidRPr="00540AD4" w:rsidDel="00540AD4" w:rsidRDefault="002A0133" w:rsidP="008B7E14">
            <w:pPr>
              <w:jc w:val="center"/>
              <w:rPr>
                <w:rFonts w:ascii="宋体" w:hAnsi="宋体" w:cs="宋体"/>
                <w:szCs w:val="21"/>
              </w:rPr>
            </w:pPr>
            <w:r>
              <w:rPr>
                <w:rFonts w:ascii="宋体" w:hAnsi="宋体" w:cs="宋体" w:hint="eastAsia"/>
                <w:noProof/>
                <w:szCs w:val="21"/>
              </w:rPr>
              <w:drawing>
                <wp:inline distT="0" distB="0" distL="0" distR="0" wp14:anchorId="1F6EB0CC" wp14:editId="74813C40">
                  <wp:extent cx="619014" cy="835592"/>
                  <wp:effectExtent l="0" t="0" r="0" b="0"/>
                  <wp:docPr id="6" name="图片 6" descr="Screenshot_20240913_145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Screenshot_20240913_145725"/>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770" cy="837962"/>
                          </a:xfrm>
                          <a:prstGeom prst="rect">
                            <a:avLst/>
                          </a:prstGeom>
                          <a:noFill/>
                          <a:ln>
                            <a:noFill/>
                          </a:ln>
                          <a:effectLst/>
                        </pic:spPr>
                      </pic:pic>
                    </a:graphicData>
                  </a:graphic>
                </wp:inline>
              </w:drawing>
            </w:r>
            <w:r>
              <w:rPr>
                <w:rFonts w:ascii="宋体" w:hAnsi="宋体" w:cs="宋体" w:hint="eastAsia"/>
                <w:noProof/>
                <w:szCs w:val="21"/>
              </w:rPr>
              <w:drawing>
                <wp:inline distT="0" distB="0" distL="0" distR="0" wp14:anchorId="1CF161A8" wp14:editId="733C2DFD">
                  <wp:extent cx="573087" cy="751036"/>
                  <wp:effectExtent l="0" t="0" r="0" b="0"/>
                  <wp:docPr id="7" name="图片 7" descr="f1221f2cdf65b48c83c5cb97a757e9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1221f2cdf65b48c83c5cb97a757e98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67" cy="755072"/>
                          </a:xfrm>
                          <a:prstGeom prst="rect">
                            <a:avLst/>
                          </a:prstGeom>
                          <a:noFill/>
                          <a:ln>
                            <a:noFill/>
                          </a:ln>
                          <a:effectLst/>
                        </pic:spPr>
                      </pic:pic>
                    </a:graphicData>
                  </a:graphic>
                </wp:inline>
              </w:drawing>
            </w:r>
          </w:p>
        </w:tc>
        <w:tc>
          <w:tcPr>
            <w:tcW w:w="539" w:type="pct"/>
            <w:vAlign w:val="center"/>
          </w:tcPr>
          <w:p w:rsidR="002A0133" w:rsidRDefault="002A0133" w:rsidP="002A0133">
            <w:pPr>
              <w:jc w:val="center"/>
              <w:rPr>
                <w:rFonts w:ascii="宋体" w:hAnsi="宋体" w:cs="宋体"/>
                <w:noProof/>
                <w:szCs w:val="21"/>
              </w:rPr>
            </w:pPr>
          </w:p>
        </w:tc>
        <w:tc>
          <w:tcPr>
            <w:tcW w:w="466" w:type="pct"/>
            <w:vAlign w:val="center"/>
          </w:tcPr>
          <w:p w:rsidR="002A0133" w:rsidRDefault="002A0133" w:rsidP="002A0133">
            <w:pPr>
              <w:jc w:val="center"/>
              <w:rPr>
                <w:rFonts w:ascii="宋体" w:hAnsi="宋体" w:cs="宋体"/>
                <w:noProof/>
                <w:szCs w:val="21"/>
              </w:rPr>
            </w:pPr>
          </w:p>
        </w:tc>
        <w:tc>
          <w:tcPr>
            <w:tcW w:w="390" w:type="pct"/>
            <w:vAlign w:val="center"/>
          </w:tcPr>
          <w:p w:rsidR="002A0133" w:rsidRDefault="002A0133" w:rsidP="002A0133">
            <w:pPr>
              <w:jc w:val="center"/>
              <w:rPr>
                <w:rFonts w:ascii="宋体" w:hAnsi="宋体" w:cs="宋体"/>
                <w:noProof/>
                <w:szCs w:val="21"/>
              </w:rPr>
            </w:pPr>
          </w:p>
        </w:tc>
      </w:tr>
      <w:tr w:rsidR="002A0133" w:rsidRPr="00540AD4" w:rsidTr="00CC56A4">
        <w:trPr>
          <w:trHeight w:val="567"/>
          <w:jc w:val="center"/>
        </w:trPr>
        <w:tc>
          <w:tcPr>
            <w:tcW w:w="426" w:type="pct"/>
            <w:vAlign w:val="center"/>
          </w:tcPr>
          <w:p w:rsidR="002A0133" w:rsidRPr="00540AD4" w:rsidRDefault="002A0133" w:rsidP="008B7E14">
            <w:pPr>
              <w:jc w:val="center"/>
              <w:rPr>
                <w:rFonts w:ascii="宋体" w:hAnsi="宋体" w:cs="宋体"/>
                <w:szCs w:val="21"/>
              </w:rPr>
            </w:pPr>
            <w:r>
              <w:rPr>
                <w:rFonts w:ascii="宋体" w:hAnsi="宋体" w:cs="宋体" w:hint="eastAsia"/>
                <w:szCs w:val="21"/>
              </w:rPr>
              <w:t>2</w:t>
            </w:r>
          </w:p>
        </w:tc>
        <w:tc>
          <w:tcPr>
            <w:tcW w:w="646" w:type="pct"/>
            <w:vAlign w:val="center"/>
          </w:tcPr>
          <w:p w:rsidR="002A0133" w:rsidRPr="00540AD4" w:rsidRDefault="002A0133" w:rsidP="008B7E14">
            <w:pPr>
              <w:jc w:val="center"/>
              <w:rPr>
                <w:rFonts w:ascii="宋体" w:hAnsi="宋体"/>
                <w:szCs w:val="21"/>
              </w:rPr>
            </w:pPr>
            <w:proofErr w:type="spellStart"/>
            <w:r w:rsidRPr="00540AD4">
              <w:rPr>
                <w:rFonts w:ascii="宋体" w:hAnsi="宋体" w:cs="宋体" w:hint="eastAsia"/>
                <w:szCs w:val="21"/>
              </w:rPr>
              <w:t>ThinkPlus</w:t>
            </w:r>
            <w:proofErr w:type="spellEnd"/>
            <w:r w:rsidRPr="00540AD4">
              <w:rPr>
                <w:rFonts w:ascii="宋体" w:hAnsi="宋体" w:cs="宋体" w:hint="eastAsia"/>
                <w:szCs w:val="21"/>
              </w:rPr>
              <w:t>联想移动固态U盘</w:t>
            </w:r>
          </w:p>
        </w:tc>
        <w:tc>
          <w:tcPr>
            <w:tcW w:w="1408" w:type="pct"/>
            <w:vAlign w:val="center"/>
          </w:tcPr>
          <w:p w:rsidR="002A0133" w:rsidRPr="00540AD4" w:rsidRDefault="002A0133" w:rsidP="008B7E14">
            <w:pPr>
              <w:jc w:val="center"/>
              <w:rPr>
                <w:rFonts w:ascii="宋体" w:hAnsi="宋体"/>
                <w:szCs w:val="21"/>
              </w:rPr>
            </w:pPr>
            <w:r w:rsidRPr="00540AD4">
              <w:rPr>
                <w:rFonts w:ascii="宋体" w:hAnsi="宋体" w:cs="宋体" w:hint="eastAsia"/>
                <w:szCs w:val="21"/>
              </w:rPr>
              <w:t>高速U盘系列，容量512G，Type-C和USB3.2双接口，商品型号：TU200pro/512G，灰色，金属外壳，长*宽*高78.5mm*18mm*8mm。</w:t>
            </w:r>
          </w:p>
        </w:tc>
        <w:tc>
          <w:tcPr>
            <w:tcW w:w="471" w:type="pct"/>
            <w:vAlign w:val="center"/>
          </w:tcPr>
          <w:p w:rsidR="002A0133" w:rsidRPr="00540AD4" w:rsidRDefault="002A0133" w:rsidP="008B7E14">
            <w:pPr>
              <w:jc w:val="center"/>
              <w:rPr>
                <w:rFonts w:ascii="宋体" w:hAnsi="宋体"/>
                <w:szCs w:val="21"/>
              </w:rPr>
            </w:pPr>
            <w:r w:rsidRPr="00540AD4">
              <w:rPr>
                <w:rFonts w:ascii="宋体" w:hAnsi="宋体" w:hint="eastAsia"/>
                <w:szCs w:val="21"/>
              </w:rPr>
              <w:t>14</w:t>
            </w:r>
          </w:p>
        </w:tc>
        <w:tc>
          <w:tcPr>
            <w:tcW w:w="654" w:type="pct"/>
            <w:vAlign w:val="center"/>
          </w:tcPr>
          <w:p w:rsidR="002A0133" w:rsidRPr="00540AD4" w:rsidRDefault="002A0133" w:rsidP="008B7E14">
            <w:pPr>
              <w:jc w:val="center"/>
              <w:rPr>
                <w:rFonts w:ascii="宋体" w:hAnsi="宋体"/>
                <w:szCs w:val="21"/>
              </w:rPr>
            </w:pPr>
            <w:r>
              <w:rPr>
                <w:rFonts w:ascii="宋体" w:hAnsi="宋体"/>
                <w:noProof/>
                <w:szCs w:val="21"/>
              </w:rPr>
              <w:drawing>
                <wp:inline distT="0" distB="0" distL="0" distR="0" wp14:anchorId="4533E279" wp14:editId="72841066">
                  <wp:extent cx="549380" cy="705119"/>
                  <wp:effectExtent l="0" t="0" r="0" b="0"/>
                  <wp:docPr id="8" name="图片 8" descr="Screenshot_20240913_160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Screenshot_20240913_160117"/>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550" cy="709187"/>
                          </a:xfrm>
                          <a:prstGeom prst="rect">
                            <a:avLst/>
                          </a:prstGeom>
                          <a:noFill/>
                          <a:ln>
                            <a:noFill/>
                          </a:ln>
                          <a:effectLst/>
                        </pic:spPr>
                      </pic:pic>
                    </a:graphicData>
                  </a:graphic>
                </wp:inline>
              </w:drawing>
            </w:r>
            <w:r>
              <w:rPr>
                <w:rFonts w:ascii="宋体" w:hAnsi="宋体"/>
                <w:noProof/>
                <w:szCs w:val="21"/>
              </w:rPr>
              <w:drawing>
                <wp:inline distT="0" distB="0" distL="0" distR="0" wp14:anchorId="4F760E18" wp14:editId="7F077DEA">
                  <wp:extent cx="585412" cy="727131"/>
                  <wp:effectExtent l="0" t="0" r="0" b="0"/>
                  <wp:docPr id="9" name="图片 9" descr="Screenshot_20240913_16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Screenshot_20240913_1600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7147" cy="729286"/>
                          </a:xfrm>
                          <a:prstGeom prst="rect">
                            <a:avLst/>
                          </a:prstGeom>
                          <a:noFill/>
                          <a:ln>
                            <a:noFill/>
                          </a:ln>
                          <a:effectLst/>
                        </pic:spPr>
                      </pic:pic>
                    </a:graphicData>
                  </a:graphic>
                </wp:inline>
              </w:drawing>
            </w:r>
          </w:p>
        </w:tc>
        <w:tc>
          <w:tcPr>
            <w:tcW w:w="539" w:type="pct"/>
            <w:vAlign w:val="center"/>
          </w:tcPr>
          <w:p w:rsidR="002A0133" w:rsidRDefault="002A0133" w:rsidP="002A0133">
            <w:pPr>
              <w:jc w:val="center"/>
              <w:rPr>
                <w:rFonts w:ascii="宋体" w:hAnsi="宋体"/>
                <w:noProof/>
                <w:szCs w:val="21"/>
              </w:rPr>
            </w:pPr>
          </w:p>
        </w:tc>
        <w:tc>
          <w:tcPr>
            <w:tcW w:w="466" w:type="pct"/>
            <w:vAlign w:val="center"/>
          </w:tcPr>
          <w:p w:rsidR="002A0133" w:rsidRDefault="002A0133" w:rsidP="002A0133">
            <w:pPr>
              <w:jc w:val="center"/>
              <w:rPr>
                <w:rFonts w:ascii="宋体" w:hAnsi="宋体"/>
                <w:noProof/>
                <w:szCs w:val="21"/>
              </w:rPr>
            </w:pPr>
          </w:p>
        </w:tc>
        <w:tc>
          <w:tcPr>
            <w:tcW w:w="390" w:type="pct"/>
            <w:vAlign w:val="center"/>
          </w:tcPr>
          <w:p w:rsidR="002A0133" w:rsidRDefault="002A0133" w:rsidP="002A0133">
            <w:pPr>
              <w:jc w:val="center"/>
              <w:rPr>
                <w:rFonts w:ascii="宋体" w:hAnsi="宋体"/>
                <w:noProof/>
                <w:szCs w:val="21"/>
              </w:rPr>
            </w:pPr>
          </w:p>
        </w:tc>
      </w:tr>
      <w:tr w:rsidR="0016534B" w:rsidRPr="00540AD4" w:rsidTr="0016534B">
        <w:trPr>
          <w:trHeight w:val="567"/>
          <w:jc w:val="center"/>
        </w:trPr>
        <w:tc>
          <w:tcPr>
            <w:tcW w:w="5000" w:type="pct"/>
            <w:gridSpan w:val="8"/>
            <w:vAlign w:val="center"/>
          </w:tcPr>
          <w:p w:rsidR="0016534B" w:rsidRPr="0016534B" w:rsidRDefault="0016534B" w:rsidP="002A0133">
            <w:pPr>
              <w:jc w:val="center"/>
              <w:rPr>
                <w:rFonts w:ascii="宋体" w:hAnsi="宋体"/>
                <w:b/>
                <w:noProof/>
                <w:szCs w:val="21"/>
              </w:rPr>
            </w:pPr>
            <w:r w:rsidRPr="0016534B">
              <w:rPr>
                <w:rFonts w:ascii="宋体" w:hAnsi="宋体"/>
                <w:b/>
                <w:noProof/>
                <w:szCs w:val="21"/>
              </w:rPr>
              <w:t>合计</w:t>
            </w:r>
            <w:r w:rsidRPr="0016534B">
              <w:rPr>
                <w:rFonts w:ascii="宋体" w:hAnsi="宋体" w:hint="eastAsia"/>
                <w:b/>
                <w:noProof/>
                <w:szCs w:val="21"/>
              </w:rPr>
              <w:t>（每项小计之和）=人民币</w:t>
            </w:r>
            <w:r w:rsidRPr="0016534B">
              <w:rPr>
                <w:rFonts w:ascii="宋体" w:hAnsi="宋体" w:hint="eastAsia"/>
                <w:b/>
                <w:noProof/>
                <w:szCs w:val="21"/>
                <w:u w:val="single"/>
              </w:rPr>
              <w:t xml:space="preserve">  </w:t>
            </w:r>
            <w:r>
              <w:rPr>
                <w:rFonts w:ascii="宋体" w:hAnsi="宋体" w:hint="eastAsia"/>
                <w:b/>
                <w:noProof/>
                <w:szCs w:val="21"/>
                <w:u w:val="single"/>
              </w:rPr>
              <w:t xml:space="preserve">  </w:t>
            </w:r>
            <w:r w:rsidRPr="0016534B">
              <w:rPr>
                <w:rFonts w:ascii="宋体" w:hAnsi="宋体" w:hint="eastAsia"/>
                <w:b/>
                <w:noProof/>
                <w:szCs w:val="21"/>
                <w:u w:val="single"/>
              </w:rPr>
              <w:t xml:space="preserve"> </w:t>
            </w:r>
            <w:r w:rsidRPr="0016534B">
              <w:rPr>
                <w:rFonts w:ascii="宋体" w:hAnsi="宋体" w:hint="eastAsia"/>
                <w:b/>
                <w:noProof/>
                <w:szCs w:val="21"/>
              </w:rPr>
              <w:t>元</w:t>
            </w:r>
          </w:p>
        </w:tc>
      </w:tr>
    </w:tbl>
    <w:p w:rsidR="002A0133" w:rsidRPr="0027406D" w:rsidRDefault="002A0133">
      <w:pPr>
        <w:spacing w:line="360" w:lineRule="auto"/>
        <w:rPr>
          <w:rFonts w:ascii="宋体" w:hAnsi="宋体"/>
          <w:b/>
          <w:color w:val="000000" w:themeColor="text1"/>
          <w:spacing w:val="4"/>
          <w:szCs w:val="21"/>
        </w:rPr>
      </w:pPr>
    </w:p>
    <w:p w:rsidR="00FE70E0" w:rsidRDefault="00171065">
      <w:pPr>
        <w:spacing w:line="360" w:lineRule="auto"/>
        <w:rPr>
          <w:rFonts w:ascii="宋体" w:hAnsi="宋体"/>
          <w:b/>
          <w:color w:val="000000" w:themeColor="text1"/>
          <w:spacing w:val="4"/>
          <w:szCs w:val="21"/>
        </w:rPr>
      </w:pPr>
      <w:r>
        <w:rPr>
          <w:rFonts w:ascii="宋体" w:hAnsi="宋体" w:hint="eastAsia"/>
          <w:b/>
          <w:color w:val="000000" w:themeColor="text1"/>
          <w:spacing w:val="4"/>
          <w:szCs w:val="21"/>
        </w:rPr>
        <w:t>注：</w:t>
      </w:r>
    </w:p>
    <w:p w:rsidR="00FE70E0" w:rsidRDefault="00171065">
      <w:pPr>
        <w:pStyle w:val="aa"/>
        <w:numPr>
          <w:ilvl w:val="0"/>
          <w:numId w:val="21"/>
        </w:numPr>
        <w:shd w:val="clear" w:color="auto" w:fill="FFFFFF"/>
        <w:spacing w:before="0" w:beforeAutospacing="0" w:after="0" w:afterAutospacing="0" w:line="360" w:lineRule="auto"/>
        <w:jc w:val="both"/>
        <w:rPr>
          <w:b/>
          <w:bCs/>
          <w:color w:val="000000" w:themeColor="text1"/>
          <w:sz w:val="21"/>
          <w:szCs w:val="21"/>
        </w:rPr>
      </w:pPr>
      <w:r>
        <w:rPr>
          <w:rFonts w:hint="eastAsia"/>
          <w:b/>
          <w:bCs/>
          <w:color w:val="000000" w:themeColor="text1"/>
          <w:sz w:val="21"/>
          <w:szCs w:val="21"/>
        </w:rPr>
        <w:t>供应商必须按报价表的格式填写，不得增加或删除表格内容。除品牌、单价、金额或项目要求填写的内容外，不得擅自改动报价表内容，否则将有可能影响成交结果，不推荐为成交候选人；</w:t>
      </w:r>
    </w:p>
    <w:p w:rsidR="00FE70E0" w:rsidRDefault="00171065">
      <w:pPr>
        <w:widowControl/>
        <w:numPr>
          <w:ilvl w:val="0"/>
          <w:numId w:val="21"/>
        </w:numPr>
        <w:spacing w:line="360" w:lineRule="auto"/>
        <w:rPr>
          <w:rFonts w:ascii="宋体" w:hAnsi="宋体"/>
          <w:b/>
          <w:bCs/>
          <w:color w:val="000000" w:themeColor="text1"/>
          <w:kern w:val="0"/>
        </w:rPr>
      </w:pPr>
      <w:r>
        <w:rPr>
          <w:rFonts w:ascii="宋体" w:hAnsi="宋体" w:cs="宋体" w:hint="eastAsia"/>
          <w:b/>
          <w:bCs/>
          <w:color w:val="000000" w:themeColor="text1"/>
          <w:kern w:val="0"/>
        </w:rPr>
        <w:t>所有价格均系用人民币表示，单位为元，均为含税价；</w:t>
      </w:r>
    </w:p>
    <w:p w:rsidR="00FE70E0" w:rsidRDefault="00171065">
      <w:pPr>
        <w:pStyle w:val="aa"/>
        <w:numPr>
          <w:ilvl w:val="0"/>
          <w:numId w:val="21"/>
        </w:numPr>
        <w:shd w:val="clear" w:color="auto" w:fill="FFFFFF"/>
        <w:spacing w:before="0" w:beforeAutospacing="0" w:after="0" w:afterAutospacing="0" w:line="360" w:lineRule="auto"/>
        <w:jc w:val="both"/>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FE70E0" w:rsidRDefault="00171065">
      <w:pPr>
        <w:pStyle w:val="aa"/>
        <w:numPr>
          <w:ilvl w:val="0"/>
          <w:numId w:val="21"/>
        </w:numPr>
        <w:shd w:val="clear" w:color="auto" w:fill="FFFFFF"/>
        <w:spacing w:before="0" w:beforeAutospacing="0" w:after="0" w:afterAutospacing="0" w:line="360" w:lineRule="auto"/>
        <w:jc w:val="both"/>
        <w:rPr>
          <w:b/>
          <w:color w:val="000000" w:themeColor="text1"/>
          <w:sz w:val="21"/>
          <w:szCs w:val="21"/>
        </w:rPr>
      </w:pPr>
      <w:r>
        <w:rPr>
          <w:rFonts w:hint="eastAsia"/>
          <w:b/>
          <w:color w:val="000000" w:themeColor="text1"/>
          <w:sz w:val="21"/>
          <w:szCs w:val="21"/>
        </w:rPr>
        <w:t>报价表必须加盖单位公章，否则视为无效报价。</w:t>
      </w:r>
    </w:p>
    <w:p w:rsidR="00FE70E0" w:rsidRDefault="00FE70E0">
      <w:pPr>
        <w:spacing w:line="360" w:lineRule="auto"/>
        <w:rPr>
          <w:rFonts w:ascii="宋体" w:hAnsi="宋体"/>
          <w:color w:val="000000" w:themeColor="text1"/>
          <w:spacing w:val="4"/>
          <w:szCs w:val="21"/>
        </w:rPr>
      </w:pPr>
    </w:p>
    <w:p w:rsidR="00FE70E0" w:rsidRDefault="00171065">
      <w:pPr>
        <w:spacing w:line="360" w:lineRule="auto"/>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p>
    <w:p w:rsidR="00FE70E0" w:rsidRDefault="00171065">
      <w:pPr>
        <w:spacing w:line="360" w:lineRule="auto"/>
        <w:rPr>
          <w:rFonts w:ascii="宋体" w:hAnsi="宋体"/>
          <w:color w:val="000000" w:themeColor="text1"/>
        </w:rPr>
        <w:sectPr w:rsidR="00FE70E0">
          <w:pgSz w:w="11906" w:h="16838"/>
          <w:pgMar w:top="1440" w:right="1797" w:bottom="1440" w:left="1797" w:header="851" w:footer="992" w:gutter="0"/>
          <w:cols w:space="0"/>
          <w:docGrid w:type="linesAndChars" w:linePitch="312" w:charSpace="640"/>
        </w:sectPr>
      </w:pPr>
      <w:r>
        <w:rPr>
          <w:rFonts w:ascii="宋体" w:hAnsi="宋体" w:hint="eastAsia"/>
          <w:color w:val="000000" w:themeColor="text1"/>
          <w:spacing w:val="4"/>
          <w:szCs w:val="21"/>
        </w:rPr>
        <w:t>日期：</w:t>
      </w:r>
      <w:r>
        <w:rPr>
          <w:rFonts w:ascii="宋体" w:hAnsi="宋体"/>
          <w:color w:val="000000" w:themeColor="text1"/>
        </w:rPr>
        <w:br w:type="page"/>
      </w:r>
    </w:p>
    <w:p w:rsidR="00FE70E0" w:rsidRDefault="00171065">
      <w:pPr>
        <w:pStyle w:val="2"/>
        <w:keepLines w:val="0"/>
        <w:spacing w:before="0" w:after="240" w:line="360" w:lineRule="auto"/>
        <w:jc w:val="center"/>
        <w:rPr>
          <w:rFonts w:ascii="宋体" w:eastAsia="宋体" w:hAnsi="宋体"/>
          <w:color w:val="000000" w:themeColor="text1"/>
        </w:rPr>
      </w:pPr>
      <w:r>
        <w:rPr>
          <w:rFonts w:ascii="宋体" w:eastAsia="宋体" w:hAnsi="宋体" w:hint="eastAsia"/>
          <w:color w:val="000000" w:themeColor="text1"/>
        </w:rPr>
        <w:lastRenderedPageBreak/>
        <w:t>用户需求书响应声明函</w:t>
      </w:r>
    </w:p>
    <w:p w:rsidR="00FE70E0" w:rsidRDefault="00171065">
      <w:pPr>
        <w:spacing w:beforeLines="50" w:before="156" w:afterLines="100" w:after="312" w:line="360" w:lineRule="auto"/>
        <w:rPr>
          <w:rFonts w:ascii="宋体" w:hAnsi="宋体"/>
          <w:b/>
          <w:color w:val="000000" w:themeColor="text1"/>
          <w:szCs w:val="21"/>
        </w:rPr>
      </w:pPr>
      <w:r>
        <w:rPr>
          <w:rFonts w:ascii="宋体" w:hAnsi="宋体" w:hint="eastAsia"/>
          <w:b/>
          <w:color w:val="000000" w:themeColor="text1"/>
          <w:szCs w:val="21"/>
        </w:rPr>
        <w:t>致：广州市从化</w:t>
      </w:r>
      <w:proofErr w:type="gramStart"/>
      <w:r>
        <w:rPr>
          <w:rFonts w:ascii="宋体" w:hAnsi="宋体" w:hint="eastAsia"/>
          <w:b/>
          <w:color w:val="000000" w:themeColor="text1"/>
          <w:szCs w:val="21"/>
        </w:rPr>
        <w:t>区疾病</w:t>
      </w:r>
      <w:proofErr w:type="gramEnd"/>
      <w:r>
        <w:rPr>
          <w:rFonts w:ascii="宋体" w:hAnsi="宋体" w:hint="eastAsia"/>
          <w:b/>
          <w:color w:val="000000" w:themeColor="text1"/>
          <w:szCs w:val="21"/>
        </w:rPr>
        <w:t>预防控制中心、</w:t>
      </w:r>
      <w:proofErr w:type="gramStart"/>
      <w:r>
        <w:rPr>
          <w:rFonts w:ascii="宋体" w:hAnsi="宋体"/>
          <w:b/>
          <w:color w:val="000000" w:themeColor="text1"/>
          <w:szCs w:val="21"/>
        </w:rPr>
        <w:t>云采</w:t>
      </w:r>
      <w:proofErr w:type="gramEnd"/>
      <w:r>
        <w:rPr>
          <w:rFonts w:ascii="宋体" w:hAnsi="宋体"/>
          <w:b/>
          <w:color w:val="000000" w:themeColor="text1"/>
          <w:szCs w:val="21"/>
        </w:rPr>
        <w:t>链（广州）信息科技有限公司</w:t>
      </w:r>
    </w:p>
    <w:p w:rsidR="00FE70E0" w:rsidRDefault="00171065">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关于贵单位、贵司发布</w:t>
      </w:r>
      <w:r>
        <w:rPr>
          <w:rFonts w:ascii="宋体" w:hAnsi="宋体" w:hint="eastAsia"/>
          <w:color w:val="000000" w:themeColor="text1"/>
          <w:szCs w:val="21"/>
          <w:u w:val="single"/>
        </w:rPr>
        <w:t xml:space="preserve"> </w:t>
      </w:r>
      <w:r w:rsidR="002C3FA6">
        <w:rPr>
          <w:rFonts w:ascii="宋体" w:hAnsi="宋体" w:hint="eastAsia"/>
          <w:b/>
          <w:bCs/>
          <w:color w:val="000000" w:themeColor="text1"/>
          <w:szCs w:val="21"/>
          <w:u w:val="single"/>
        </w:rPr>
        <w:t>采购移动硬盘</w:t>
      </w:r>
      <w:r>
        <w:rPr>
          <w:rFonts w:ascii="宋体" w:hAnsi="宋体" w:hint="eastAsia"/>
          <w:b/>
          <w:bCs/>
          <w:color w:val="000000" w:themeColor="text1"/>
          <w:szCs w:val="21"/>
          <w:u w:val="single"/>
        </w:rPr>
        <w:t xml:space="preserve"> </w:t>
      </w:r>
      <w:r>
        <w:rPr>
          <w:rFonts w:ascii="宋体" w:hAnsi="宋体" w:hint="eastAsia"/>
          <w:color w:val="000000" w:themeColor="text1"/>
          <w:szCs w:val="21"/>
        </w:rPr>
        <w:t>的竞价公告，本公司（企业）愿意参加采购活动，并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如下声明：</w:t>
      </w:r>
    </w:p>
    <w:p w:rsidR="00FE70E0" w:rsidRDefault="00171065">
      <w:pPr>
        <w:pStyle w:val="1"/>
        <w:tabs>
          <w:tab w:val="left" w:pos="426"/>
        </w:tabs>
        <w:snapToGrid w:val="0"/>
        <w:spacing w:line="360" w:lineRule="auto"/>
        <w:ind w:firstLineChars="0" w:firstLine="200"/>
        <w:rPr>
          <w:rFonts w:ascii="宋体" w:eastAsia="宋体" w:hAnsi="宋体"/>
          <w:color w:val="000000" w:themeColor="text1"/>
        </w:rPr>
      </w:pPr>
      <w:r>
        <w:rPr>
          <w:rFonts w:ascii="宋体" w:eastAsia="宋体" w:hAnsi="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eastAsia="宋体" w:hAnsi="宋体" w:hint="eastAsia"/>
          <w:color w:val="000000" w:themeColor="text1"/>
        </w:rPr>
        <w:t>书各项</w:t>
      </w:r>
      <w:proofErr w:type="gramEnd"/>
      <w:r>
        <w:rPr>
          <w:rFonts w:ascii="宋体" w:eastAsia="宋体" w:hAnsi="宋体" w:hint="eastAsia"/>
          <w:color w:val="000000" w:themeColor="text1"/>
        </w:rPr>
        <w:t>条款存在任意一条负偏离或不响应的情况，不被推荐为成交候选人的要求。</w:t>
      </w:r>
    </w:p>
    <w:p w:rsidR="00FE70E0" w:rsidRDefault="00171065">
      <w:pPr>
        <w:pStyle w:val="1"/>
        <w:tabs>
          <w:tab w:val="left" w:pos="426"/>
        </w:tabs>
        <w:snapToGrid w:val="0"/>
        <w:spacing w:line="360" w:lineRule="auto"/>
        <w:ind w:firstLineChars="0" w:firstLine="200"/>
        <w:rPr>
          <w:rFonts w:ascii="宋体" w:eastAsia="宋体" w:hAnsi="宋体" w:cs="宋体"/>
          <w:color w:val="000000" w:themeColor="text1"/>
        </w:rPr>
      </w:pPr>
      <w:r>
        <w:rPr>
          <w:rFonts w:ascii="宋体" w:eastAsia="宋体" w:hAnsi="宋体" w:cs="宋体" w:hint="eastAsia"/>
          <w:color w:val="000000" w:themeColor="text1"/>
        </w:rPr>
        <w:t>本公司（企业）承诺在本次采购活动中，如有违法、违规、弄虚作假行为，所造成的损失、不良后果及法律责任，一律由我公司（企业）承担。</w:t>
      </w:r>
    </w:p>
    <w:p w:rsidR="00FE70E0" w:rsidRDefault="00FE70E0">
      <w:pPr>
        <w:autoSpaceDE w:val="0"/>
        <w:autoSpaceDN w:val="0"/>
        <w:adjustRightInd w:val="0"/>
        <w:spacing w:line="360" w:lineRule="auto"/>
        <w:ind w:firstLineChars="196" w:firstLine="413"/>
        <w:rPr>
          <w:rFonts w:ascii="宋体" w:hAnsi="宋体"/>
          <w:b/>
          <w:color w:val="000000" w:themeColor="text1"/>
        </w:rPr>
      </w:pPr>
    </w:p>
    <w:p w:rsidR="00FE70E0" w:rsidRDefault="00171065">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rsidR="00FE70E0" w:rsidRDefault="00171065">
      <w:pPr>
        <w:pStyle w:val="af1"/>
        <w:numPr>
          <w:ilvl w:val="0"/>
          <w:numId w:val="22"/>
        </w:numPr>
        <w:autoSpaceDE w:val="0"/>
        <w:autoSpaceDN w:val="0"/>
        <w:adjustRightInd w:val="0"/>
        <w:spacing w:line="360" w:lineRule="auto"/>
        <w:ind w:left="1196" w:firstLineChars="0" w:hanging="357"/>
        <w:rPr>
          <w:rFonts w:ascii="宋体" w:hAnsi="宋体"/>
          <w:color w:val="000000" w:themeColor="text1"/>
        </w:rPr>
      </w:pPr>
      <w:r>
        <w:rPr>
          <w:rFonts w:ascii="宋体" w:hAnsi="宋体" w:hint="eastAsia"/>
          <w:color w:val="000000" w:themeColor="text1"/>
        </w:rPr>
        <w:t>本声明</w:t>
      </w:r>
      <w:proofErr w:type="gramStart"/>
      <w:r>
        <w:rPr>
          <w:rFonts w:ascii="宋体" w:hAnsi="宋体" w:hint="eastAsia"/>
          <w:color w:val="000000" w:themeColor="text1"/>
        </w:rPr>
        <w:t>函必须</w:t>
      </w:r>
      <w:proofErr w:type="gramEnd"/>
      <w:r>
        <w:rPr>
          <w:rFonts w:ascii="宋体" w:hAnsi="宋体" w:hint="eastAsia"/>
          <w:color w:val="000000" w:themeColor="text1"/>
        </w:rPr>
        <w:t>提供且内容不得擅自删改，否则视为响应无效。</w:t>
      </w:r>
    </w:p>
    <w:p w:rsidR="00FE70E0" w:rsidRDefault="00171065">
      <w:pPr>
        <w:pStyle w:val="af1"/>
        <w:numPr>
          <w:ilvl w:val="0"/>
          <w:numId w:val="22"/>
        </w:numPr>
        <w:snapToGrid w:val="0"/>
        <w:spacing w:line="360" w:lineRule="auto"/>
        <w:ind w:left="1196" w:firstLineChars="0" w:hanging="357"/>
        <w:rPr>
          <w:rFonts w:ascii="宋体" w:hAnsi="宋体"/>
          <w:color w:val="000000" w:themeColor="text1"/>
          <w:szCs w:val="21"/>
        </w:rPr>
      </w:pPr>
      <w:r>
        <w:rPr>
          <w:rFonts w:ascii="宋体" w:hAnsi="宋体" w:hint="eastAsia"/>
          <w:color w:val="000000" w:themeColor="text1"/>
          <w:szCs w:val="21"/>
        </w:rPr>
        <w:t>本</w:t>
      </w:r>
      <w:proofErr w:type="gramStart"/>
      <w:r>
        <w:rPr>
          <w:rFonts w:ascii="宋体" w:hAnsi="宋体" w:hint="eastAsia"/>
          <w:color w:val="000000" w:themeColor="text1"/>
          <w:szCs w:val="21"/>
        </w:rPr>
        <w:t>声明函如有</w:t>
      </w:r>
      <w:proofErr w:type="gramEnd"/>
      <w:r>
        <w:rPr>
          <w:rFonts w:ascii="宋体" w:hAnsi="宋体" w:hint="eastAsia"/>
          <w:color w:val="000000" w:themeColor="text1"/>
          <w:szCs w:val="21"/>
        </w:rPr>
        <w:t>虚假或与事实不符的，作无效报价处理。</w:t>
      </w:r>
    </w:p>
    <w:p w:rsidR="00FE70E0" w:rsidRDefault="00FE70E0">
      <w:pPr>
        <w:widowControl/>
        <w:spacing w:line="360" w:lineRule="auto"/>
        <w:jc w:val="left"/>
        <w:rPr>
          <w:rFonts w:ascii="宋体" w:hAnsi="宋体"/>
          <w:b/>
          <w:bCs/>
          <w:color w:val="000000" w:themeColor="text1"/>
          <w:kern w:val="0"/>
          <w:sz w:val="32"/>
          <w:szCs w:val="32"/>
        </w:rPr>
      </w:pPr>
    </w:p>
    <w:p w:rsidR="00FE70E0" w:rsidRDefault="00171065">
      <w:pPr>
        <w:wordWrap w:val="0"/>
        <w:spacing w:line="360" w:lineRule="auto"/>
        <w:jc w:val="right"/>
        <w:rPr>
          <w:rFonts w:ascii="宋体" w:hAnsi="宋体"/>
          <w:color w:val="000000" w:themeColor="text1"/>
          <w:szCs w:val="21"/>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p>
    <w:p w:rsidR="00FE70E0" w:rsidRDefault="00FE70E0">
      <w:pPr>
        <w:spacing w:line="360" w:lineRule="auto"/>
        <w:ind w:firstLineChars="50" w:firstLine="105"/>
        <w:jc w:val="right"/>
        <w:rPr>
          <w:rFonts w:ascii="宋体" w:hAnsi="宋体"/>
          <w:color w:val="000000" w:themeColor="text1"/>
          <w:szCs w:val="21"/>
          <w:u w:val="single"/>
        </w:rPr>
      </w:pPr>
    </w:p>
    <w:p w:rsidR="00FE70E0" w:rsidRDefault="00171065">
      <w:pPr>
        <w:spacing w:line="360" w:lineRule="auto"/>
        <w:jc w:val="right"/>
        <w:rPr>
          <w:rFonts w:ascii="宋体" w:hAnsi="宋体"/>
          <w:color w:val="000000" w:themeColor="text1"/>
          <w:spacing w:val="4"/>
          <w:szCs w:val="21"/>
          <w:u w:val="single"/>
        </w:rPr>
      </w:pPr>
      <w:r>
        <w:rPr>
          <w:rFonts w:ascii="宋体" w:hAnsi="宋体" w:hint="eastAsia"/>
          <w:color w:val="000000" w:themeColor="text1"/>
          <w:spacing w:val="4"/>
          <w:szCs w:val="21"/>
        </w:rPr>
        <w:t>日期：</w:t>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p>
    <w:p w:rsidR="00FE70E0" w:rsidRDefault="00171065">
      <w:pPr>
        <w:widowControl/>
        <w:jc w:val="left"/>
        <w:rPr>
          <w:rFonts w:ascii="宋体" w:hAnsi="宋体"/>
          <w:szCs w:val="21"/>
        </w:rPr>
      </w:pPr>
      <w:r>
        <w:rPr>
          <w:rFonts w:ascii="宋体" w:hAnsi="宋体"/>
          <w:szCs w:val="21"/>
        </w:rPr>
        <w:br w:type="page"/>
      </w:r>
    </w:p>
    <w:p w:rsidR="00FE70E0" w:rsidRDefault="00171065">
      <w:pPr>
        <w:keepNext/>
        <w:keepLines/>
        <w:spacing w:before="260" w:after="260" w:line="360" w:lineRule="auto"/>
        <w:jc w:val="center"/>
        <w:outlineLvl w:val="1"/>
        <w:rPr>
          <w:rFonts w:ascii="宋体" w:hAnsi="宋体"/>
          <w:szCs w:val="21"/>
          <w:u w:val="single"/>
        </w:rPr>
      </w:pPr>
      <w:r>
        <w:rPr>
          <w:rFonts w:ascii="宋体" w:hAnsi="宋体" w:hint="eastAsia"/>
          <w:b/>
          <w:bCs/>
          <w:sz w:val="32"/>
          <w:szCs w:val="32"/>
        </w:rPr>
        <w:lastRenderedPageBreak/>
        <w:t>供应商资格声明函</w:t>
      </w:r>
    </w:p>
    <w:p w:rsidR="00FE70E0" w:rsidRDefault="00171065">
      <w:pPr>
        <w:autoSpaceDE w:val="0"/>
        <w:autoSpaceDN w:val="0"/>
        <w:adjustRightInd w:val="0"/>
        <w:spacing w:before="240" w:afterLines="100" w:after="312" w:line="360" w:lineRule="auto"/>
        <w:jc w:val="left"/>
        <w:rPr>
          <w:rFonts w:ascii="宋体" w:hAnsi="宋体"/>
          <w:b/>
          <w:kern w:val="0"/>
          <w:szCs w:val="21"/>
        </w:rPr>
      </w:pPr>
      <w:r>
        <w:rPr>
          <w:rFonts w:ascii="宋体" w:hAnsi="宋体" w:hint="eastAsia"/>
          <w:b/>
          <w:kern w:val="0"/>
          <w:szCs w:val="21"/>
        </w:rPr>
        <w:t>致：</w:t>
      </w:r>
      <w:r>
        <w:rPr>
          <w:rFonts w:ascii="宋体" w:hAnsi="宋体" w:hint="eastAsia"/>
          <w:b/>
          <w:color w:val="000000" w:themeColor="text1"/>
          <w:szCs w:val="21"/>
        </w:rPr>
        <w:t>广州市从化</w:t>
      </w:r>
      <w:proofErr w:type="gramStart"/>
      <w:r>
        <w:rPr>
          <w:rFonts w:ascii="宋体" w:hAnsi="宋体" w:hint="eastAsia"/>
          <w:b/>
          <w:color w:val="000000" w:themeColor="text1"/>
          <w:szCs w:val="21"/>
        </w:rPr>
        <w:t>区疾病</w:t>
      </w:r>
      <w:proofErr w:type="gramEnd"/>
      <w:r>
        <w:rPr>
          <w:rFonts w:ascii="宋体" w:hAnsi="宋体" w:hint="eastAsia"/>
          <w:b/>
          <w:color w:val="000000" w:themeColor="text1"/>
          <w:szCs w:val="21"/>
        </w:rPr>
        <w:t>预防控制中心</w:t>
      </w:r>
      <w:r>
        <w:rPr>
          <w:rFonts w:ascii="宋体" w:hAnsi="宋体" w:hint="eastAsia"/>
          <w:b/>
          <w:kern w:val="0"/>
          <w:szCs w:val="21"/>
        </w:rPr>
        <w:t>、</w:t>
      </w:r>
      <w:proofErr w:type="gramStart"/>
      <w:r>
        <w:rPr>
          <w:rFonts w:ascii="宋体" w:hAnsi="宋体" w:hint="eastAsia"/>
          <w:b/>
          <w:kern w:val="0"/>
          <w:szCs w:val="21"/>
        </w:rPr>
        <w:t>云采</w:t>
      </w:r>
      <w:proofErr w:type="gramEnd"/>
      <w:r>
        <w:rPr>
          <w:rFonts w:ascii="宋体" w:hAnsi="宋体" w:hint="eastAsia"/>
          <w:b/>
          <w:kern w:val="0"/>
          <w:szCs w:val="21"/>
        </w:rPr>
        <w:t>链（广州）信息科技有限公司</w:t>
      </w:r>
    </w:p>
    <w:p w:rsidR="00FE70E0" w:rsidRDefault="00171065">
      <w:pPr>
        <w:snapToGrid w:val="0"/>
        <w:spacing w:line="360" w:lineRule="auto"/>
        <w:ind w:firstLineChars="202" w:firstLine="424"/>
        <w:rPr>
          <w:rFonts w:ascii="宋体" w:hAnsi="宋体"/>
          <w:szCs w:val="21"/>
        </w:rPr>
      </w:pPr>
      <w:r>
        <w:rPr>
          <w:rFonts w:ascii="宋体" w:hAnsi="宋体" w:cs="宋体" w:hint="eastAsia"/>
          <w:szCs w:val="21"/>
        </w:rPr>
        <w:t>关于贵单位、贵司发布</w:t>
      </w:r>
      <w:r>
        <w:rPr>
          <w:rFonts w:ascii="宋体" w:hAnsi="宋体" w:cs="宋体" w:hint="eastAsia"/>
          <w:szCs w:val="21"/>
          <w:u w:val="single"/>
        </w:rPr>
        <w:t xml:space="preserve"> </w:t>
      </w:r>
      <w:r w:rsidR="002C3FA6">
        <w:rPr>
          <w:rFonts w:ascii="宋体" w:hAnsi="宋体" w:hint="eastAsia"/>
          <w:b/>
          <w:bCs/>
          <w:color w:val="000000" w:themeColor="text1"/>
          <w:szCs w:val="21"/>
          <w:u w:val="single"/>
        </w:rPr>
        <w:t>采购移动硬盘</w:t>
      </w:r>
      <w:r>
        <w:rPr>
          <w:rFonts w:ascii="宋体" w:hAnsi="宋体" w:hint="eastAsia"/>
          <w:b/>
          <w:bCs/>
          <w:color w:val="000000" w:themeColor="text1"/>
          <w:szCs w:val="21"/>
          <w:u w:val="single"/>
        </w:rPr>
        <w:t xml:space="preserve"> </w:t>
      </w:r>
      <w:r>
        <w:rPr>
          <w:rFonts w:ascii="宋体" w:hAnsi="宋体" w:hint="eastAsia"/>
          <w:bCs/>
          <w:szCs w:val="21"/>
        </w:rPr>
        <w:t>的</w:t>
      </w:r>
      <w:r>
        <w:rPr>
          <w:rFonts w:ascii="宋体" w:hAnsi="宋体" w:hint="eastAsia"/>
          <w:szCs w:val="21"/>
        </w:rPr>
        <w:t>采购公告，本公司（企业）愿意参加竞价，并声明：</w:t>
      </w:r>
    </w:p>
    <w:p w:rsidR="00FE70E0" w:rsidRDefault="00171065">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具备《中华人民共和国政府采购法》第二十二条规定的条件：</w:t>
      </w:r>
    </w:p>
    <w:p w:rsidR="00FE70E0" w:rsidRDefault="00171065">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rsidR="00FE70E0" w:rsidRDefault="00171065">
      <w:pPr>
        <w:widowControl/>
        <w:spacing w:line="360" w:lineRule="auto"/>
        <w:ind w:firstLine="360"/>
        <w:rPr>
          <w:rFonts w:ascii="宋体" w:hAnsi="宋体"/>
          <w:kern w:val="0"/>
          <w:szCs w:val="21"/>
        </w:rPr>
      </w:pPr>
      <w:r>
        <w:rPr>
          <w:rFonts w:ascii="宋体" w:hAnsi="宋体" w:hint="eastAsia"/>
          <w:kern w:val="0"/>
          <w:szCs w:val="21"/>
        </w:rPr>
        <w:t>（二）具有良好的商业信誉和健全的财务会计制度；</w:t>
      </w:r>
    </w:p>
    <w:p w:rsidR="00FE70E0" w:rsidRDefault="00171065">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rsidR="00FE70E0" w:rsidRDefault="00171065">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rsidR="00FE70E0" w:rsidRDefault="00171065">
      <w:pPr>
        <w:widowControl/>
        <w:spacing w:line="360" w:lineRule="auto"/>
        <w:ind w:firstLine="360"/>
        <w:rPr>
          <w:rFonts w:ascii="宋体" w:hAnsi="宋体"/>
          <w:kern w:val="0"/>
          <w:szCs w:val="21"/>
        </w:rPr>
      </w:pPr>
      <w:r>
        <w:rPr>
          <w:rFonts w:ascii="宋体" w:hAnsi="宋体" w:hint="eastAsia"/>
          <w:kern w:val="0"/>
          <w:szCs w:val="21"/>
        </w:rPr>
        <w:t>（五）参加政府采购活动前三年内，在经营活动中没有重大违法记录；</w:t>
      </w:r>
    </w:p>
    <w:p w:rsidR="00FE70E0" w:rsidRDefault="00171065">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rsidR="00FE70E0" w:rsidRDefault="00171065">
      <w:pPr>
        <w:snapToGrid w:val="0"/>
        <w:spacing w:line="360" w:lineRule="auto"/>
        <w:ind w:firstLineChars="202" w:firstLine="424"/>
        <w:rPr>
          <w:rFonts w:ascii="宋体" w:hAnsi="宋体"/>
          <w:szCs w:val="24"/>
        </w:rPr>
      </w:pPr>
      <w:r>
        <w:rPr>
          <w:rFonts w:ascii="宋体" w:hAnsi="宋体" w:hint="eastAsia"/>
          <w:szCs w:val="24"/>
        </w:rPr>
        <w:t>二、本公司具有本次采购项目服务能力。</w:t>
      </w:r>
    </w:p>
    <w:p w:rsidR="00FE70E0" w:rsidRDefault="00171065">
      <w:pPr>
        <w:snapToGrid w:val="0"/>
        <w:spacing w:line="360" w:lineRule="auto"/>
        <w:ind w:firstLineChars="202" w:firstLine="424"/>
        <w:rPr>
          <w:rFonts w:ascii="宋体" w:hAnsi="宋体"/>
          <w:szCs w:val="24"/>
        </w:rPr>
      </w:pPr>
      <w:r>
        <w:rPr>
          <w:rFonts w:ascii="宋体" w:hAnsi="宋体" w:hint="eastAsia"/>
          <w:szCs w:val="24"/>
        </w:rPr>
        <w:t>三、本公司有固定的经营场所，信誉良好、售后维护服务好，并且在经营活动中无严重违法记录。</w:t>
      </w:r>
    </w:p>
    <w:p w:rsidR="00FE70E0" w:rsidRDefault="00171065">
      <w:pPr>
        <w:spacing w:line="360" w:lineRule="auto"/>
        <w:ind w:firstLine="424"/>
        <w:rPr>
          <w:rFonts w:ascii="宋体" w:eastAsia="PMingLiU" w:hAnsi="宋体"/>
          <w:lang w:val="zh-TW" w:eastAsia="zh-TW"/>
        </w:rPr>
      </w:pPr>
      <w:r>
        <w:rPr>
          <w:rFonts w:ascii="宋体" w:hAnsi="宋体" w:hint="eastAsia"/>
          <w:lang w:val="zh-TW" w:eastAsia="zh-TW"/>
        </w:rPr>
        <w:t>四、本公司在本项目中不转包分包且不联合参与竞价。</w:t>
      </w:r>
    </w:p>
    <w:p w:rsidR="00FE70E0" w:rsidRDefault="00171065">
      <w:pPr>
        <w:spacing w:line="360" w:lineRule="auto"/>
        <w:ind w:firstLine="424"/>
        <w:rPr>
          <w:rFonts w:ascii="Calibri" w:eastAsia="PMingLiU" w:hAnsi="Calibri"/>
          <w:lang w:val="zh-TW" w:eastAsia="zh-TW"/>
        </w:rPr>
      </w:pPr>
      <w:r>
        <w:rPr>
          <w:rFonts w:asciiTheme="minorEastAsia" w:eastAsiaTheme="minorEastAsia" w:hAnsiTheme="minorEastAsia" w:hint="eastAsia"/>
          <w:lang w:val="zh-TW" w:eastAsia="zh-TW"/>
        </w:rPr>
        <w:t>五、</w:t>
      </w:r>
      <w:r>
        <w:rPr>
          <w:rFonts w:ascii="宋体" w:hAnsi="宋体" w:hint="eastAsia"/>
          <w:szCs w:val="24"/>
        </w:rPr>
        <w:t>参与本项目采购活动时不存在被有关部门禁止参与政府采购活动且在有效期内的情况。</w:t>
      </w:r>
    </w:p>
    <w:p w:rsidR="00FE70E0" w:rsidRDefault="00171065">
      <w:pPr>
        <w:snapToGrid w:val="0"/>
        <w:spacing w:line="360" w:lineRule="auto"/>
        <w:ind w:firstLineChars="202" w:firstLine="424"/>
        <w:rPr>
          <w:rFonts w:ascii="宋体" w:hAnsi="宋体"/>
          <w:szCs w:val="24"/>
        </w:rPr>
      </w:pPr>
      <w:r>
        <w:rPr>
          <w:rFonts w:ascii="宋体" w:hAnsi="宋体" w:hint="eastAsia"/>
          <w:szCs w:val="24"/>
        </w:rPr>
        <w:t>本公司（企业）承诺在本次采购活动中，如有违法、违规</w:t>
      </w:r>
      <w:r>
        <w:rPr>
          <w:rFonts w:ascii="宋体" w:hAnsi="宋体" w:hint="eastAsia"/>
          <w:szCs w:val="21"/>
        </w:rPr>
        <w:t>、</w:t>
      </w:r>
      <w:r>
        <w:rPr>
          <w:rFonts w:ascii="宋体" w:hAnsi="宋体" w:hint="eastAsia"/>
          <w:szCs w:val="24"/>
        </w:rPr>
        <w:t>弄虚作假行为，所造成的损失、不良后果及法律责任，一律由我公司（企业）承担。</w:t>
      </w:r>
    </w:p>
    <w:p w:rsidR="00FE70E0" w:rsidRDefault="00171065">
      <w:pPr>
        <w:spacing w:line="360" w:lineRule="auto"/>
        <w:ind w:firstLine="420"/>
        <w:rPr>
          <w:rFonts w:ascii="宋体" w:hAnsi="宋体"/>
          <w:szCs w:val="21"/>
        </w:rPr>
      </w:pPr>
      <w:r>
        <w:rPr>
          <w:rFonts w:hint="eastAsia"/>
          <w:szCs w:val="24"/>
        </w:rPr>
        <w:t>特此声明！</w:t>
      </w:r>
    </w:p>
    <w:p w:rsidR="00FE70E0" w:rsidRDefault="00171065">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rsidR="00FE70E0" w:rsidRDefault="00171065">
      <w:pPr>
        <w:numPr>
          <w:ilvl w:val="0"/>
          <w:numId w:val="23"/>
        </w:numPr>
        <w:tabs>
          <w:tab w:val="left" w:pos="1200"/>
        </w:tabs>
        <w:autoSpaceDE w:val="0"/>
        <w:autoSpaceDN w:val="0"/>
        <w:adjustRightInd w:val="0"/>
        <w:spacing w:line="360" w:lineRule="auto"/>
        <w:rPr>
          <w:rFonts w:ascii="宋体" w:hAnsi="宋体"/>
          <w:szCs w:val="21"/>
        </w:rPr>
      </w:pPr>
      <w:r>
        <w:rPr>
          <w:rFonts w:ascii="宋体" w:hAnsi="宋体" w:hint="eastAsia"/>
          <w:szCs w:val="21"/>
        </w:rPr>
        <w:t>本声明</w:t>
      </w:r>
      <w:proofErr w:type="gramStart"/>
      <w:r>
        <w:rPr>
          <w:rFonts w:ascii="宋体" w:hAnsi="宋体" w:hint="eastAsia"/>
          <w:szCs w:val="21"/>
        </w:rPr>
        <w:t>函必须</w:t>
      </w:r>
      <w:proofErr w:type="gramEnd"/>
      <w:r>
        <w:rPr>
          <w:rFonts w:ascii="宋体" w:hAnsi="宋体" w:hint="eastAsia"/>
          <w:szCs w:val="21"/>
        </w:rPr>
        <w:t>提供且内容不得擅自删改，否则视为响应无效。</w:t>
      </w:r>
    </w:p>
    <w:p w:rsidR="00FE70E0" w:rsidRDefault="00171065">
      <w:pPr>
        <w:numPr>
          <w:ilvl w:val="0"/>
          <w:numId w:val="23"/>
        </w:numPr>
        <w:tabs>
          <w:tab w:val="left" w:pos="1200"/>
        </w:tabs>
        <w:snapToGrid w:val="0"/>
        <w:spacing w:line="360" w:lineRule="auto"/>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FE70E0" w:rsidRDefault="00FE70E0">
      <w:pPr>
        <w:pStyle w:val="af1"/>
        <w:spacing w:line="360" w:lineRule="auto"/>
      </w:pPr>
    </w:p>
    <w:p w:rsidR="00FE70E0" w:rsidRDefault="00171065">
      <w:pPr>
        <w:spacing w:line="360" w:lineRule="auto"/>
        <w:jc w:val="right"/>
        <w:rPr>
          <w:rFonts w:ascii="宋体" w:hAnsi="宋体" w:cs="宋体"/>
          <w:spacing w:val="4"/>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rsidR="00FE70E0" w:rsidRDefault="00FE70E0">
      <w:pPr>
        <w:spacing w:line="360" w:lineRule="auto"/>
        <w:jc w:val="right"/>
        <w:rPr>
          <w:rFonts w:ascii="宋体" w:hAnsi="宋体"/>
          <w:szCs w:val="21"/>
          <w:u w:val="single"/>
        </w:rPr>
      </w:pPr>
    </w:p>
    <w:p w:rsidR="00FE70E0" w:rsidRDefault="00171065">
      <w:pPr>
        <w:widowControl/>
        <w:jc w:val="right"/>
        <w:rPr>
          <w:rFonts w:ascii="宋体" w:hAnsi="宋体" w:cs="宋体"/>
          <w:spacing w:val="4"/>
          <w:szCs w:val="21"/>
          <w:u w:val="single"/>
        </w:rPr>
      </w:pPr>
      <w:r>
        <w:rPr>
          <w:rFonts w:ascii="宋体" w:hAnsi="宋体" w:cs="宋体" w:hint="eastAsia"/>
          <w:spacing w:val="4"/>
          <w:szCs w:val="21"/>
        </w:rPr>
        <w:t>日期：</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rsidR="00FE70E0" w:rsidRDefault="00FE70E0">
      <w:pPr>
        <w:widowControl/>
        <w:ind w:right="840"/>
        <w:rPr>
          <w:rFonts w:ascii="宋体" w:hAnsi="宋体"/>
          <w:szCs w:val="21"/>
        </w:rPr>
      </w:pPr>
    </w:p>
    <w:sectPr w:rsidR="00FE70E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77" w:rsidRDefault="00900A77">
      <w:r>
        <w:separator/>
      </w:r>
    </w:p>
  </w:endnote>
  <w:endnote w:type="continuationSeparator" w:id="0">
    <w:p w:rsidR="00900A77" w:rsidRDefault="0090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77" w:rsidRDefault="00900A77">
      <w:r>
        <w:separator/>
      </w:r>
    </w:p>
  </w:footnote>
  <w:footnote w:type="continuationSeparator" w:id="0">
    <w:p w:rsidR="00900A77" w:rsidRDefault="0090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E0" w:rsidRDefault="00FE70E0">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E0" w:rsidRDefault="00FE70E0">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5A9F"/>
    <w:multiLevelType w:val="singleLevel"/>
    <w:tmpl w:val="047F5A9F"/>
    <w:lvl w:ilvl="0">
      <w:start w:val="1"/>
      <w:numFmt w:val="decimal"/>
      <w:suff w:val="nothing"/>
      <w:lvlText w:val="%1．"/>
      <w:lvlJc w:val="left"/>
      <w:pPr>
        <w:ind w:left="0" w:firstLine="400"/>
      </w:pPr>
      <w:rPr>
        <w:rFonts w:hint="default"/>
      </w:rPr>
    </w:lvl>
  </w:abstractNum>
  <w:abstractNum w:abstractNumId="1">
    <w:nsid w:val="0F100D68"/>
    <w:multiLevelType w:val="multilevel"/>
    <w:tmpl w:val="0F100D6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5214F2"/>
    <w:multiLevelType w:val="multilevel"/>
    <w:tmpl w:val="125214F2"/>
    <w:lvl w:ilvl="0">
      <w:start w:val="1"/>
      <w:numFmt w:val="decimal"/>
      <w:lvlText w:val="%1."/>
      <w:lvlJc w:val="left"/>
      <w:pPr>
        <w:ind w:left="846" w:hanging="420"/>
      </w:pPr>
      <w:rPr>
        <w:rFonts w:hint="eastAsia"/>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3">
    <w:nsid w:val="139F5C01"/>
    <w:multiLevelType w:val="multilevel"/>
    <w:tmpl w:val="139F5C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D3B0717"/>
    <w:multiLevelType w:val="hybridMultilevel"/>
    <w:tmpl w:val="6532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076BA"/>
    <w:multiLevelType w:val="multilevel"/>
    <w:tmpl w:val="1D7076B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3815AB"/>
    <w:multiLevelType w:val="multilevel"/>
    <w:tmpl w:val="213815AB"/>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5C76AC"/>
    <w:multiLevelType w:val="multilevel"/>
    <w:tmpl w:val="215C76AC"/>
    <w:lvl w:ilvl="0">
      <w:start w:val="1"/>
      <w:numFmt w:val="decimal"/>
      <w:lvlText w:val="%1."/>
      <w:lvlJc w:val="left"/>
      <w:pPr>
        <w:ind w:left="420" w:hanging="420"/>
      </w:pPr>
      <w:rPr>
        <w:rFonts w:hint="eastAsia"/>
      </w:rPr>
    </w:lvl>
    <w:lvl w:ilvl="1">
      <w:start w:val="1"/>
      <w:numFmt w:val="decimal"/>
      <w:lvlText w:val="%2."/>
      <w:lvlJc w:val="left"/>
      <w:pPr>
        <w:ind w:left="846"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27D41A0"/>
    <w:multiLevelType w:val="multilevel"/>
    <w:tmpl w:val="227D41A0"/>
    <w:lvl w:ilvl="0">
      <w:start w:val="1"/>
      <w:numFmt w:val="decimal"/>
      <w:lvlText w:val="%1."/>
      <w:lvlJc w:val="left"/>
      <w:pPr>
        <w:ind w:left="420" w:hanging="420"/>
      </w:pPr>
      <w:rPr>
        <w:rFonts w:hint="eastAsia"/>
      </w:rPr>
    </w:lvl>
    <w:lvl w:ilvl="1">
      <w:start w:val="3"/>
      <w:numFmt w:val="japaneseCounting"/>
      <w:lvlText w:val="%2、"/>
      <w:lvlJc w:val="left"/>
      <w:pPr>
        <w:ind w:left="450" w:hanging="45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ind w:left="1272"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0">
    <w:nsid w:val="2F0E7B2B"/>
    <w:multiLevelType w:val="multilevel"/>
    <w:tmpl w:val="2F0E7B2B"/>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85D1446"/>
    <w:multiLevelType w:val="hybridMultilevel"/>
    <w:tmpl w:val="E9922684"/>
    <w:lvl w:ilvl="0" w:tplc="F3B4D5C0">
      <w:start w:val="1"/>
      <w:numFmt w:val="chineseCountingThousand"/>
      <w:suff w:val="nothing"/>
      <w:lvlText w:val="(%1)"/>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nsid w:val="3B417CF8"/>
    <w:multiLevelType w:val="hybridMultilevel"/>
    <w:tmpl w:val="0B3678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E44964"/>
    <w:multiLevelType w:val="multilevel"/>
    <w:tmpl w:val="3CE44964"/>
    <w:lvl w:ilvl="0">
      <w:start w:val="1"/>
      <w:numFmt w:val="decimal"/>
      <w:lvlText w:val="%1."/>
      <w:lvlJc w:val="left"/>
      <w:pPr>
        <w:ind w:left="704" w:hanging="420"/>
      </w:pPr>
      <w:rPr>
        <w:rFonts w:hint="eastAsia"/>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15">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F5862CA"/>
    <w:multiLevelType w:val="multilevel"/>
    <w:tmpl w:val="3F5862CA"/>
    <w:lvl w:ilvl="0">
      <w:start w:val="1"/>
      <w:numFmt w:val="decimal"/>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nsid w:val="4501719F"/>
    <w:multiLevelType w:val="multilevel"/>
    <w:tmpl w:val="4501719F"/>
    <w:lvl w:ilvl="0">
      <w:start w:val="1"/>
      <w:numFmt w:val="decimal"/>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8">
    <w:nsid w:val="485817B9"/>
    <w:multiLevelType w:val="multilevel"/>
    <w:tmpl w:val="485817B9"/>
    <w:lvl w:ilvl="0">
      <w:start w:val="1"/>
      <w:numFmt w:val="decimal"/>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48BD460B"/>
    <w:multiLevelType w:val="hybridMultilevel"/>
    <w:tmpl w:val="0BFE886E"/>
    <w:lvl w:ilvl="0" w:tplc="EADE068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923745"/>
    <w:multiLevelType w:val="multilevel"/>
    <w:tmpl w:val="4C92374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4CE23F7C"/>
    <w:multiLevelType w:val="multilevel"/>
    <w:tmpl w:val="4CE23F7C"/>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nsid w:val="4F621616"/>
    <w:multiLevelType w:val="multilevel"/>
    <w:tmpl w:val="4F62161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794862"/>
    <w:multiLevelType w:val="multilevel"/>
    <w:tmpl w:val="59794862"/>
    <w:lvl w:ilvl="0">
      <w:start w:val="1"/>
      <w:numFmt w:val="decimal"/>
      <w:lvlText w:val="%1."/>
      <w:lvlJc w:val="left"/>
      <w:pPr>
        <w:ind w:left="987" w:hanging="420"/>
      </w:pPr>
      <w:rPr>
        <w:rFonts w:hint="eastAsia"/>
      </w:rPr>
    </w:lvl>
    <w:lvl w:ilvl="1">
      <w:start w:val="1"/>
      <w:numFmt w:val="lowerLetter"/>
      <w:lvlText w:val="%2)"/>
      <w:lvlJc w:val="left"/>
      <w:pPr>
        <w:ind w:left="1827" w:hanging="420"/>
      </w:pPr>
      <w:rPr>
        <w:rFonts w:hint="eastAsia"/>
      </w:rPr>
    </w:lvl>
    <w:lvl w:ilvl="2">
      <w:start w:val="1"/>
      <w:numFmt w:val="lowerRoman"/>
      <w:lvlText w:val="%3."/>
      <w:lvlJc w:val="right"/>
      <w:pPr>
        <w:ind w:left="2247" w:hanging="420"/>
      </w:pPr>
      <w:rPr>
        <w:rFonts w:hint="eastAsia"/>
      </w:rPr>
    </w:lvl>
    <w:lvl w:ilvl="3">
      <w:start w:val="1"/>
      <w:numFmt w:val="decimal"/>
      <w:lvlText w:val="%4."/>
      <w:lvlJc w:val="left"/>
      <w:pPr>
        <w:ind w:left="2667" w:hanging="420"/>
      </w:pPr>
      <w:rPr>
        <w:rFonts w:hint="eastAsia"/>
      </w:rPr>
    </w:lvl>
    <w:lvl w:ilvl="4">
      <w:start w:val="1"/>
      <w:numFmt w:val="lowerLetter"/>
      <w:lvlText w:val="%5)"/>
      <w:lvlJc w:val="left"/>
      <w:pPr>
        <w:ind w:left="3087" w:hanging="420"/>
      </w:pPr>
      <w:rPr>
        <w:rFonts w:hint="eastAsia"/>
      </w:rPr>
    </w:lvl>
    <w:lvl w:ilvl="5">
      <w:start w:val="1"/>
      <w:numFmt w:val="lowerRoman"/>
      <w:lvlText w:val="%6."/>
      <w:lvlJc w:val="right"/>
      <w:pPr>
        <w:ind w:left="3507" w:hanging="420"/>
      </w:pPr>
      <w:rPr>
        <w:rFonts w:hint="eastAsia"/>
      </w:rPr>
    </w:lvl>
    <w:lvl w:ilvl="6">
      <w:start w:val="1"/>
      <w:numFmt w:val="decimal"/>
      <w:lvlText w:val="%7."/>
      <w:lvlJc w:val="left"/>
      <w:pPr>
        <w:ind w:left="3927" w:hanging="420"/>
      </w:pPr>
      <w:rPr>
        <w:rFonts w:hint="eastAsia"/>
      </w:rPr>
    </w:lvl>
    <w:lvl w:ilvl="7">
      <w:start w:val="1"/>
      <w:numFmt w:val="lowerLetter"/>
      <w:lvlText w:val="%8)"/>
      <w:lvlJc w:val="left"/>
      <w:pPr>
        <w:ind w:left="4347" w:hanging="420"/>
      </w:pPr>
      <w:rPr>
        <w:rFonts w:hint="eastAsia"/>
      </w:rPr>
    </w:lvl>
    <w:lvl w:ilvl="8">
      <w:start w:val="1"/>
      <w:numFmt w:val="lowerRoman"/>
      <w:lvlText w:val="%9."/>
      <w:lvlJc w:val="right"/>
      <w:pPr>
        <w:ind w:left="4767" w:hanging="420"/>
      </w:pPr>
      <w:rPr>
        <w:rFonts w:hint="eastAsia"/>
      </w:rPr>
    </w:lvl>
  </w:abstractNum>
  <w:abstractNum w:abstractNumId="24">
    <w:nsid w:val="634FAA6A"/>
    <w:multiLevelType w:val="singleLevel"/>
    <w:tmpl w:val="634FAA6A"/>
    <w:lvl w:ilvl="0">
      <w:start w:val="1"/>
      <w:numFmt w:val="decimal"/>
      <w:suff w:val="nothing"/>
      <w:lvlText w:val="%1．"/>
      <w:lvlJc w:val="left"/>
      <w:pPr>
        <w:ind w:left="0" w:firstLine="400"/>
      </w:pPr>
      <w:rPr>
        <w:rFonts w:hint="default"/>
      </w:rPr>
    </w:lvl>
  </w:abstractNum>
  <w:abstractNum w:abstractNumId="25">
    <w:nsid w:val="636143C9"/>
    <w:multiLevelType w:val="hybridMultilevel"/>
    <w:tmpl w:val="8802532E"/>
    <w:lvl w:ilvl="0" w:tplc="E76CA132">
      <w:start w:val="1"/>
      <w:numFmt w:val="chineseCountingThousand"/>
      <w:suff w:val="nothing"/>
      <w:lvlText w:val="(%1)"/>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nsid w:val="6E19083E"/>
    <w:multiLevelType w:val="multilevel"/>
    <w:tmpl w:val="6E19083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28">
    <w:nsid w:val="74A06EF0"/>
    <w:multiLevelType w:val="hybridMultilevel"/>
    <w:tmpl w:val="76E6B380"/>
    <w:lvl w:ilvl="0" w:tplc="D37A77E2">
      <w:start w:val="1"/>
      <w:numFmt w:val="chineseCountingThousand"/>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9">
    <w:nsid w:val="76E92880"/>
    <w:multiLevelType w:val="multilevel"/>
    <w:tmpl w:val="76E92880"/>
    <w:lvl w:ilvl="0">
      <w:start w:val="1"/>
      <w:numFmt w:val="decimal"/>
      <w:lvlText w:val="%1."/>
      <w:lvlJc w:val="left"/>
      <w:pPr>
        <w:ind w:left="987" w:hanging="420"/>
      </w:pPr>
      <w:rPr>
        <w:rFonts w:hint="eastAsia"/>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0">
    <w:nsid w:val="77D15C4F"/>
    <w:multiLevelType w:val="multilevel"/>
    <w:tmpl w:val="77D15C4F"/>
    <w:lvl w:ilvl="0">
      <w:start w:val="1"/>
      <w:numFmt w:val="decimal"/>
      <w:lvlText w:val="%1."/>
      <w:lvlJc w:val="left"/>
      <w:pPr>
        <w:ind w:left="426" w:hanging="420"/>
      </w:pPr>
      <w:rPr>
        <w:rFonts w:hint="eastAsia"/>
      </w:rPr>
    </w:lvl>
    <w:lvl w:ilvl="1">
      <w:start w:val="1"/>
      <w:numFmt w:val="lowerLetter"/>
      <w:lvlText w:val="%2)"/>
      <w:lvlJc w:val="left"/>
      <w:pPr>
        <w:ind w:left="846" w:hanging="420"/>
      </w:pPr>
      <w:rPr>
        <w:rFonts w:hint="eastAsia"/>
      </w:rPr>
    </w:lvl>
    <w:lvl w:ilvl="2">
      <w:start w:val="1"/>
      <w:numFmt w:val="lowerRoman"/>
      <w:lvlText w:val="%3."/>
      <w:lvlJc w:val="right"/>
      <w:pPr>
        <w:ind w:left="1266" w:hanging="420"/>
      </w:pPr>
      <w:rPr>
        <w:rFonts w:hint="eastAsia"/>
      </w:rPr>
    </w:lvl>
    <w:lvl w:ilvl="3">
      <w:start w:val="1"/>
      <w:numFmt w:val="decimal"/>
      <w:lvlText w:val="%4."/>
      <w:lvlJc w:val="left"/>
      <w:pPr>
        <w:ind w:left="1686" w:hanging="420"/>
      </w:pPr>
      <w:rPr>
        <w:rFonts w:hint="eastAsia"/>
      </w:rPr>
    </w:lvl>
    <w:lvl w:ilvl="4">
      <w:start w:val="1"/>
      <w:numFmt w:val="lowerLetter"/>
      <w:lvlText w:val="%5)"/>
      <w:lvlJc w:val="left"/>
      <w:pPr>
        <w:ind w:left="2106" w:hanging="420"/>
      </w:pPr>
      <w:rPr>
        <w:rFonts w:hint="eastAsia"/>
      </w:rPr>
    </w:lvl>
    <w:lvl w:ilvl="5">
      <w:start w:val="1"/>
      <w:numFmt w:val="lowerRoman"/>
      <w:lvlText w:val="%6."/>
      <w:lvlJc w:val="right"/>
      <w:pPr>
        <w:ind w:left="2526" w:hanging="420"/>
      </w:pPr>
      <w:rPr>
        <w:rFonts w:hint="eastAsia"/>
      </w:rPr>
    </w:lvl>
    <w:lvl w:ilvl="6">
      <w:start w:val="1"/>
      <w:numFmt w:val="decimal"/>
      <w:lvlText w:val="%7."/>
      <w:lvlJc w:val="left"/>
      <w:pPr>
        <w:ind w:left="2946" w:hanging="420"/>
      </w:pPr>
      <w:rPr>
        <w:rFonts w:hint="eastAsia"/>
      </w:rPr>
    </w:lvl>
    <w:lvl w:ilvl="7">
      <w:start w:val="1"/>
      <w:numFmt w:val="lowerLetter"/>
      <w:lvlText w:val="%8)"/>
      <w:lvlJc w:val="left"/>
      <w:pPr>
        <w:ind w:left="3366" w:hanging="420"/>
      </w:pPr>
      <w:rPr>
        <w:rFonts w:hint="eastAsia"/>
      </w:rPr>
    </w:lvl>
    <w:lvl w:ilvl="8">
      <w:start w:val="1"/>
      <w:numFmt w:val="lowerRoman"/>
      <w:lvlText w:val="%9."/>
      <w:lvlJc w:val="right"/>
      <w:pPr>
        <w:ind w:left="3786" w:hanging="420"/>
      </w:pPr>
      <w:rPr>
        <w:rFonts w:hint="eastAsia"/>
      </w:rPr>
    </w:lvl>
  </w:abstractNum>
  <w:abstractNum w:abstractNumId="31">
    <w:nsid w:val="78336098"/>
    <w:multiLevelType w:val="multilevel"/>
    <w:tmpl w:val="78336098"/>
    <w:lvl w:ilvl="0">
      <w:start w:val="1"/>
      <w:numFmt w:val="decimal"/>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nsid w:val="7E30AF0E"/>
    <w:multiLevelType w:val="singleLevel"/>
    <w:tmpl w:val="7E30AF0E"/>
    <w:lvl w:ilvl="0">
      <w:start w:val="1"/>
      <w:numFmt w:val="chineseCounting"/>
      <w:suff w:val="nothing"/>
      <w:lvlText w:val="%1、"/>
      <w:lvlJc w:val="left"/>
      <w:rPr>
        <w:rFonts w:hint="eastAsia"/>
      </w:rPr>
    </w:lvl>
  </w:abstractNum>
  <w:num w:numId="1">
    <w:abstractNumId w:val="1"/>
  </w:num>
  <w:num w:numId="2">
    <w:abstractNumId w:val="11"/>
  </w:num>
  <w:num w:numId="3">
    <w:abstractNumId w:val="14"/>
  </w:num>
  <w:num w:numId="4">
    <w:abstractNumId w:val="7"/>
  </w:num>
  <w:num w:numId="5">
    <w:abstractNumId w:val="29"/>
  </w:num>
  <w:num w:numId="6">
    <w:abstractNumId w:val="23"/>
  </w:num>
  <w:num w:numId="7">
    <w:abstractNumId w:val="20"/>
  </w:num>
  <w:num w:numId="8">
    <w:abstractNumId w:val="2"/>
  </w:num>
  <w:num w:numId="9">
    <w:abstractNumId w:val="15"/>
  </w:num>
  <w:num w:numId="10">
    <w:abstractNumId w:val="30"/>
  </w:num>
  <w:num w:numId="11">
    <w:abstractNumId w:val="8"/>
  </w:num>
  <w:num w:numId="12">
    <w:abstractNumId w:val="17"/>
  </w:num>
  <w:num w:numId="13">
    <w:abstractNumId w:val="5"/>
  </w:num>
  <w:num w:numId="14">
    <w:abstractNumId w:val="3"/>
  </w:num>
  <w:num w:numId="15">
    <w:abstractNumId w:val="2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num>
  <w:num w:numId="21">
    <w:abstractNumId w:val="26"/>
  </w:num>
  <w:num w:numId="22">
    <w:abstractNumId w:val="10"/>
  </w:num>
  <w:num w:numId="23">
    <w:abstractNumId w:val="21"/>
  </w:num>
  <w:num w:numId="24">
    <w:abstractNumId w:val="19"/>
  </w:num>
  <w:num w:numId="25">
    <w:abstractNumId w:val="13"/>
  </w:num>
  <w:num w:numId="26">
    <w:abstractNumId w:val="4"/>
  </w:num>
  <w:num w:numId="27">
    <w:abstractNumId w:val="32"/>
  </w:num>
  <w:num w:numId="28">
    <w:abstractNumId w:val="0"/>
  </w:num>
  <w:num w:numId="29">
    <w:abstractNumId w:val="24"/>
  </w:num>
  <w:num w:numId="30">
    <w:abstractNumId w:val="12"/>
  </w:num>
  <w:num w:numId="31">
    <w:abstractNumId w:val="25"/>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7"/>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3YTU3MjE5OTJjMmFhYmFmNDU5YjJiZjY2NWMxYzUifQ=="/>
  </w:docVars>
  <w:rsids>
    <w:rsidRoot w:val="001451BD"/>
    <w:rsid w:val="000001E8"/>
    <w:rsid w:val="000017A8"/>
    <w:rsid w:val="0000232B"/>
    <w:rsid w:val="00003524"/>
    <w:rsid w:val="0000454A"/>
    <w:rsid w:val="00004874"/>
    <w:rsid w:val="000054D6"/>
    <w:rsid w:val="00010AB3"/>
    <w:rsid w:val="00012299"/>
    <w:rsid w:val="000122BB"/>
    <w:rsid w:val="0001430D"/>
    <w:rsid w:val="00014E61"/>
    <w:rsid w:val="000249B5"/>
    <w:rsid w:val="0002516C"/>
    <w:rsid w:val="00031142"/>
    <w:rsid w:val="00032286"/>
    <w:rsid w:val="00032D40"/>
    <w:rsid w:val="0003309E"/>
    <w:rsid w:val="00036612"/>
    <w:rsid w:val="00040B86"/>
    <w:rsid w:val="00044B3E"/>
    <w:rsid w:val="00045908"/>
    <w:rsid w:val="00052B65"/>
    <w:rsid w:val="00054FB6"/>
    <w:rsid w:val="00055D3F"/>
    <w:rsid w:val="00057E36"/>
    <w:rsid w:val="0006013A"/>
    <w:rsid w:val="00061508"/>
    <w:rsid w:val="0006556B"/>
    <w:rsid w:val="0006575F"/>
    <w:rsid w:val="0007026C"/>
    <w:rsid w:val="00070A5F"/>
    <w:rsid w:val="000719F7"/>
    <w:rsid w:val="00073382"/>
    <w:rsid w:val="00086121"/>
    <w:rsid w:val="00087D47"/>
    <w:rsid w:val="00090A89"/>
    <w:rsid w:val="00096B91"/>
    <w:rsid w:val="000A066F"/>
    <w:rsid w:val="000A22DD"/>
    <w:rsid w:val="000A3AA4"/>
    <w:rsid w:val="000A746A"/>
    <w:rsid w:val="000B0BC2"/>
    <w:rsid w:val="000B3ADA"/>
    <w:rsid w:val="000B3EE0"/>
    <w:rsid w:val="000B7DC6"/>
    <w:rsid w:val="000C171D"/>
    <w:rsid w:val="000C28FC"/>
    <w:rsid w:val="000C500A"/>
    <w:rsid w:val="000C788B"/>
    <w:rsid w:val="000D1585"/>
    <w:rsid w:val="000D2170"/>
    <w:rsid w:val="000D3D87"/>
    <w:rsid w:val="000D7473"/>
    <w:rsid w:val="000E1BFC"/>
    <w:rsid w:val="000E1D24"/>
    <w:rsid w:val="000E4581"/>
    <w:rsid w:val="000E49AC"/>
    <w:rsid w:val="000E594A"/>
    <w:rsid w:val="000E5CC4"/>
    <w:rsid w:val="000E61FA"/>
    <w:rsid w:val="000E6CC9"/>
    <w:rsid w:val="000E6FBB"/>
    <w:rsid w:val="000F0BFC"/>
    <w:rsid w:val="000F4795"/>
    <w:rsid w:val="000F62BD"/>
    <w:rsid w:val="00101A7F"/>
    <w:rsid w:val="00104FB0"/>
    <w:rsid w:val="00105BBF"/>
    <w:rsid w:val="001113DC"/>
    <w:rsid w:val="001118F4"/>
    <w:rsid w:val="00113468"/>
    <w:rsid w:val="0011402B"/>
    <w:rsid w:val="00124151"/>
    <w:rsid w:val="00126E37"/>
    <w:rsid w:val="001274E9"/>
    <w:rsid w:val="00127566"/>
    <w:rsid w:val="00131586"/>
    <w:rsid w:val="00131CA9"/>
    <w:rsid w:val="00133A53"/>
    <w:rsid w:val="00135328"/>
    <w:rsid w:val="00137627"/>
    <w:rsid w:val="00137B9C"/>
    <w:rsid w:val="001414B4"/>
    <w:rsid w:val="001428CB"/>
    <w:rsid w:val="00144C11"/>
    <w:rsid w:val="001451BD"/>
    <w:rsid w:val="00145A2D"/>
    <w:rsid w:val="00150F88"/>
    <w:rsid w:val="00152042"/>
    <w:rsid w:val="001527D7"/>
    <w:rsid w:val="001542DC"/>
    <w:rsid w:val="00157C27"/>
    <w:rsid w:val="00160368"/>
    <w:rsid w:val="0016534B"/>
    <w:rsid w:val="00167DFC"/>
    <w:rsid w:val="00170B59"/>
    <w:rsid w:val="00171065"/>
    <w:rsid w:val="001727C4"/>
    <w:rsid w:val="0017390A"/>
    <w:rsid w:val="00174E98"/>
    <w:rsid w:val="001757FF"/>
    <w:rsid w:val="00176293"/>
    <w:rsid w:val="001762CF"/>
    <w:rsid w:val="00183C36"/>
    <w:rsid w:val="00184175"/>
    <w:rsid w:val="00184734"/>
    <w:rsid w:val="00186674"/>
    <w:rsid w:val="00193678"/>
    <w:rsid w:val="00194DAF"/>
    <w:rsid w:val="0019737C"/>
    <w:rsid w:val="00197497"/>
    <w:rsid w:val="00197CCD"/>
    <w:rsid w:val="001A2CF9"/>
    <w:rsid w:val="001A2F13"/>
    <w:rsid w:val="001A4877"/>
    <w:rsid w:val="001A4E5C"/>
    <w:rsid w:val="001A5307"/>
    <w:rsid w:val="001A5C83"/>
    <w:rsid w:val="001B4D57"/>
    <w:rsid w:val="001C2854"/>
    <w:rsid w:val="001C37D4"/>
    <w:rsid w:val="001C49B6"/>
    <w:rsid w:val="001C4FB8"/>
    <w:rsid w:val="001C520D"/>
    <w:rsid w:val="001C60C7"/>
    <w:rsid w:val="001C7C66"/>
    <w:rsid w:val="001D0633"/>
    <w:rsid w:val="001D0C7F"/>
    <w:rsid w:val="001D60C9"/>
    <w:rsid w:val="001D7A5B"/>
    <w:rsid w:val="001E4AA7"/>
    <w:rsid w:val="001E4DDB"/>
    <w:rsid w:val="001E6645"/>
    <w:rsid w:val="001E668C"/>
    <w:rsid w:val="001F1082"/>
    <w:rsid w:val="001F1174"/>
    <w:rsid w:val="001F648C"/>
    <w:rsid w:val="00206917"/>
    <w:rsid w:val="00211D23"/>
    <w:rsid w:val="002131E9"/>
    <w:rsid w:val="0021451B"/>
    <w:rsid w:val="0021651E"/>
    <w:rsid w:val="002229D7"/>
    <w:rsid w:val="00222DE7"/>
    <w:rsid w:val="00223F22"/>
    <w:rsid w:val="00234341"/>
    <w:rsid w:val="00237D25"/>
    <w:rsid w:val="002404E3"/>
    <w:rsid w:val="00240CC6"/>
    <w:rsid w:val="00243438"/>
    <w:rsid w:val="00246AB8"/>
    <w:rsid w:val="00247121"/>
    <w:rsid w:val="00247C54"/>
    <w:rsid w:val="00250327"/>
    <w:rsid w:val="00254758"/>
    <w:rsid w:val="00254C0E"/>
    <w:rsid w:val="00257539"/>
    <w:rsid w:val="00257B1A"/>
    <w:rsid w:val="00257F57"/>
    <w:rsid w:val="00261B93"/>
    <w:rsid w:val="00264C1C"/>
    <w:rsid w:val="00270118"/>
    <w:rsid w:val="00271A60"/>
    <w:rsid w:val="002720C0"/>
    <w:rsid w:val="0027406D"/>
    <w:rsid w:val="00280E3A"/>
    <w:rsid w:val="002818E8"/>
    <w:rsid w:val="0028366E"/>
    <w:rsid w:val="00286ED9"/>
    <w:rsid w:val="00287472"/>
    <w:rsid w:val="00287C44"/>
    <w:rsid w:val="00292E92"/>
    <w:rsid w:val="00293691"/>
    <w:rsid w:val="002938EB"/>
    <w:rsid w:val="0029481B"/>
    <w:rsid w:val="0029591F"/>
    <w:rsid w:val="00296884"/>
    <w:rsid w:val="00296D92"/>
    <w:rsid w:val="00297C49"/>
    <w:rsid w:val="002A0133"/>
    <w:rsid w:val="002A21BD"/>
    <w:rsid w:val="002A5374"/>
    <w:rsid w:val="002B4AB9"/>
    <w:rsid w:val="002B5CA4"/>
    <w:rsid w:val="002C1FC9"/>
    <w:rsid w:val="002C31F5"/>
    <w:rsid w:val="002C3E52"/>
    <w:rsid w:val="002C3FA6"/>
    <w:rsid w:val="002C4561"/>
    <w:rsid w:val="002C5A09"/>
    <w:rsid w:val="002C65ED"/>
    <w:rsid w:val="002D19B8"/>
    <w:rsid w:val="002D1E42"/>
    <w:rsid w:val="002D4704"/>
    <w:rsid w:val="002D56AD"/>
    <w:rsid w:val="002D7852"/>
    <w:rsid w:val="002E0D96"/>
    <w:rsid w:val="002E14A9"/>
    <w:rsid w:val="002E1D0E"/>
    <w:rsid w:val="002E4C05"/>
    <w:rsid w:val="002E5033"/>
    <w:rsid w:val="002E7559"/>
    <w:rsid w:val="002F0A20"/>
    <w:rsid w:val="002F0D98"/>
    <w:rsid w:val="002F5671"/>
    <w:rsid w:val="002F5F14"/>
    <w:rsid w:val="00303CAC"/>
    <w:rsid w:val="003054B6"/>
    <w:rsid w:val="00305918"/>
    <w:rsid w:val="003078F8"/>
    <w:rsid w:val="003111BB"/>
    <w:rsid w:val="0031321B"/>
    <w:rsid w:val="00313F92"/>
    <w:rsid w:val="00317383"/>
    <w:rsid w:val="00321C61"/>
    <w:rsid w:val="003240CB"/>
    <w:rsid w:val="0032529A"/>
    <w:rsid w:val="00326EE2"/>
    <w:rsid w:val="003271CE"/>
    <w:rsid w:val="0033124A"/>
    <w:rsid w:val="003370A2"/>
    <w:rsid w:val="003379F0"/>
    <w:rsid w:val="00340F16"/>
    <w:rsid w:val="00343DB8"/>
    <w:rsid w:val="00344152"/>
    <w:rsid w:val="00345340"/>
    <w:rsid w:val="00345DD6"/>
    <w:rsid w:val="00350AB6"/>
    <w:rsid w:val="003525BA"/>
    <w:rsid w:val="003568AB"/>
    <w:rsid w:val="003612EC"/>
    <w:rsid w:val="00363383"/>
    <w:rsid w:val="00364FF5"/>
    <w:rsid w:val="0036739D"/>
    <w:rsid w:val="00370366"/>
    <w:rsid w:val="003714C1"/>
    <w:rsid w:val="00377062"/>
    <w:rsid w:val="003801C7"/>
    <w:rsid w:val="00383AA2"/>
    <w:rsid w:val="003845DC"/>
    <w:rsid w:val="00384BEE"/>
    <w:rsid w:val="003856FF"/>
    <w:rsid w:val="0038786D"/>
    <w:rsid w:val="00387CC3"/>
    <w:rsid w:val="0039001E"/>
    <w:rsid w:val="0039086B"/>
    <w:rsid w:val="003931A4"/>
    <w:rsid w:val="00393940"/>
    <w:rsid w:val="00395638"/>
    <w:rsid w:val="0039620E"/>
    <w:rsid w:val="003A2A08"/>
    <w:rsid w:val="003A2DBD"/>
    <w:rsid w:val="003A328A"/>
    <w:rsid w:val="003A4000"/>
    <w:rsid w:val="003B5568"/>
    <w:rsid w:val="003C1FE2"/>
    <w:rsid w:val="003C4B00"/>
    <w:rsid w:val="003C5231"/>
    <w:rsid w:val="003C5A43"/>
    <w:rsid w:val="003C6052"/>
    <w:rsid w:val="003C64E6"/>
    <w:rsid w:val="003C6FBE"/>
    <w:rsid w:val="003D09C0"/>
    <w:rsid w:val="003D2AD9"/>
    <w:rsid w:val="003D2B47"/>
    <w:rsid w:val="003D319E"/>
    <w:rsid w:val="003D4109"/>
    <w:rsid w:val="003D79DD"/>
    <w:rsid w:val="003E0EDF"/>
    <w:rsid w:val="003E1E84"/>
    <w:rsid w:val="003E6B78"/>
    <w:rsid w:val="003E790C"/>
    <w:rsid w:val="003F0598"/>
    <w:rsid w:val="003F16DA"/>
    <w:rsid w:val="003F60A2"/>
    <w:rsid w:val="003F6813"/>
    <w:rsid w:val="00402590"/>
    <w:rsid w:val="004026C5"/>
    <w:rsid w:val="0040441B"/>
    <w:rsid w:val="00405085"/>
    <w:rsid w:val="00405404"/>
    <w:rsid w:val="00414C6D"/>
    <w:rsid w:val="0041561F"/>
    <w:rsid w:val="00417535"/>
    <w:rsid w:val="004218C6"/>
    <w:rsid w:val="00424808"/>
    <w:rsid w:val="00426A58"/>
    <w:rsid w:val="00426BCE"/>
    <w:rsid w:val="00427726"/>
    <w:rsid w:val="0042796A"/>
    <w:rsid w:val="00432BD8"/>
    <w:rsid w:val="00432F31"/>
    <w:rsid w:val="00433A36"/>
    <w:rsid w:val="00447ACB"/>
    <w:rsid w:val="0045072B"/>
    <w:rsid w:val="00451976"/>
    <w:rsid w:val="00465579"/>
    <w:rsid w:val="0046796C"/>
    <w:rsid w:val="004743C4"/>
    <w:rsid w:val="004758FA"/>
    <w:rsid w:val="0048288E"/>
    <w:rsid w:val="00482F69"/>
    <w:rsid w:val="004874E5"/>
    <w:rsid w:val="004916B1"/>
    <w:rsid w:val="00492F27"/>
    <w:rsid w:val="00493368"/>
    <w:rsid w:val="00493FA4"/>
    <w:rsid w:val="004A0349"/>
    <w:rsid w:val="004A1DAF"/>
    <w:rsid w:val="004A7E93"/>
    <w:rsid w:val="004B0D35"/>
    <w:rsid w:val="004B5DE1"/>
    <w:rsid w:val="004B5EA1"/>
    <w:rsid w:val="004C07FC"/>
    <w:rsid w:val="004C275E"/>
    <w:rsid w:val="004C28FE"/>
    <w:rsid w:val="004C7187"/>
    <w:rsid w:val="004D0202"/>
    <w:rsid w:val="004D0D50"/>
    <w:rsid w:val="004D185E"/>
    <w:rsid w:val="004D3DF7"/>
    <w:rsid w:val="004D4437"/>
    <w:rsid w:val="004D53AA"/>
    <w:rsid w:val="004E026B"/>
    <w:rsid w:val="004E0CD4"/>
    <w:rsid w:val="004E4BDD"/>
    <w:rsid w:val="004E68A8"/>
    <w:rsid w:val="004F0A3F"/>
    <w:rsid w:val="004F1EB0"/>
    <w:rsid w:val="004F294F"/>
    <w:rsid w:val="004F4892"/>
    <w:rsid w:val="004F69EC"/>
    <w:rsid w:val="00500250"/>
    <w:rsid w:val="00505F67"/>
    <w:rsid w:val="00513494"/>
    <w:rsid w:val="00520D18"/>
    <w:rsid w:val="0052107F"/>
    <w:rsid w:val="00527323"/>
    <w:rsid w:val="00532582"/>
    <w:rsid w:val="00532F8A"/>
    <w:rsid w:val="00535FB0"/>
    <w:rsid w:val="00536C51"/>
    <w:rsid w:val="00537291"/>
    <w:rsid w:val="00540659"/>
    <w:rsid w:val="00540AD4"/>
    <w:rsid w:val="005434A9"/>
    <w:rsid w:val="005436C2"/>
    <w:rsid w:val="0054515F"/>
    <w:rsid w:val="005477AF"/>
    <w:rsid w:val="0054792B"/>
    <w:rsid w:val="00552E0C"/>
    <w:rsid w:val="005530F6"/>
    <w:rsid w:val="00560178"/>
    <w:rsid w:val="00561008"/>
    <w:rsid w:val="0056353F"/>
    <w:rsid w:val="00564E42"/>
    <w:rsid w:val="00566775"/>
    <w:rsid w:val="00567B2F"/>
    <w:rsid w:val="00571EAE"/>
    <w:rsid w:val="00572475"/>
    <w:rsid w:val="005737A3"/>
    <w:rsid w:val="0057701B"/>
    <w:rsid w:val="005832C8"/>
    <w:rsid w:val="0058424C"/>
    <w:rsid w:val="0059327A"/>
    <w:rsid w:val="005934D9"/>
    <w:rsid w:val="00593B11"/>
    <w:rsid w:val="005954EF"/>
    <w:rsid w:val="005954F5"/>
    <w:rsid w:val="0059553C"/>
    <w:rsid w:val="005956E5"/>
    <w:rsid w:val="005A26CE"/>
    <w:rsid w:val="005A338E"/>
    <w:rsid w:val="005A340B"/>
    <w:rsid w:val="005A565F"/>
    <w:rsid w:val="005B0CBD"/>
    <w:rsid w:val="005B1A4A"/>
    <w:rsid w:val="005B25A4"/>
    <w:rsid w:val="005B2D4B"/>
    <w:rsid w:val="005B3C61"/>
    <w:rsid w:val="005B66CB"/>
    <w:rsid w:val="005C1519"/>
    <w:rsid w:val="005C5BD3"/>
    <w:rsid w:val="005D16B4"/>
    <w:rsid w:val="005D1B8C"/>
    <w:rsid w:val="005D1BEE"/>
    <w:rsid w:val="005E4061"/>
    <w:rsid w:val="005F0EF0"/>
    <w:rsid w:val="005F4705"/>
    <w:rsid w:val="005F52D6"/>
    <w:rsid w:val="006018D0"/>
    <w:rsid w:val="00607102"/>
    <w:rsid w:val="00607B1F"/>
    <w:rsid w:val="0061003A"/>
    <w:rsid w:val="00612605"/>
    <w:rsid w:val="00612756"/>
    <w:rsid w:val="006127D8"/>
    <w:rsid w:val="006148E6"/>
    <w:rsid w:val="00615A68"/>
    <w:rsid w:val="0062238C"/>
    <w:rsid w:val="0062297F"/>
    <w:rsid w:val="00624413"/>
    <w:rsid w:val="006310C8"/>
    <w:rsid w:val="00631FBE"/>
    <w:rsid w:val="00633381"/>
    <w:rsid w:val="00635661"/>
    <w:rsid w:val="00637D02"/>
    <w:rsid w:val="00640218"/>
    <w:rsid w:val="00645BF0"/>
    <w:rsid w:val="00650D08"/>
    <w:rsid w:val="006518B6"/>
    <w:rsid w:val="0065285F"/>
    <w:rsid w:val="006548DF"/>
    <w:rsid w:val="00655307"/>
    <w:rsid w:val="00655A7C"/>
    <w:rsid w:val="00663FA9"/>
    <w:rsid w:val="006656D9"/>
    <w:rsid w:val="00665E8C"/>
    <w:rsid w:val="00671D25"/>
    <w:rsid w:val="00672388"/>
    <w:rsid w:val="006728C0"/>
    <w:rsid w:val="00674093"/>
    <w:rsid w:val="00676217"/>
    <w:rsid w:val="00676F62"/>
    <w:rsid w:val="00677151"/>
    <w:rsid w:val="00681FE7"/>
    <w:rsid w:val="00682125"/>
    <w:rsid w:val="00693173"/>
    <w:rsid w:val="00695140"/>
    <w:rsid w:val="006A2440"/>
    <w:rsid w:val="006B38DE"/>
    <w:rsid w:val="006B5C86"/>
    <w:rsid w:val="006B63B0"/>
    <w:rsid w:val="006B716E"/>
    <w:rsid w:val="006C31BD"/>
    <w:rsid w:val="006C52EE"/>
    <w:rsid w:val="006C6EEE"/>
    <w:rsid w:val="006D24E0"/>
    <w:rsid w:val="006E0E76"/>
    <w:rsid w:val="006E3898"/>
    <w:rsid w:val="006E5521"/>
    <w:rsid w:val="006E6433"/>
    <w:rsid w:val="006F0F56"/>
    <w:rsid w:val="006F683D"/>
    <w:rsid w:val="006F7953"/>
    <w:rsid w:val="007001FD"/>
    <w:rsid w:val="00700DFF"/>
    <w:rsid w:val="00704A0C"/>
    <w:rsid w:val="00706869"/>
    <w:rsid w:val="007107F4"/>
    <w:rsid w:val="00712CB3"/>
    <w:rsid w:val="00716631"/>
    <w:rsid w:val="007179EF"/>
    <w:rsid w:val="00721A25"/>
    <w:rsid w:val="00723A0C"/>
    <w:rsid w:val="007254BB"/>
    <w:rsid w:val="0072731E"/>
    <w:rsid w:val="00727C75"/>
    <w:rsid w:val="007311CC"/>
    <w:rsid w:val="0074149E"/>
    <w:rsid w:val="007428C1"/>
    <w:rsid w:val="00745EB0"/>
    <w:rsid w:val="0075117B"/>
    <w:rsid w:val="00752CB7"/>
    <w:rsid w:val="00756AB0"/>
    <w:rsid w:val="00760787"/>
    <w:rsid w:val="0076456D"/>
    <w:rsid w:val="00764738"/>
    <w:rsid w:val="00771A35"/>
    <w:rsid w:val="00771F84"/>
    <w:rsid w:val="0077489F"/>
    <w:rsid w:val="007777A6"/>
    <w:rsid w:val="00786A52"/>
    <w:rsid w:val="00787BB3"/>
    <w:rsid w:val="007932DD"/>
    <w:rsid w:val="007933A5"/>
    <w:rsid w:val="007A13CE"/>
    <w:rsid w:val="007A20A8"/>
    <w:rsid w:val="007A2AA3"/>
    <w:rsid w:val="007B16E2"/>
    <w:rsid w:val="007B1ECF"/>
    <w:rsid w:val="007B6EE5"/>
    <w:rsid w:val="007C2432"/>
    <w:rsid w:val="007C3300"/>
    <w:rsid w:val="007C57BB"/>
    <w:rsid w:val="007C59DE"/>
    <w:rsid w:val="007C7EDC"/>
    <w:rsid w:val="007D2546"/>
    <w:rsid w:val="007D29A5"/>
    <w:rsid w:val="007D3506"/>
    <w:rsid w:val="007D54F0"/>
    <w:rsid w:val="007D7535"/>
    <w:rsid w:val="007E2759"/>
    <w:rsid w:val="007E51C3"/>
    <w:rsid w:val="007E5A66"/>
    <w:rsid w:val="007E7296"/>
    <w:rsid w:val="007F0C74"/>
    <w:rsid w:val="007F104B"/>
    <w:rsid w:val="007F40B5"/>
    <w:rsid w:val="007F6339"/>
    <w:rsid w:val="007F633A"/>
    <w:rsid w:val="0080081E"/>
    <w:rsid w:val="0080133A"/>
    <w:rsid w:val="008043DF"/>
    <w:rsid w:val="00805587"/>
    <w:rsid w:val="00807DFE"/>
    <w:rsid w:val="008106B2"/>
    <w:rsid w:val="00810A1C"/>
    <w:rsid w:val="008128E9"/>
    <w:rsid w:val="00813DBA"/>
    <w:rsid w:val="00814910"/>
    <w:rsid w:val="00815C5B"/>
    <w:rsid w:val="0082023A"/>
    <w:rsid w:val="00822299"/>
    <w:rsid w:val="00822EE8"/>
    <w:rsid w:val="00823FC1"/>
    <w:rsid w:val="008256BB"/>
    <w:rsid w:val="008305C4"/>
    <w:rsid w:val="00831878"/>
    <w:rsid w:val="00831F34"/>
    <w:rsid w:val="00833030"/>
    <w:rsid w:val="00834A40"/>
    <w:rsid w:val="0084126A"/>
    <w:rsid w:val="00846B76"/>
    <w:rsid w:val="008478A7"/>
    <w:rsid w:val="00850E59"/>
    <w:rsid w:val="00852CCA"/>
    <w:rsid w:val="0085374E"/>
    <w:rsid w:val="008550B5"/>
    <w:rsid w:val="00857E7C"/>
    <w:rsid w:val="00860FC8"/>
    <w:rsid w:val="0086314E"/>
    <w:rsid w:val="00865194"/>
    <w:rsid w:val="0087160E"/>
    <w:rsid w:val="00871CCF"/>
    <w:rsid w:val="00872BDB"/>
    <w:rsid w:val="00873F98"/>
    <w:rsid w:val="00875230"/>
    <w:rsid w:val="00876B72"/>
    <w:rsid w:val="00880B44"/>
    <w:rsid w:val="008864F0"/>
    <w:rsid w:val="0088661B"/>
    <w:rsid w:val="0088761C"/>
    <w:rsid w:val="00892168"/>
    <w:rsid w:val="00893931"/>
    <w:rsid w:val="0089499F"/>
    <w:rsid w:val="008A2394"/>
    <w:rsid w:val="008A5A98"/>
    <w:rsid w:val="008A6A1A"/>
    <w:rsid w:val="008B2F94"/>
    <w:rsid w:val="008B4698"/>
    <w:rsid w:val="008C15EB"/>
    <w:rsid w:val="008C2E9B"/>
    <w:rsid w:val="008C56E8"/>
    <w:rsid w:val="008C79E5"/>
    <w:rsid w:val="008D053E"/>
    <w:rsid w:val="008D576C"/>
    <w:rsid w:val="008D79EF"/>
    <w:rsid w:val="008E1A59"/>
    <w:rsid w:val="008F3E74"/>
    <w:rsid w:val="008F5970"/>
    <w:rsid w:val="008F6E2D"/>
    <w:rsid w:val="008F7FE4"/>
    <w:rsid w:val="00900A77"/>
    <w:rsid w:val="00903DD2"/>
    <w:rsid w:val="00903F47"/>
    <w:rsid w:val="009077BA"/>
    <w:rsid w:val="00910C89"/>
    <w:rsid w:val="00912490"/>
    <w:rsid w:val="00916E84"/>
    <w:rsid w:val="009216B3"/>
    <w:rsid w:val="0092728F"/>
    <w:rsid w:val="00931C7F"/>
    <w:rsid w:val="00932212"/>
    <w:rsid w:val="009333F1"/>
    <w:rsid w:val="00933B7F"/>
    <w:rsid w:val="00933D00"/>
    <w:rsid w:val="00936E8C"/>
    <w:rsid w:val="00937741"/>
    <w:rsid w:val="009420F7"/>
    <w:rsid w:val="009442CD"/>
    <w:rsid w:val="0094561B"/>
    <w:rsid w:val="009464B8"/>
    <w:rsid w:val="009476AE"/>
    <w:rsid w:val="00950323"/>
    <w:rsid w:val="00950951"/>
    <w:rsid w:val="009513C9"/>
    <w:rsid w:val="00952DB2"/>
    <w:rsid w:val="009601B7"/>
    <w:rsid w:val="00961A85"/>
    <w:rsid w:val="00963D71"/>
    <w:rsid w:val="00964A14"/>
    <w:rsid w:val="00971146"/>
    <w:rsid w:val="009765DE"/>
    <w:rsid w:val="00976BF8"/>
    <w:rsid w:val="009807BC"/>
    <w:rsid w:val="00981FB0"/>
    <w:rsid w:val="00983286"/>
    <w:rsid w:val="00986092"/>
    <w:rsid w:val="0098726A"/>
    <w:rsid w:val="009872D8"/>
    <w:rsid w:val="00990240"/>
    <w:rsid w:val="00991FFD"/>
    <w:rsid w:val="00994523"/>
    <w:rsid w:val="00995570"/>
    <w:rsid w:val="00997EA4"/>
    <w:rsid w:val="009A59A4"/>
    <w:rsid w:val="009A6CF0"/>
    <w:rsid w:val="009B12A5"/>
    <w:rsid w:val="009B1850"/>
    <w:rsid w:val="009B247D"/>
    <w:rsid w:val="009B425D"/>
    <w:rsid w:val="009B497D"/>
    <w:rsid w:val="009C09C2"/>
    <w:rsid w:val="009C1C77"/>
    <w:rsid w:val="009C4ADE"/>
    <w:rsid w:val="009C6846"/>
    <w:rsid w:val="009C6FBA"/>
    <w:rsid w:val="009D3AC4"/>
    <w:rsid w:val="009D5823"/>
    <w:rsid w:val="009D5B85"/>
    <w:rsid w:val="009D6352"/>
    <w:rsid w:val="009D678E"/>
    <w:rsid w:val="009E078C"/>
    <w:rsid w:val="009E2BE7"/>
    <w:rsid w:val="009E3B65"/>
    <w:rsid w:val="009F09AC"/>
    <w:rsid w:val="009F4309"/>
    <w:rsid w:val="009F5772"/>
    <w:rsid w:val="009F651C"/>
    <w:rsid w:val="00A013D7"/>
    <w:rsid w:val="00A01C4F"/>
    <w:rsid w:val="00A0235F"/>
    <w:rsid w:val="00A03AE6"/>
    <w:rsid w:val="00A0679C"/>
    <w:rsid w:val="00A0724F"/>
    <w:rsid w:val="00A13FAD"/>
    <w:rsid w:val="00A16C9C"/>
    <w:rsid w:val="00A17632"/>
    <w:rsid w:val="00A24FF8"/>
    <w:rsid w:val="00A27A40"/>
    <w:rsid w:val="00A34C4C"/>
    <w:rsid w:val="00A353D6"/>
    <w:rsid w:val="00A41627"/>
    <w:rsid w:val="00A52220"/>
    <w:rsid w:val="00A546D4"/>
    <w:rsid w:val="00A60951"/>
    <w:rsid w:val="00A65DFE"/>
    <w:rsid w:val="00A67716"/>
    <w:rsid w:val="00A70053"/>
    <w:rsid w:val="00A700D6"/>
    <w:rsid w:val="00A75B02"/>
    <w:rsid w:val="00A77179"/>
    <w:rsid w:val="00A77281"/>
    <w:rsid w:val="00A87A57"/>
    <w:rsid w:val="00A90036"/>
    <w:rsid w:val="00A963FC"/>
    <w:rsid w:val="00AA328E"/>
    <w:rsid w:val="00AA371F"/>
    <w:rsid w:val="00AA41A7"/>
    <w:rsid w:val="00AB008B"/>
    <w:rsid w:val="00AB1AED"/>
    <w:rsid w:val="00AB5A0A"/>
    <w:rsid w:val="00AB5E9A"/>
    <w:rsid w:val="00AC16A2"/>
    <w:rsid w:val="00AC2096"/>
    <w:rsid w:val="00AC2693"/>
    <w:rsid w:val="00AC4153"/>
    <w:rsid w:val="00AD0D1D"/>
    <w:rsid w:val="00AD1ABC"/>
    <w:rsid w:val="00AD4EEB"/>
    <w:rsid w:val="00AE16E4"/>
    <w:rsid w:val="00AE668D"/>
    <w:rsid w:val="00AF18E1"/>
    <w:rsid w:val="00AF29D8"/>
    <w:rsid w:val="00AF3C2E"/>
    <w:rsid w:val="00AF5824"/>
    <w:rsid w:val="00AF79A2"/>
    <w:rsid w:val="00B05121"/>
    <w:rsid w:val="00B06B00"/>
    <w:rsid w:val="00B07425"/>
    <w:rsid w:val="00B0759B"/>
    <w:rsid w:val="00B1730E"/>
    <w:rsid w:val="00B25AEA"/>
    <w:rsid w:val="00B2648D"/>
    <w:rsid w:val="00B36A99"/>
    <w:rsid w:val="00B37465"/>
    <w:rsid w:val="00B379C1"/>
    <w:rsid w:val="00B41B42"/>
    <w:rsid w:val="00B42E53"/>
    <w:rsid w:val="00B4470B"/>
    <w:rsid w:val="00B45EC1"/>
    <w:rsid w:val="00B470FF"/>
    <w:rsid w:val="00B4778E"/>
    <w:rsid w:val="00B4792C"/>
    <w:rsid w:val="00B51762"/>
    <w:rsid w:val="00B63250"/>
    <w:rsid w:val="00B65A2B"/>
    <w:rsid w:val="00B6609F"/>
    <w:rsid w:val="00B7016A"/>
    <w:rsid w:val="00B75C5E"/>
    <w:rsid w:val="00B779C8"/>
    <w:rsid w:val="00B81110"/>
    <w:rsid w:val="00B81C4F"/>
    <w:rsid w:val="00B8246A"/>
    <w:rsid w:val="00B85953"/>
    <w:rsid w:val="00B85AAA"/>
    <w:rsid w:val="00B85C69"/>
    <w:rsid w:val="00B86515"/>
    <w:rsid w:val="00B91722"/>
    <w:rsid w:val="00B9449B"/>
    <w:rsid w:val="00B9471A"/>
    <w:rsid w:val="00B94762"/>
    <w:rsid w:val="00B95733"/>
    <w:rsid w:val="00B961B6"/>
    <w:rsid w:val="00BA06CE"/>
    <w:rsid w:val="00BA269F"/>
    <w:rsid w:val="00BA3B46"/>
    <w:rsid w:val="00BA3BD9"/>
    <w:rsid w:val="00BA563A"/>
    <w:rsid w:val="00BA667F"/>
    <w:rsid w:val="00BA6F12"/>
    <w:rsid w:val="00BA7A28"/>
    <w:rsid w:val="00BA7DA1"/>
    <w:rsid w:val="00BB272C"/>
    <w:rsid w:val="00BB3C0E"/>
    <w:rsid w:val="00BB43CA"/>
    <w:rsid w:val="00BB45B0"/>
    <w:rsid w:val="00BB6EE1"/>
    <w:rsid w:val="00BC0760"/>
    <w:rsid w:val="00BC3D6C"/>
    <w:rsid w:val="00BC46FC"/>
    <w:rsid w:val="00BC5667"/>
    <w:rsid w:val="00BC6B38"/>
    <w:rsid w:val="00BD5436"/>
    <w:rsid w:val="00BD637B"/>
    <w:rsid w:val="00BD6674"/>
    <w:rsid w:val="00BE2888"/>
    <w:rsid w:val="00BE3BDB"/>
    <w:rsid w:val="00BE510C"/>
    <w:rsid w:val="00BF195D"/>
    <w:rsid w:val="00BF435E"/>
    <w:rsid w:val="00C0016E"/>
    <w:rsid w:val="00C033BE"/>
    <w:rsid w:val="00C071E8"/>
    <w:rsid w:val="00C10EA7"/>
    <w:rsid w:val="00C114DC"/>
    <w:rsid w:val="00C12D60"/>
    <w:rsid w:val="00C139DC"/>
    <w:rsid w:val="00C13F9B"/>
    <w:rsid w:val="00C207AB"/>
    <w:rsid w:val="00C22C2E"/>
    <w:rsid w:val="00C261B2"/>
    <w:rsid w:val="00C30EB5"/>
    <w:rsid w:val="00C319A5"/>
    <w:rsid w:val="00C322DA"/>
    <w:rsid w:val="00C33E84"/>
    <w:rsid w:val="00C35DE2"/>
    <w:rsid w:val="00C4368F"/>
    <w:rsid w:val="00C4644D"/>
    <w:rsid w:val="00C5018C"/>
    <w:rsid w:val="00C506F8"/>
    <w:rsid w:val="00C55360"/>
    <w:rsid w:val="00C55E12"/>
    <w:rsid w:val="00C60103"/>
    <w:rsid w:val="00C608DE"/>
    <w:rsid w:val="00C65858"/>
    <w:rsid w:val="00C65D7C"/>
    <w:rsid w:val="00C66589"/>
    <w:rsid w:val="00C703A7"/>
    <w:rsid w:val="00C72AF6"/>
    <w:rsid w:val="00C77769"/>
    <w:rsid w:val="00C82101"/>
    <w:rsid w:val="00C846DD"/>
    <w:rsid w:val="00C84E8B"/>
    <w:rsid w:val="00C8691D"/>
    <w:rsid w:val="00C914A4"/>
    <w:rsid w:val="00C93125"/>
    <w:rsid w:val="00C93976"/>
    <w:rsid w:val="00C94D97"/>
    <w:rsid w:val="00C9594B"/>
    <w:rsid w:val="00C96577"/>
    <w:rsid w:val="00CA7E4C"/>
    <w:rsid w:val="00CB0E53"/>
    <w:rsid w:val="00CB3CF6"/>
    <w:rsid w:val="00CB5457"/>
    <w:rsid w:val="00CB5F39"/>
    <w:rsid w:val="00CB7C8C"/>
    <w:rsid w:val="00CC56A4"/>
    <w:rsid w:val="00CC72B1"/>
    <w:rsid w:val="00CD1976"/>
    <w:rsid w:val="00CD315F"/>
    <w:rsid w:val="00CD3518"/>
    <w:rsid w:val="00CD412C"/>
    <w:rsid w:val="00CD5F00"/>
    <w:rsid w:val="00CE438A"/>
    <w:rsid w:val="00CE6D4E"/>
    <w:rsid w:val="00CE77CD"/>
    <w:rsid w:val="00CF03A7"/>
    <w:rsid w:val="00CF44ED"/>
    <w:rsid w:val="00D035D7"/>
    <w:rsid w:val="00D07DE9"/>
    <w:rsid w:val="00D10FD4"/>
    <w:rsid w:val="00D12E99"/>
    <w:rsid w:val="00D210BC"/>
    <w:rsid w:val="00D23705"/>
    <w:rsid w:val="00D27372"/>
    <w:rsid w:val="00D3064F"/>
    <w:rsid w:val="00D310D2"/>
    <w:rsid w:val="00D36719"/>
    <w:rsid w:val="00D42858"/>
    <w:rsid w:val="00D4347D"/>
    <w:rsid w:val="00D44FF6"/>
    <w:rsid w:val="00D52A05"/>
    <w:rsid w:val="00D56047"/>
    <w:rsid w:val="00D57B44"/>
    <w:rsid w:val="00D629CD"/>
    <w:rsid w:val="00D652EC"/>
    <w:rsid w:val="00D66B29"/>
    <w:rsid w:val="00D734CF"/>
    <w:rsid w:val="00D7455F"/>
    <w:rsid w:val="00D77354"/>
    <w:rsid w:val="00D80037"/>
    <w:rsid w:val="00D83C21"/>
    <w:rsid w:val="00D84B7D"/>
    <w:rsid w:val="00D85A55"/>
    <w:rsid w:val="00D903A9"/>
    <w:rsid w:val="00D91B04"/>
    <w:rsid w:val="00D9281A"/>
    <w:rsid w:val="00D965B6"/>
    <w:rsid w:val="00D9751C"/>
    <w:rsid w:val="00DA0B6C"/>
    <w:rsid w:val="00DA3EA1"/>
    <w:rsid w:val="00DA4208"/>
    <w:rsid w:val="00DA79A5"/>
    <w:rsid w:val="00DB2D7A"/>
    <w:rsid w:val="00DB4C57"/>
    <w:rsid w:val="00DB7146"/>
    <w:rsid w:val="00DC4CE7"/>
    <w:rsid w:val="00DD3968"/>
    <w:rsid w:val="00DD460A"/>
    <w:rsid w:val="00DD765F"/>
    <w:rsid w:val="00DE3EAC"/>
    <w:rsid w:val="00DF1F03"/>
    <w:rsid w:val="00DF5213"/>
    <w:rsid w:val="00DF7637"/>
    <w:rsid w:val="00E05979"/>
    <w:rsid w:val="00E0634A"/>
    <w:rsid w:val="00E0655A"/>
    <w:rsid w:val="00E07648"/>
    <w:rsid w:val="00E07A6B"/>
    <w:rsid w:val="00E13D36"/>
    <w:rsid w:val="00E14606"/>
    <w:rsid w:val="00E1774A"/>
    <w:rsid w:val="00E178BA"/>
    <w:rsid w:val="00E2310B"/>
    <w:rsid w:val="00E261DF"/>
    <w:rsid w:val="00E32961"/>
    <w:rsid w:val="00E332D6"/>
    <w:rsid w:val="00E338EB"/>
    <w:rsid w:val="00E34D64"/>
    <w:rsid w:val="00E377B7"/>
    <w:rsid w:val="00E41A1C"/>
    <w:rsid w:val="00E42023"/>
    <w:rsid w:val="00E45BEC"/>
    <w:rsid w:val="00E477A1"/>
    <w:rsid w:val="00E52F44"/>
    <w:rsid w:val="00E5395F"/>
    <w:rsid w:val="00E55E53"/>
    <w:rsid w:val="00E56B92"/>
    <w:rsid w:val="00E60579"/>
    <w:rsid w:val="00E62891"/>
    <w:rsid w:val="00E64458"/>
    <w:rsid w:val="00E671B0"/>
    <w:rsid w:val="00E71C24"/>
    <w:rsid w:val="00E738A6"/>
    <w:rsid w:val="00E739F6"/>
    <w:rsid w:val="00E742B7"/>
    <w:rsid w:val="00E75273"/>
    <w:rsid w:val="00E761C2"/>
    <w:rsid w:val="00E76F38"/>
    <w:rsid w:val="00E91F53"/>
    <w:rsid w:val="00EA067A"/>
    <w:rsid w:val="00EA1DA8"/>
    <w:rsid w:val="00EA3134"/>
    <w:rsid w:val="00EA671F"/>
    <w:rsid w:val="00EA77FD"/>
    <w:rsid w:val="00EB1C95"/>
    <w:rsid w:val="00EB3338"/>
    <w:rsid w:val="00EB5AC4"/>
    <w:rsid w:val="00EB6E02"/>
    <w:rsid w:val="00ED051A"/>
    <w:rsid w:val="00ED2ADE"/>
    <w:rsid w:val="00ED5312"/>
    <w:rsid w:val="00ED6E37"/>
    <w:rsid w:val="00EE776D"/>
    <w:rsid w:val="00EF2CB8"/>
    <w:rsid w:val="00F03199"/>
    <w:rsid w:val="00F040B9"/>
    <w:rsid w:val="00F065E8"/>
    <w:rsid w:val="00F07537"/>
    <w:rsid w:val="00F2260D"/>
    <w:rsid w:val="00F22D0B"/>
    <w:rsid w:val="00F23363"/>
    <w:rsid w:val="00F23889"/>
    <w:rsid w:val="00F25182"/>
    <w:rsid w:val="00F25B0C"/>
    <w:rsid w:val="00F3256F"/>
    <w:rsid w:val="00F325B2"/>
    <w:rsid w:val="00F342ED"/>
    <w:rsid w:val="00F345BD"/>
    <w:rsid w:val="00F3577C"/>
    <w:rsid w:val="00F36ED2"/>
    <w:rsid w:val="00F37DB6"/>
    <w:rsid w:val="00F469AF"/>
    <w:rsid w:val="00F51439"/>
    <w:rsid w:val="00F532F1"/>
    <w:rsid w:val="00F544EF"/>
    <w:rsid w:val="00F5606C"/>
    <w:rsid w:val="00F64FEB"/>
    <w:rsid w:val="00F67A9F"/>
    <w:rsid w:val="00F70BCB"/>
    <w:rsid w:val="00F72921"/>
    <w:rsid w:val="00F75807"/>
    <w:rsid w:val="00F75876"/>
    <w:rsid w:val="00F8185F"/>
    <w:rsid w:val="00F953A5"/>
    <w:rsid w:val="00FA4580"/>
    <w:rsid w:val="00FA4EA6"/>
    <w:rsid w:val="00FB122E"/>
    <w:rsid w:val="00FB1E9B"/>
    <w:rsid w:val="00FB482D"/>
    <w:rsid w:val="00FB4EBC"/>
    <w:rsid w:val="00FB52D4"/>
    <w:rsid w:val="00FB7996"/>
    <w:rsid w:val="00FB7AD1"/>
    <w:rsid w:val="00FC1CFF"/>
    <w:rsid w:val="00FC2BAC"/>
    <w:rsid w:val="00FD2900"/>
    <w:rsid w:val="00FD32B6"/>
    <w:rsid w:val="00FD3EAC"/>
    <w:rsid w:val="00FD53E3"/>
    <w:rsid w:val="00FD5A82"/>
    <w:rsid w:val="00FE1681"/>
    <w:rsid w:val="00FE2622"/>
    <w:rsid w:val="00FE3F64"/>
    <w:rsid w:val="00FE6F80"/>
    <w:rsid w:val="00FE70E0"/>
    <w:rsid w:val="00FF04FA"/>
    <w:rsid w:val="00FF152C"/>
    <w:rsid w:val="00FF5402"/>
    <w:rsid w:val="00FF5F30"/>
    <w:rsid w:val="00FF7C8E"/>
    <w:rsid w:val="03B13F01"/>
    <w:rsid w:val="03C804E8"/>
    <w:rsid w:val="0A9D6442"/>
    <w:rsid w:val="10F01E85"/>
    <w:rsid w:val="16600424"/>
    <w:rsid w:val="1AEB0499"/>
    <w:rsid w:val="20B143CE"/>
    <w:rsid w:val="245315D2"/>
    <w:rsid w:val="31442AF1"/>
    <w:rsid w:val="3208075B"/>
    <w:rsid w:val="341A648A"/>
    <w:rsid w:val="34594685"/>
    <w:rsid w:val="3D4323C2"/>
    <w:rsid w:val="3DF9355A"/>
    <w:rsid w:val="457159ED"/>
    <w:rsid w:val="47612B8E"/>
    <w:rsid w:val="4AD769A4"/>
    <w:rsid w:val="4E697938"/>
    <w:rsid w:val="56893E54"/>
    <w:rsid w:val="58EA4FE4"/>
    <w:rsid w:val="5A0629A5"/>
    <w:rsid w:val="5D481603"/>
    <w:rsid w:val="606E46E7"/>
    <w:rsid w:val="616C105F"/>
    <w:rsid w:val="67255822"/>
    <w:rsid w:val="67C242E4"/>
    <w:rsid w:val="6A2B7DCF"/>
    <w:rsid w:val="70053C2A"/>
    <w:rsid w:val="73B87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133"/>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ody Text"/>
    <w:basedOn w:val="a"/>
    <w:link w:val="Char0"/>
    <w:autoRedefine/>
    <w:uiPriority w:val="99"/>
    <w:qFormat/>
    <w:pPr>
      <w:spacing w:after="120"/>
    </w:pPr>
    <w:rPr>
      <w:rFonts w:ascii="宋体" w:hAnsi="微软雅黑"/>
      <w:szCs w:val="24"/>
    </w:rPr>
  </w:style>
  <w:style w:type="paragraph" w:styleId="a5">
    <w:name w:val="Body Text Indent"/>
    <w:basedOn w:val="a"/>
    <w:link w:val="Char1"/>
    <w:autoRedefine/>
    <w:uiPriority w:val="99"/>
    <w:semiHidden/>
    <w:unhideWhenUsed/>
    <w:qFormat/>
    <w:pPr>
      <w:spacing w:after="120"/>
      <w:ind w:leftChars="200" w:left="420"/>
    </w:pPr>
  </w:style>
  <w:style w:type="paragraph" w:styleId="a6">
    <w:name w:val="Plain Text"/>
    <w:basedOn w:val="a"/>
    <w:link w:val="Char2"/>
    <w:uiPriority w:val="99"/>
    <w:qFormat/>
    <w:rPr>
      <w:rFonts w:ascii="宋体" w:hAnsi="Courier New"/>
      <w:kern w:val="0"/>
      <w:sz w:val="20"/>
      <w:szCs w:val="21"/>
      <w:lang w:val="zh-CN"/>
    </w:rPr>
  </w:style>
  <w:style w:type="paragraph" w:styleId="a7">
    <w:name w:val="Balloon Text"/>
    <w:basedOn w:val="a"/>
    <w:link w:val="Char3"/>
    <w:uiPriority w:val="99"/>
    <w:semiHidden/>
    <w:unhideWhenUsed/>
    <w:qFormat/>
    <w:rPr>
      <w:sz w:val="18"/>
      <w:szCs w:val="18"/>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pPr>
      <w:spacing w:before="240" w:after="60"/>
      <w:jc w:val="center"/>
      <w:outlineLvl w:val="0"/>
    </w:pPr>
    <w:rPr>
      <w:rFonts w:ascii="Cambria" w:hAnsi="Cambria"/>
      <w:b/>
      <w:bCs/>
      <w:kern w:val="0"/>
      <w:sz w:val="32"/>
      <w:szCs w:val="32"/>
      <w:lang w:val="zh-CN"/>
    </w:rPr>
  </w:style>
  <w:style w:type="paragraph" w:styleId="ac">
    <w:name w:val="annotation subject"/>
    <w:basedOn w:val="a3"/>
    <w:next w:val="a3"/>
    <w:link w:val="Char7"/>
    <w:autoRedefine/>
    <w:uiPriority w:val="99"/>
    <w:semiHidden/>
    <w:unhideWhenUsed/>
    <w:qFormat/>
    <w:rPr>
      <w:b/>
      <w:bCs/>
    </w:rPr>
  </w:style>
  <w:style w:type="paragraph" w:styleId="20">
    <w:name w:val="Body Text First Indent 2"/>
    <w:basedOn w:val="a5"/>
    <w:link w:val="2Char0"/>
    <w:qFormat/>
    <w:pPr>
      <w:ind w:firstLineChars="200" w:firstLine="420"/>
    </w:pPr>
    <w:rPr>
      <w:rFonts w:ascii="Calibri" w:hAnsi="Calibri"/>
    </w:rPr>
  </w:style>
  <w:style w:type="table" w:styleId="ad">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bCs/>
    </w:rPr>
  </w:style>
  <w:style w:type="character" w:styleId="af">
    <w:name w:val="Emphasis"/>
    <w:basedOn w:val="a0"/>
    <w:qFormat/>
    <w:rPr>
      <w:i/>
      <w:iCs/>
    </w:rPr>
  </w:style>
  <w:style w:type="character" w:styleId="af0">
    <w:name w:val="annotation reference"/>
    <w:basedOn w:val="a0"/>
    <w:autoRedefine/>
    <w:uiPriority w:val="99"/>
    <w:unhideWhenUsed/>
    <w:qFormat/>
    <w:rPr>
      <w:sz w:val="21"/>
      <w:szCs w:val="21"/>
    </w:rPr>
  </w:style>
  <w:style w:type="character" w:customStyle="1" w:styleId="Char5">
    <w:name w:val="页眉 Char"/>
    <w:basedOn w:val="a0"/>
    <w:link w:val="a9"/>
    <w:autoRedefine/>
    <w:uiPriority w:val="99"/>
    <w:qFormat/>
    <w:rPr>
      <w:sz w:val="18"/>
      <w:szCs w:val="18"/>
    </w:rPr>
  </w:style>
  <w:style w:type="character" w:customStyle="1" w:styleId="Char4">
    <w:name w:val="页脚 Char"/>
    <w:basedOn w:val="a0"/>
    <w:link w:val="a8"/>
    <w:autoRedefine/>
    <w:uiPriority w:val="99"/>
    <w:qFormat/>
    <w:rPr>
      <w:sz w:val="18"/>
      <w:szCs w:val="18"/>
    </w:rPr>
  </w:style>
  <w:style w:type="character" w:customStyle="1" w:styleId="Char6">
    <w:name w:val="标题 Char"/>
    <w:basedOn w:val="a0"/>
    <w:link w:val="ab"/>
    <w:autoRedefine/>
    <w:uiPriority w:val="10"/>
    <w:qFormat/>
    <w:rPr>
      <w:rFonts w:ascii="Cambria" w:eastAsia="宋体" w:hAnsi="Cambria" w:cs="Times New Roman"/>
      <w:b/>
      <w:bCs/>
      <w:kern w:val="0"/>
      <w:sz w:val="32"/>
      <w:szCs w:val="32"/>
      <w:lang w:val="zh-CN" w:eastAsia="zh-CN"/>
    </w:rPr>
  </w:style>
  <w:style w:type="paragraph" w:styleId="af1">
    <w:name w:val="List Paragraph"/>
    <w:basedOn w:val="a"/>
    <w:link w:val="Char8"/>
    <w:uiPriority w:val="34"/>
    <w:qFormat/>
    <w:pPr>
      <w:ind w:firstLineChars="200" w:firstLine="420"/>
    </w:pPr>
  </w:style>
  <w:style w:type="character" w:customStyle="1" w:styleId="Char8">
    <w:name w:val="列出段落 Char"/>
    <w:link w:val="af1"/>
    <w:autoRedefine/>
    <w:uiPriority w:val="34"/>
    <w:qFormat/>
    <w:rPr>
      <w:rFonts w:ascii="Times New Roman" w:eastAsia="宋体" w:hAnsi="Times New Roman" w:cs="Times New Roman"/>
    </w:rPr>
  </w:style>
  <w:style w:type="paragraph" w:customStyle="1" w:styleId="Style28">
    <w:name w:val="_Style 28"/>
    <w:basedOn w:val="a"/>
    <w:next w:val="af1"/>
    <w:autoRedefine/>
    <w:uiPriority w:val="99"/>
    <w:qFormat/>
    <w:pPr>
      <w:ind w:firstLineChars="200" w:firstLine="420"/>
    </w:pPr>
  </w:style>
  <w:style w:type="character" w:customStyle="1" w:styleId="Char3">
    <w:name w:val="批注框文本 Char"/>
    <w:basedOn w:val="a0"/>
    <w:link w:val="a7"/>
    <w:autoRedefine/>
    <w:uiPriority w:val="99"/>
    <w:semiHidden/>
    <w:qFormat/>
    <w:rPr>
      <w:rFonts w:ascii="Times New Roman" w:eastAsia="宋体" w:hAnsi="Times New Roman" w:cs="Times New Roman"/>
      <w:sz w:val="18"/>
      <w:szCs w:val="18"/>
    </w:rPr>
  </w:style>
  <w:style w:type="character" w:customStyle="1" w:styleId="Char2">
    <w:name w:val="纯文本 Char"/>
    <w:basedOn w:val="a0"/>
    <w:link w:val="a6"/>
    <w:autoRedefine/>
    <w:uiPriority w:val="99"/>
    <w:qFormat/>
    <w:rPr>
      <w:rFonts w:ascii="宋体" w:eastAsia="宋体" w:hAnsi="Courier New" w:cs="Times New Roman"/>
      <w:kern w:val="0"/>
      <w:sz w:val="20"/>
      <w:szCs w:val="21"/>
      <w:lang w:val="zh-CN" w:eastAsia="zh-CN"/>
    </w:rPr>
  </w:style>
  <w:style w:type="paragraph" w:customStyle="1" w:styleId="1">
    <w:name w:val="列出段落1"/>
    <w:basedOn w:val="a"/>
    <w:link w:val="ListParagraphChar"/>
    <w:uiPriority w:val="34"/>
    <w:qFormat/>
    <w:pPr>
      <w:ind w:firstLineChars="200" w:firstLine="420"/>
    </w:pPr>
    <w:rPr>
      <w:rFonts w:asciiTheme="minorHAnsi" w:eastAsiaTheme="minorEastAsia" w:hAnsiTheme="minorHAnsi" w:cstheme="minorBidi"/>
    </w:rPr>
  </w:style>
  <w:style w:type="character" w:customStyle="1" w:styleId="2Char">
    <w:name w:val="标题 2 Char"/>
    <w:basedOn w:val="a0"/>
    <w:link w:val="2"/>
    <w:autoRedefine/>
    <w:qFormat/>
    <w:rPr>
      <w:rFonts w:ascii="Arial" w:eastAsia="黑体" w:hAnsi="Arial" w:cs="Times New Roman"/>
      <w:b/>
      <w:bCs/>
      <w:kern w:val="0"/>
      <w:sz w:val="32"/>
      <w:szCs w:val="32"/>
      <w:lang w:val="zh-CN" w:eastAsia="zh-CN"/>
    </w:rPr>
  </w:style>
  <w:style w:type="character" w:customStyle="1" w:styleId="ListParagraphChar">
    <w:name w:val="List Paragraph Char"/>
    <w:link w:val="1"/>
    <w:uiPriority w:val="34"/>
    <w:qFormat/>
    <w:locked/>
  </w:style>
  <w:style w:type="character" w:customStyle="1" w:styleId="Char">
    <w:name w:val="批注文字 Char"/>
    <w:basedOn w:val="a0"/>
    <w:link w:val="a3"/>
    <w:uiPriority w:val="99"/>
    <w:qFormat/>
    <w:rPr>
      <w:rFonts w:ascii="Times New Roman" w:eastAsia="宋体" w:hAnsi="Times New Roman" w:cs="Times New Roman"/>
    </w:rPr>
  </w:style>
  <w:style w:type="character" w:customStyle="1" w:styleId="Char7">
    <w:name w:val="批注主题 Char"/>
    <w:basedOn w:val="Char"/>
    <w:link w:val="ac"/>
    <w:autoRedefine/>
    <w:uiPriority w:val="99"/>
    <w:semiHidden/>
    <w:qFormat/>
    <w:rPr>
      <w:rFonts w:ascii="Times New Roman" w:eastAsia="宋体" w:hAnsi="Times New Roman" w:cs="Times New Roman"/>
      <w:b/>
      <w:bCs/>
    </w:rPr>
  </w:style>
  <w:style w:type="paragraph" w:customStyle="1" w:styleId="Style281">
    <w:name w:val="_Style 281"/>
    <w:basedOn w:val="a"/>
    <w:next w:val="af1"/>
    <w:uiPriority w:val="34"/>
    <w:qFormat/>
    <w:pPr>
      <w:ind w:firstLineChars="200" w:firstLine="420"/>
    </w:pPr>
    <w:rPr>
      <w:rFonts w:eastAsia="等线"/>
    </w:rPr>
  </w:style>
  <w:style w:type="paragraph" w:customStyle="1" w:styleId="10">
    <w:name w:val="修订1"/>
    <w:hidden/>
    <w:uiPriority w:val="99"/>
    <w:semiHidden/>
    <w:qFormat/>
    <w:rPr>
      <w:kern w:val="2"/>
      <w:sz w:val="21"/>
      <w:szCs w:val="22"/>
    </w:rPr>
  </w:style>
  <w:style w:type="paragraph" w:customStyle="1" w:styleId="Style30">
    <w:name w:val="_Style 30"/>
    <w:basedOn w:val="a"/>
    <w:next w:val="af1"/>
    <w:link w:val="Char20"/>
    <w:uiPriority w:val="34"/>
    <w:qFormat/>
    <w:pPr>
      <w:ind w:firstLineChars="200" w:firstLine="420"/>
    </w:pPr>
    <w:rPr>
      <w:rFonts w:ascii="Calibri" w:eastAsiaTheme="minorEastAsia" w:hAnsi="Calibri" w:cstheme="minorBidi"/>
    </w:rPr>
  </w:style>
  <w:style w:type="character" w:customStyle="1" w:styleId="Char20">
    <w:name w:val="列出段落 Char2"/>
    <w:link w:val="Style30"/>
    <w:autoRedefine/>
    <w:uiPriority w:val="34"/>
    <w:qFormat/>
    <w:rPr>
      <w:rFonts w:ascii="Calibri" w:hAnsi="Calibri"/>
      <w:kern w:val="2"/>
      <w:sz w:val="21"/>
      <w:szCs w:val="22"/>
    </w:rPr>
  </w:style>
  <w:style w:type="character" w:customStyle="1" w:styleId="af2">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3">
    <w:name w:val="表格内文字"/>
    <w:basedOn w:val="a"/>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4">
    <w:name w:val="表头文字"/>
    <w:basedOn w:val="a"/>
    <w:qFormat/>
    <w:pPr>
      <w:spacing w:line="300" w:lineRule="atLeast"/>
      <w:jc w:val="center"/>
    </w:pPr>
    <w:rPr>
      <w:rFonts w:eastAsia="仿宋_GB2312"/>
      <w:sz w:val="18"/>
      <w:szCs w:val="20"/>
    </w:rPr>
  </w:style>
  <w:style w:type="character" w:customStyle="1" w:styleId="af5">
    <w:name w:val="列表段落 字符"/>
    <w:qFormat/>
    <w:rPr>
      <w:kern w:val="2"/>
      <w:sz w:val="21"/>
      <w:szCs w:val="22"/>
    </w:rPr>
  </w:style>
  <w:style w:type="character" w:customStyle="1" w:styleId="font21">
    <w:name w:val="font21"/>
    <w:basedOn w:val="a0"/>
    <w:autoRedefine/>
    <w:qFormat/>
    <w:rPr>
      <w:rFonts w:ascii="宋体" w:eastAsia="宋体" w:hAnsi="宋体" w:cs="宋体" w:hint="eastAsia"/>
      <w:color w:val="000000"/>
      <w:sz w:val="18"/>
      <w:szCs w:val="18"/>
      <w:u w:val="none"/>
    </w:rPr>
  </w:style>
  <w:style w:type="character" w:customStyle="1" w:styleId="font31">
    <w:name w:val="font31"/>
    <w:basedOn w:val="a0"/>
    <w:autoRedefine/>
    <w:qFormat/>
    <w:rPr>
      <w:rFonts w:ascii="微软雅黑" w:eastAsia="微软雅黑" w:hAnsi="微软雅黑" w:cs="微软雅黑" w:hint="eastAsia"/>
      <w:color w:val="000000"/>
      <w:sz w:val="18"/>
      <w:szCs w:val="18"/>
      <w:u w:val="none"/>
    </w:rPr>
  </w:style>
  <w:style w:type="character" w:customStyle="1" w:styleId="Char10">
    <w:name w:val="纯文本 Char1"/>
    <w:uiPriority w:val="99"/>
    <w:qFormat/>
    <w:rPr>
      <w:rFonts w:ascii="宋体" w:hAnsi="Courier New"/>
      <w:szCs w:val="21"/>
    </w:rPr>
  </w:style>
  <w:style w:type="character" w:customStyle="1" w:styleId="font61">
    <w:name w:val="font61"/>
    <w:basedOn w:val="a0"/>
    <w:autoRedefine/>
    <w:qFormat/>
    <w:rPr>
      <w:rFonts w:ascii="仿宋" w:eastAsia="仿宋" w:hAnsi="仿宋" w:hint="eastAsia"/>
      <w:color w:val="000000"/>
      <w:sz w:val="22"/>
      <w:szCs w:val="22"/>
      <w:u w:val="none"/>
    </w:rPr>
  </w:style>
  <w:style w:type="character" w:customStyle="1" w:styleId="font71">
    <w:name w:val="font71"/>
    <w:basedOn w:val="a0"/>
    <w:autoRedefine/>
    <w:qFormat/>
    <w:rPr>
      <w:rFonts w:ascii="Calibri" w:hAnsi="Calibri" w:cs="Calibri" w:hint="default"/>
      <w:color w:val="000000"/>
      <w:sz w:val="22"/>
      <w:szCs w:val="22"/>
      <w:u w:val="none"/>
    </w:rPr>
  </w:style>
  <w:style w:type="character" w:customStyle="1" w:styleId="font01">
    <w:name w:val="font01"/>
    <w:basedOn w:val="a0"/>
    <w:autoRedefine/>
    <w:qFormat/>
    <w:rPr>
      <w:rFonts w:ascii="仿宋" w:eastAsia="仿宋" w:hAnsi="仿宋" w:hint="eastAsia"/>
      <w:color w:val="FF0000"/>
      <w:sz w:val="22"/>
      <w:szCs w:val="22"/>
      <w:u w:val="none"/>
    </w:rPr>
  </w:style>
  <w:style w:type="character" w:customStyle="1" w:styleId="Char0">
    <w:name w:val="正文文本 Char"/>
    <w:basedOn w:val="a0"/>
    <w:link w:val="a4"/>
    <w:autoRedefine/>
    <w:uiPriority w:val="99"/>
    <w:qFormat/>
    <w:rPr>
      <w:rFonts w:ascii="宋体" w:eastAsia="宋体" w:hAnsi="微软雅黑" w:cs="Times New Roman"/>
      <w:kern w:val="2"/>
      <w:sz w:val="21"/>
      <w:szCs w:val="24"/>
    </w:rPr>
  </w:style>
  <w:style w:type="character" w:customStyle="1" w:styleId="Char1">
    <w:name w:val="正文文本缩进 Char"/>
    <w:basedOn w:val="a0"/>
    <w:link w:val="a5"/>
    <w:uiPriority w:val="99"/>
    <w:semiHidden/>
    <w:rPr>
      <w:rFonts w:ascii="Times New Roman" w:eastAsia="宋体" w:hAnsi="Times New Roman" w:cs="Times New Roman"/>
      <w:kern w:val="2"/>
      <w:sz w:val="21"/>
      <w:szCs w:val="22"/>
    </w:rPr>
  </w:style>
  <w:style w:type="character" w:customStyle="1" w:styleId="2Char0">
    <w:name w:val="正文首行缩进 2 Char"/>
    <w:basedOn w:val="Char1"/>
    <w:link w:val="20"/>
    <w:rPr>
      <w:rFonts w:ascii="Calibri" w:eastAsia="宋体" w:hAnsi="Calibri" w:cs="Times New Roman"/>
      <w:kern w:val="2"/>
      <w:sz w:val="21"/>
      <w:szCs w:val="22"/>
    </w:rPr>
  </w:style>
  <w:style w:type="character" w:customStyle="1" w:styleId="font91">
    <w:name w:val="font91"/>
    <w:basedOn w:val="a0"/>
    <w:rPr>
      <w:rFonts w:ascii="微软雅黑" w:eastAsia="微软雅黑" w:hAnsi="微软雅黑" w:hint="eastAsia"/>
      <w:color w:val="000000"/>
      <w:sz w:val="20"/>
      <w:szCs w:val="20"/>
      <w:u w:val="none"/>
    </w:rPr>
  </w:style>
  <w:style w:type="character" w:customStyle="1" w:styleId="font11">
    <w:name w:val="font11"/>
    <w:basedOn w:val="a0"/>
    <w:rsid w:val="00BB43CA"/>
    <w:rPr>
      <w:rFonts w:ascii="宋体" w:eastAsia="宋体" w:hAnsi="宋体" w:hint="eastAsia"/>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3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B461-381D-44C1-899C-F12904C4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843</Words>
  <Characters>4807</Characters>
  <Application>Microsoft Office Word</Application>
  <DocSecurity>0</DocSecurity>
  <Lines>40</Lines>
  <Paragraphs>11</Paragraphs>
  <ScaleCrop>false</ScaleCrop>
  <Company>微软中国</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700</cp:revision>
  <dcterms:created xsi:type="dcterms:W3CDTF">2022-08-30T02:39:00Z</dcterms:created>
  <dcterms:modified xsi:type="dcterms:W3CDTF">2024-09-27T08:20:00Z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9629018CC3024ADDA9AAA7287B3CA977</vt:lpwstr>
  </property>
</Properties>
</file>