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D0934">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广州市公安局荔湾分局外市户籍吸毒人员</w:t>
      </w:r>
    </w:p>
    <w:p w14:paraId="329A5DB1">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管理服务项目</w:t>
      </w:r>
      <w:r>
        <w:rPr>
          <w:rFonts w:hint="eastAsia" w:ascii="仿宋" w:hAnsi="仿宋" w:eastAsia="仿宋" w:cs="仿宋"/>
          <w:b/>
          <w:color w:val="auto"/>
          <w:sz w:val="36"/>
          <w:szCs w:val="36"/>
          <w:highlight w:val="none"/>
          <w:lang w:eastAsia="zh-CN"/>
        </w:rPr>
        <w:t>需求书</w:t>
      </w:r>
    </w:p>
    <w:p w14:paraId="0F918E32">
      <w:pPr>
        <w:numPr>
          <w:ilvl w:val="0"/>
          <w:numId w:val="0"/>
        </w:numPr>
        <w:spacing w:before="199" w:line="360" w:lineRule="auto"/>
        <w:ind w:leftChars="17" w:right="-38" w:rightChars="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一、</w:t>
      </w:r>
      <w:r>
        <w:rPr>
          <w:rFonts w:hint="eastAsia" w:ascii="仿宋" w:hAnsi="仿宋" w:eastAsia="仿宋" w:cs="仿宋"/>
          <w:b/>
          <w:color w:val="auto"/>
          <w:sz w:val="32"/>
          <w:szCs w:val="32"/>
          <w:highlight w:val="none"/>
        </w:rPr>
        <w:t>项目采购内容</w:t>
      </w:r>
    </w:p>
    <w:p w14:paraId="1AE423B2">
      <w:pPr>
        <w:spacing w:before="208" w:line="360" w:lineRule="auto"/>
        <w:ind w:left="-14" w:right="-38" w:firstLine="640" w:firstLineChars="200"/>
        <w:rPr>
          <w:rFonts w:hint="eastAsia" w:ascii="仿宋" w:hAnsi="仿宋" w:eastAsia="仿宋" w:cs="仿宋"/>
          <w:b/>
          <w:sz w:val="32"/>
          <w:szCs w:val="32"/>
          <w:highlight w:val="none"/>
        </w:rPr>
      </w:pPr>
      <w:r>
        <w:rPr>
          <w:rFonts w:hint="eastAsia" w:ascii="仿宋" w:hAnsi="仿宋" w:eastAsia="仿宋" w:cs="仿宋"/>
          <w:color w:val="auto"/>
          <w:sz w:val="32"/>
          <w:szCs w:val="32"/>
          <w:highlight w:val="none"/>
        </w:rPr>
        <w:t>本次采购项目范围包括荔湾区</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"https://baike.baidu.com/item/%E9%87%91%E8%8A%B1%E8%A1%97%E9%81%93/9818356" \t "https://baike.baidu.com/item/%E8%8D%94%E6%B9%BE%E5%8C%BA/_blank"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金花街道</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西村街道、南源街道、逢源街道、多宝街道、龙津街道、昌华街道、岭南街道、华林街道、沙面街道、站前街道、彩虹街道、桥中街道、石围塘街道、花地街道、茶滘街道、冲口街道、白鹤洞街道、东漖街道、东沙街道、中南街道、海龙街道等22条街道在册户籍吸毒人员共</w:t>
      </w:r>
      <w:r>
        <w:rPr>
          <w:rFonts w:hint="eastAsia" w:ascii="仿宋" w:hAnsi="仿宋" w:eastAsia="仿宋" w:cs="仿宋"/>
          <w:color w:val="auto"/>
          <w:sz w:val="32"/>
          <w:szCs w:val="32"/>
          <w:highlight w:val="none"/>
          <w:lang w:val="en-US" w:eastAsia="zh-CN"/>
        </w:rPr>
        <w:t>2492</w:t>
      </w:r>
      <w:r>
        <w:rPr>
          <w:rFonts w:hint="eastAsia" w:ascii="仿宋" w:hAnsi="仿宋" w:eastAsia="仿宋" w:cs="仿宋"/>
          <w:color w:val="auto"/>
          <w:sz w:val="32"/>
          <w:szCs w:val="32"/>
          <w:highlight w:val="none"/>
        </w:rPr>
        <w:t>人，外市户籍吸毒人员</w:t>
      </w:r>
      <w:r>
        <w:rPr>
          <w:rFonts w:hint="eastAsia" w:ascii="仿宋" w:hAnsi="仿宋" w:eastAsia="仿宋" w:cs="仿宋"/>
          <w:color w:val="auto"/>
          <w:sz w:val="32"/>
          <w:szCs w:val="32"/>
          <w:highlight w:val="none"/>
          <w:lang w:val="en-US" w:eastAsia="zh-CN"/>
        </w:rPr>
        <w:t>1656</w:t>
      </w:r>
      <w:r>
        <w:rPr>
          <w:rFonts w:hint="eastAsia" w:ascii="仿宋" w:hAnsi="仿宋" w:eastAsia="仿宋" w:cs="仿宋"/>
          <w:color w:val="auto"/>
          <w:sz w:val="32"/>
          <w:szCs w:val="32"/>
          <w:highlight w:val="none"/>
        </w:rPr>
        <w:t>人，中标单位负责提供</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名专业社工开展服</w:t>
      </w:r>
      <w:r>
        <w:rPr>
          <w:rFonts w:hint="eastAsia" w:ascii="仿宋" w:hAnsi="仿宋" w:eastAsia="仿宋" w:cs="仿宋"/>
          <w:sz w:val="32"/>
          <w:szCs w:val="32"/>
          <w:highlight w:val="none"/>
        </w:rPr>
        <w:t>务。</w:t>
      </w:r>
    </w:p>
    <w:p w14:paraId="6F4A2C03">
      <w:pPr>
        <w:spacing w:before="199" w:line="360" w:lineRule="auto"/>
        <w:ind w:left="-41" w:right="-38" w:firstLine="55" w:firstLineChars="17"/>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二、</w:t>
      </w:r>
      <w:r>
        <w:rPr>
          <w:rFonts w:hint="eastAsia" w:ascii="仿宋" w:hAnsi="仿宋" w:eastAsia="仿宋" w:cs="仿宋"/>
          <w:b/>
          <w:sz w:val="32"/>
          <w:szCs w:val="32"/>
          <w:highlight w:val="none"/>
        </w:rPr>
        <w:t>项目服务</w:t>
      </w:r>
      <w:r>
        <w:rPr>
          <w:rFonts w:hint="eastAsia" w:ascii="仿宋" w:hAnsi="仿宋" w:eastAsia="仿宋" w:cs="仿宋"/>
          <w:b/>
          <w:sz w:val="32"/>
          <w:szCs w:val="32"/>
          <w:highlight w:val="none"/>
          <w:lang w:eastAsia="zh-CN"/>
        </w:rPr>
        <w:t>需求</w:t>
      </w:r>
    </w:p>
    <w:p w14:paraId="36C307D2">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（一）服务范围</w:t>
      </w:r>
    </w:p>
    <w:p w14:paraId="24AE58BF">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荔湾区22条街道。</w:t>
      </w:r>
    </w:p>
    <w:p w14:paraId="1C385A36">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（二）服务对象</w:t>
      </w:r>
    </w:p>
    <w:p w14:paraId="7C3117A7">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广州市荔湾</w:t>
      </w:r>
      <w:r>
        <w:rPr>
          <w:rFonts w:hint="eastAsia" w:ascii="仿宋" w:hAnsi="仿宋" w:eastAsia="仿宋" w:cs="仿宋"/>
          <w:sz w:val="32"/>
          <w:szCs w:val="32"/>
          <w:highlight w:val="none"/>
          <w:lang w:eastAsia="zh-CN"/>
        </w:rPr>
        <w:t>区</w:t>
      </w:r>
      <w:r>
        <w:rPr>
          <w:rFonts w:hint="eastAsia" w:ascii="仿宋" w:hAnsi="仿宋" w:eastAsia="仿宋" w:cs="仿宋"/>
          <w:sz w:val="32"/>
          <w:szCs w:val="32"/>
          <w:highlight w:val="none"/>
        </w:rPr>
        <w:t>户籍吸</w:t>
      </w:r>
      <w:r>
        <w:rPr>
          <w:rFonts w:hint="eastAsia" w:ascii="仿宋" w:hAnsi="仿宋" w:eastAsia="仿宋" w:cs="仿宋"/>
          <w:sz w:val="32"/>
          <w:szCs w:val="32"/>
          <w:highlight w:val="none"/>
          <w:lang w:eastAsia="zh-CN"/>
        </w:rPr>
        <w:t>戒</w:t>
      </w:r>
      <w:r>
        <w:rPr>
          <w:rFonts w:hint="eastAsia" w:ascii="仿宋" w:hAnsi="仿宋" w:eastAsia="仿宋" w:cs="仿宋"/>
          <w:sz w:val="32"/>
          <w:szCs w:val="32"/>
          <w:highlight w:val="none"/>
        </w:rPr>
        <w:t>毒人员，以及在荔湾区办理了居住登记或居住证的</w:t>
      </w:r>
      <w:r>
        <w:rPr>
          <w:rFonts w:hint="eastAsia" w:ascii="仿宋" w:hAnsi="仿宋" w:eastAsia="仿宋" w:cs="仿宋"/>
          <w:sz w:val="32"/>
          <w:szCs w:val="32"/>
          <w:highlight w:val="none"/>
          <w:lang w:eastAsia="zh-CN"/>
        </w:rPr>
        <w:t>外市</w:t>
      </w:r>
      <w:r>
        <w:rPr>
          <w:rFonts w:hint="eastAsia" w:ascii="仿宋" w:hAnsi="仿宋" w:eastAsia="仿宋" w:cs="仿宋"/>
          <w:sz w:val="32"/>
          <w:szCs w:val="32"/>
          <w:highlight w:val="none"/>
        </w:rPr>
        <w:t xml:space="preserve">吸戒毒人员。    </w:t>
      </w:r>
    </w:p>
    <w:p w14:paraId="40471552">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（三）人员配置要求</w:t>
      </w:r>
    </w:p>
    <w:p w14:paraId="46B63DA7">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1、社工数量：中标人需配置</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名专职戒毒工作者负责吸毒</w:t>
      </w:r>
      <w:r>
        <w:rPr>
          <w:rFonts w:hint="eastAsia" w:ascii="仿宋" w:hAnsi="仿宋" w:eastAsia="仿宋" w:cs="仿宋"/>
          <w:color w:val="000000"/>
          <w:sz w:val="32"/>
          <w:szCs w:val="32"/>
          <w:highlight w:val="none"/>
        </w:rPr>
        <w:t>人员服务管理等工作</w:t>
      </w:r>
      <w:r>
        <w:rPr>
          <w:rFonts w:hint="eastAsia" w:ascii="仿宋" w:hAnsi="仿宋" w:eastAsia="仿宋" w:cs="仿宋"/>
          <w:sz w:val="32"/>
          <w:szCs w:val="32"/>
          <w:highlight w:val="none"/>
        </w:rPr>
        <w:t>。其中项目中心主任 1名，工作人员</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名，另外由机构统筹配备该项目</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名社工以外的专家督导1名，对该项目开展进行督导。</w:t>
      </w:r>
    </w:p>
    <w:p w14:paraId="0BA4F7C3">
      <w:pPr>
        <w:spacing w:before="208" w:line="360" w:lineRule="auto"/>
        <w:ind w:left="-13" w:leftChars="-6"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2、社工基本要求：全部要求具有大专或以上学历。中标人的项目中心主任和项目主管须具有社会工作专业学历背景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并持有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none"/>
          <w:lang w:eastAsia="zh-CN"/>
        </w:rPr>
        <w:t>中级及以上</w:t>
      </w:r>
      <w:r>
        <w:rPr>
          <w:rFonts w:hint="eastAsia" w:ascii="仿宋" w:hAnsi="仿宋" w:eastAsia="仿宋" w:cs="仿宋"/>
          <w:sz w:val="32"/>
          <w:szCs w:val="32"/>
          <w:highlight w:val="none"/>
        </w:rPr>
        <w:t>社工师证书，及具有</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年以上社会工作服务经验或具有社会工作项目管理经验；</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名禁毒专业社工中，社工专业或持有社工证人员不低于</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人。</w:t>
      </w:r>
    </w:p>
    <w:p w14:paraId="0C0C3FC5">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3、专家督导要求：中标人需配备1名或以上的专业督导，开展该项目的支持性和技术性的督导工作。督导具有社会工作专业或心理学专业学历，从事禁毒社会工作3年或以上服务经验；或具备8年或以上的社会工作服务经验，持有督导认证证书、</w:t>
      </w:r>
      <w:r>
        <w:rPr>
          <w:rFonts w:hint="eastAsia" w:ascii="仿宋" w:hAnsi="仿宋" w:eastAsia="仿宋" w:cs="仿宋"/>
          <w:sz w:val="32"/>
          <w:szCs w:val="32"/>
          <w:highlight w:val="none"/>
          <w:u w:val="none"/>
          <w:lang w:eastAsia="zh-CN"/>
        </w:rPr>
        <w:t>中级及以上</w:t>
      </w:r>
      <w:r>
        <w:rPr>
          <w:rFonts w:hint="eastAsia" w:ascii="仿宋" w:hAnsi="仿宋" w:eastAsia="仿宋" w:cs="仿宋"/>
          <w:sz w:val="32"/>
          <w:szCs w:val="32"/>
          <w:highlight w:val="none"/>
        </w:rPr>
        <w:t>社工证。</w:t>
      </w:r>
    </w:p>
    <w:p w14:paraId="405979BC">
      <w:pPr>
        <w:spacing w:before="208" w:line="360" w:lineRule="auto"/>
        <w:ind w:left="-13" w:leftChars="-6" w:right="-38" w:firstLine="777" w:firstLineChars="243"/>
        <w:rPr>
          <w:rFonts w:hint="eastAsia" w:ascii="仿宋" w:hAnsi="仿宋" w:eastAsia="仿宋" w:cs="仿宋"/>
          <w:sz w:val="32"/>
          <w:szCs w:val="32"/>
          <w:highlight w:val="none"/>
        </w:rPr>
      </w:pPr>
      <w:r>
        <w:rPr>
          <w:rFonts w:hint="eastAsia" w:ascii="仿宋" w:hAnsi="仿宋" w:eastAsia="仿宋" w:cs="仿宋"/>
          <w:sz w:val="32"/>
          <w:szCs w:val="32"/>
          <w:highlight w:val="none"/>
        </w:rPr>
        <w:t>4、人员上岗要求：中标人必须在中标后保证有一半以上符合本需求所规定的社工基本要求条件的专业社工（即</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人或以上）可以马上投入开展工作，剩下的人必须在中标一个月内配置到位，并向采购人提交名单和相关材料证明。</w:t>
      </w:r>
    </w:p>
    <w:p w14:paraId="60C83063">
      <w:pPr>
        <w:spacing w:before="208" w:line="360" w:lineRule="auto"/>
        <w:ind w:left="-14" w:right="-38" w:firstLine="465"/>
        <w:rPr>
          <w:rFonts w:hint="eastAsia" w:ascii="仿宋" w:hAnsi="仿宋" w:eastAsia="仿宋" w:cs="仿宋"/>
          <w:sz w:val="32"/>
          <w:szCs w:val="32"/>
          <w:highlight w:val="none"/>
        </w:rPr>
      </w:pPr>
      <w:r>
        <w:rPr>
          <w:rFonts w:hint="eastAsia" w:ascii="仿宋" w:hAnsi="仿宋" w:eastAsia="仿宋" w:cs="仿宋"/>
          <w:sz w:val="32"/>
          <w:szCs w:val="32"/>
          <w:highlight w:val="none"/>
        </w:rPr>
        <w:t>5、人员专职要求：中标人分别每月至少配备</w:t>
      </w:r>
      <w:r>
        <w:rPr>
          <w:rFonts w:hint="eastAsia" w:ascii="仿宋" w:hAnsi="仿宋" w:eastAsia="仿宋" w:cs="仿宋"/>
          <w:sz w:val="32"/>
          <w:szCs w:val="32"/>
          <w:highlight w:val="none"/>
          <w:lang w:val="en-US" w:eastAsia="zh-CN"/>
        </w:rPr>
        <w:t>9名</w:t>
      </w:r>
      <w:r>
        <w:rPr>
          <w:rFonts w:hint="eastAsia" w:ascii="仿宋" w:hAnsi="仿宋" w:eastAsia="仿宋" w:cs="仿宋"/>
          <w:sz w:val="32"/>
          <w:szCs w:val="32"/>
          <w:highlight w:val="none"/>
        </w:rPr>
        <w:t>全职的专职工作人员，全职的专职工作人员要符合“四有”的要求，即有社保、有工资、有合同、有全职到岗，退休返聘人员除外</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退休返聘人员需签订书面返聘协议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7E2E470D">
      <w:pPr>
        <w:spacing w:before="208" w:line="360" w:lineRule="auto"/>
        <w:ind w:left="-14" w:right="-38" w:firstLine="465"/>
        <w:rPr>
          <w:rFonts w:hint="eastAsia" w:ascii="仿宋" w:hAnsi="仿宋" w:eastAsia="仿宋" w:cs="仿宋"/>
          <w:sz w:val="32"/>
          <w:szCs w:val="32"/>
          <w:highlight w:val="none"/>
        </w:rPr>
      </w:pPr>
      <w:r>
        <w:rPr>
          <w:rFonts w:hint="eastAsia" w:ascii="仿宋" w:hAnsi="仿宋" w:eastAsia="仿宋" w:cs="仿宋"/>
          <w:sz w:val="32"/>
          <w:szCs w:val="32"/>
          <w:highlight w:val="none"/>
        </w:rPr>
        <w:t>6、其他要求：中标人派遣荔湾区的社工必须满足采购人要求，非因不可抗力，不得随意更换、调配，要保持社工的稳定性，如需更换，需经报采购人同意后才能更换调配，社工离职一周前安排好新社工接替工作。社工要在职责范围内服从采购人的工作安排，遵照执行采购人制定各项规章制度。中标人严格执行民非企业的财务管理制度，按照合同制定的预算方案使用项目资金，定期报送采购人核查备案。</w:t>
      </w:r>
    </w:p>
    <w:p w14:paraId="46AF7F2A">
      <w:pPr>
        <w:spacing w:before="208" w:line="360" w:lineRule="auto"/>
        <w:ind w:left="-14" w:right="-38" w:firstLine="465"/>
        <w:rPr>
          <w:rFonts w:hint="eastAsia" w:ascii="仿宋" w:hAnsi="仿宋" w:eastAsia="仿宋" w:cs="仿宋"/>
          <w:sz w:val="32"/>
          <w:szCs w:val="32"/>
          <w:highlight w:val="none"/>
        </w:rPr>
      </w:pPr>
      <w:r>
        <w:rPr>
          <w:rFonts w:hint="eastAsia" w:ascii="仿宋" w:hAnsi="仿宋" w:eastAsia="仿宋" w:cs="仿宋"/>
          <w:sz w:val="32"/>
          <w:szCs w:val="32"/>
          <w:highlight w:val="none"/>
        </w:rPr>
        <w:t>（四）服务目标</w:t>
      </w:r>
    </w:p>
    <w:p w14:paraId="5F33477D">
      <w:pPr>
        <w:spacing w:before="208" w:line="360" w:lineRule="auto"/>
        <w:ind w:left="-14" w:right="-38" w:firstLine="465"/>
        <w:rPr>
          <w:rFonts w:hint="eastAsia" w:ascii="仿宋" w:hAnsi="仿宋" w:eastAsia="仿宋" w:cs="仿宋"/>
          <w:sz w:val="32"/>
          <w:szCs w:val="32"/>
          <w:highlight w:val="none"/>
        </w:rPr>
      </w:pPr>
      <w:r>
        <w:rPr>
          <w:rFonts w:hint="eastAsia" w:ascii="仿宋" w:hAnsi="仿宋" w:eastAsia="仿宋" w:cs="仿宋"/>
          <w:sz w:val="32"/>
          <w:szCs w:val="32"/>
          <w:highlight w:val="none"/>
        </w:rPr>
        <w:t>中标人须根据与政府签订的购买服务协议，稳步推进荔湾区</w:t>
      </w:r>
      <w:r>
        <w:rPr>
          <w:rFonts w:hint="eastAsia" w:ascii="仿宋" w:hAnsi="仿宋" w:eastAsia="仿宋" w:cs="仿宋"/>
          <w:sz w:val="32"/>
          <w:szCs w:val="32"/>
          <w:highlight w:val="none"/>
          <w:lang w:eastAsia="zh-CN"/>
        </w:rPr>
        <w:t>户籍、</w:t>
      </w:r>
      <w:r>
        <w:rPr>
          <w:rFonts w:hint="eastAsia" w:ascii="仿宋" w:hAnsi="仿宋" w:eastAsia="仿宋" w:cs="仿宋"/>
          <w:sz w:val="32"/>
          <w:szCs w:val="32"/>
          <w:highlight w:val="none"/>
        </w:rPr>
        <w:t>外市籍吸毒人员帮教、帮扶等公益服务，以荔湾区外市籍吸毒人员社工服务项目为核心，以街道、社区等为服务分点，恰当、综合运用个案工作、小组工作及社区工作、行动研究等专业社会工作方法，深入挖掘与整合利用人力、物力、财力等优势资源，为有需要者提供个案辅导、就业技能培训、潜能开发、家庭治疗、团体咨询、宣传倡导、社区融入、志愿者招募培训与组织、社会支持网络织造与构建等专业服务，以促进服务对象问题的解决、素质的提升、关系的和谐、环境的改善，共同创享有尊严、负责任的幸福圆满新生活，使吸毒人员有决心、有信心重新回归社会、修复家庭关系、社区安详安稳，预防复吸。</w:t>
      </w:r>
    </w:p>
    <w:p w14:paraId="30A5C0D9">
      <w:pPr>
        <w:spacing w:before="208" w:line="360" w:lineRule="auto"/>
        <w:ind w:left="-14" w:right="-38"/>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（五）服务内容要求</w:t>
      </w:r>
    </w:p>
    <w:p w14:paraId="670D42DE">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1、增强社区戒毒康复人员和吸毒人员的抗拒毒品能力，掌握抗拒毒品的方法和技巧，实现戒毒人员维持操守目标</w:t>
      </w:r>
      <w:r>
        <w:rPr>
          <w:rFonts w:hint="eastAsia" w:ascii="仿宋" w:hAnsi="仿宋" w:eastAsia="仿宋" w:cs="仿宋"/>
          <w:sz w:val="32"/>
          <w:szCs w:val="32"/>
          <w:highlight w:val="none"/>
          <w:lang w:eastAsia="zh-CN"/>
        </w:rPr>
        <w:t>。</w:t>
      </w:r>
    </w:p>
    <w:p w14:paraId="6C133EA4">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2、对重点社区戒毒</w:t>
      </w:r>
      <w:r>
        <w:rPr>
          <w:rFonts w:hint="eastAsia" w:ascii="仿宋" w:hAnsi="仿宋" w:eastAsia="仿宋" w:cs="仿宋"/>
          <w:sz w:val="32"/>
          <w:szCs w:val="32"/>
          <w:highlight w:val="none"/>
          <w:lang w:eastAsia="zh-CN"/>
        </w:rPr>
        <w:t>（康复）</w:t>
      </w:r>
      <w:r>
        <w:rPr>
          <w:rFonts w:hint="eastAsia" w:ascii="仿宋" w:hAnsi="仿宋" w:eastAsia="仿宋" w:cs="仿宋"/>
          <w:sz w:val="32"/>
          <w:szCs w:val="32"/>
          <w:highlight w:val="none"/>
        </w:rPr>
        <w:t>人员提供专业帮扶，根据吸毒人员实际情况，开展吸毒人员就业帮扶工作，协助符合条件家庭困难吸毒人员申请低保救助、临时救助、医保救助等社会救助。</w:t>
      </w:r>
    </w:p>
    <w:p w14:paraId="786BC43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3、协助吸毒人员的家庭成员理解和接受戒毒人员，为戒毒人员提供</w:t>
      </w:r>
      <w:r>
        <w:rPr>
          <w:rFonts w:hint="eastAsia" w:ascii="仿宋" w:hAnsi="仿宋" w:eastAsia="仿宋" w:cs="仿宋"/>
          <w:sz w:val="32"/>
          <w:szCs w:val="32"/>
          <w:highlight w:val="none"/>
          <w:lang w:eastAsia="zh-CN"/>
        </w:rPr>
        <w:t>有力的</w:t>
      </w:r>
      <w:r>
        <w:rPr>
          <w:rFonts w:hint="eastAsia" w:ascii="仿宋" w:hAnsi="仿宋" w:eastAsia="仿宋" w:cs="仿宋"/>
          <w:sz w:val="32"/>
          <w:szCs w:val="32"/>
          <w:highlight w:val="none"/>
        </w:rPr>
        <w:t>援</w:t>
      </w:r>
      <w:r>
        <w:rPr>
          <w:rFonts w:hint="eastAsia" w:ascii="仿宋" w:hAnsi="仿宋" w:eastAsia="仿宋" w:cs="仿宋"/>
          <w:sz w:val="32"/>
          <w:szCs w:val="32"/>
          <w:highlight w:val="none"/>
          <w:lang w:eastAsia="zh-CN"/>
        </w:rPr>
        <w:t>助</w:t>
      </w:r>
      <w:r>
        <w:rPr>
          <w:rFonts w:hint="eastAsia" w:ascii="仿宋" w:hAnsi="仿宋" w:eastAsia="仿宋" w:cs="仿宋"/>
          <w:sz w:val="32"/>
          <w:szCs w:val="32"/>
          <w:highlight w:val="none"/>
        </w:rPr>
        <w:t>，督促社区戒毒康复人员执行</w:t>
      </w:r>
      <w:r>
        <w:rPr>
          <w:rFonts w:hint="eastAsia" w:ascii="仿宋" w:hAnsi="仿宋" w:eastAsia="仿宋" w:cs="仿宋"/>
          <w:sz w:val="32"/>
          <w:szCs w:val="32"/>
          <w:highlight w:val="none"/>
          <w:lang w:eastAsia="zh-CN"/>
        </w:rPr>
        <w:t>戒毒</w:t>
      </w:r>
      <w:r>
        <w:rPr>
          <w:rFonts w:hint="eastAsia" w:ascii="仿宋" w:hAnsi="仿宋" w:eastAsia="仿宋" w:cs="仿宋"/>
          <w:sz w:val="32"/>
          <w:szCs w:val="32"/>
          <w:highlight w:val="none"/>
        </w:rPr>
        <w:t>协议。</w:t>
      </w:r>
    </w:p>
    <w:p w14:paraId="748CFAF8">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4、负责开展心理关系修复、家庭关系修复、社会关系修复等工作，增强吸毒人员对家庭的回归感，增进家庭成员对吸毒人员的接纳度。</w:t>
      </w:r>
    </w:p>
    <w:p w14:paraId="4D74CA01">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5、向居民普及毒品知识，预防青少年吸毒行为，从源头减少</w:t>
      </w:r>
      <w:r>
        <w:rPr>
          <w:rFonts w:hint="eastAsia" w:ascii="仿宋" w:hAnsi="仿宋" w:eastAsia="仿宋" w:cs="仿宋"/>
          <w:sz w:val="32"/>
          <w:szCs w:val="32"/>
          <w:highlight w:val="none"/>
          <w:lang w:eastAsia="zh-CN"/>
        </w:rPr>
        <w:t>新增吸毒人员</w:t>
      </w:r>
      <w:r>
        <w:rPr>
          <w:rFonts w:hint="eastAsia" w:ascii="仿宋" w:hAnsi="仿宋" w:eastAsia="仿宋" w:cs="仿宋"/>
          <w:sz w:val="32"/>
          <w:szCs w:val="32"/>
          <w:highlight w:val="none"/>
        </w:rPr>
        <w:t>。针对学校、娱乐行业、餐饮、旅业、酒店等场所，开展禁毒预防宣传教育，提升禁毒意识。</w:t>
      </w:r>
    </w:p>
    <w:p w14:paraId="09909FFD">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6、组建禁毒义工队伍，加强“6.27”和“8.31”工程禁毒宣传，利用主流媒体宣传报道工作成效，积极参与社会化帮教服务管理等。</w:t>
      </w:r>
    </w:p>
    <w:p w14:paraId="1A2F6C9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7、按照国际上通行的社会工作理念、方法以团队协作的形式开展吸毒人员社区关爱等各类活动，把吸毒人员带入正常的、积极向上的人生轨道和创业群体，促其改变不良的社交圈，树立正确的人生观、就业观。</w:t>
      </w:r>
    </w:p>
    <w:p w14:paraId="1E670C2A">
      <w:pPr>
        <w:spacing w:before="199" w:line="360" w:lineRule="auto"/>
        <w:ind w:left="-41" w:right="-38" w:firstLine="55" w:firstLineChars="17"/>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三</w:t>
      </w:r>
      <w:r>
        <w:rPr>
          <w:rFonts w:hint="eastAsia" w:ascii="仿宋" w:hAnsi="仿宋" w:eastAsia="仿宋" w:cs="仿宋"/>
          <w:b/>
          <w:sz w:val="32"/>
          <w:szCs w:val="32"/>
          <w:highlight w:val="none"/>
        </w:rPr>
        <w:t>、中标金额组成</w:t>
      </w:r>
    </w:p>
    <w:p w14:paraId="1564EFEB">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服务预算应包括人员薪酬经费、督导培训经费、服务活动经费、办公经费、行政管理经费、交通补贴经费、税费等内容。组成部分可根据政府有关规定及项目实际，经采购人与中标人双方协商确定。具体参考为：</w:t>
      </w:r>
    </w:p>
    <w:p w14:paraId="58A5CD47">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1.人员薪酬经费：占总项目费</w:t>
      </w:r>
      <w:r>
        <w:rPr>
          <w:rFonts w:hint="eastAsia" w:ascii="仿宋" w:hAnsi="仿宋" w:eastAsia="仿宋" w:cs="仿宋"/>
          <w:color w:val="000000"/>
          <w:sz w:val="32"/>
          <w:szCs w:val="32"/>
          <w:highlight w:val="none"/>
        </w:rPr>
        <w:t>用70%</w:t>
      </w:r>
      <w:r>
        <w:rPr>
          <w:rFonts w:hint="eastAsia" w:ascii="仿宋" w:hAnsi="仿宋" w:eastAsia="仿宋" w:cs="仿宋"/>
          <w:sz w:val="32"/>
          <w:szCs w:val="32"/>
          <w:highlight w:val="none"/>
        </w:rPr>
        <w:t>或以上。包括员工薪酬、福利、社会保险、住房公积金</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个人所得税等。投标人须出具详细的项目团队人员构成方案，含项目人员资质、薪酬标准、预算等。</w:t>
      </w:r>
    </w:p>
    <w:p w14:paraId="2851A3AB">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 督导和专业培训费用：包括督导劳务费、专业培训讲师劳务费、</w:t>
      </w:r>
      <w:r>
        <w:rPr>
          <w:rFonts w:hint="eastAsia" w:ascii="仿宋" w:hAnsi="仿宋" w:eastAsia="仿宋" w:cs="仿宋"/>
          <w:sz w:val="32"/>
          <w:szCs w:val="32"/>
          <w:highlight w:val="none"/>
          <w:lang w:eastAsia="zh-CN"/>
        </w:rPr>
        <w:t>第三方评估费、</w:t>
      </w:r>
      <w:r>
        <w:rPr>
          <w:rFonts w:hint="eastAsia" w:ascii="仿宋" w:hAnsi="仿宋" w:eastAsia="仿宋" w:cs="仿宋"/>
          <w:sz w:val="32"/>
          <w:szCs w:val="32"/>
          <w:highlight w:val="none"/>
        </w:rPr>
        <w:t>个人所得税、督导\培训讲师的交通费、误餐费、住宿费等。</w:t>
      </w:r>
    </w:p>
    <w:p w14:paraId="6EA349B6">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 服务活动经费：包括个案服务、小组服务、活动服务的开展费用、宣传费用、交通补贴等，以及完成项目任务中产生的短途交通费、误餐费等。</w:t>
      </w:r>
    </w:p>
    <w:p w14:paraId="4B3A5008">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 办公经费：包括办公场地租赁费、水电费、通讯费、办公设备及使用维护费、场地维护费等，以及业务范围内的对外接待费、交流差旅费、交流分享会、禁毒服务项目研发等。</w:t>
      </w:r>
    </w:p>
    <w:p w14:paraId="09734C99">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 项目期间，本项目经费不得用于支付各种形式的出国、出境交流学习等。</w:t>
      </w:r>
    </w:p>
    <w:p w14:paraId="56F00D02">
      <w:pPr>
        <w:spacing w:before="199" w:line="360" w:lineRule="auto"/>
        <w:ind w:left="-41" w:right="-38" w:firstLine="55" w:firstLineChars="17"/>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、项目评估考核方案</w:t>
      </w:r>
    </w:p>
    <w:p w14:paraId="11B65A9F">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1.在项目中期及项目期满后，每半年由采购人组织对中标人的工作进行评估。中期进度须完成全年任务的</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0%指标。中标人须在完成中期和期满后的10个工作日内向采购人提交项目中期报告和终期报告（包括自我评估）。</w:t>
      </w:r>
    </w:p>
    <w:p w14:paraId="72B1B9A3">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2.评估标准：推进社会服务第三方评估机制，由采购方、社工机构、行业管理组织、专家等组成的第三方评估机构，负责对项目服务过程、服务成效、经费使用等进行评估。</w:t>
      </w:r>
    </w:p>
    <w:p w14:paraId="154AA739">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评估结果采用百分制。服务项目的综合评估结果分5个等级，评估90分或以上为优秀；80分至89.9分为良好；70分至79.9分为合格；60分至69.9分为基本合格；60分（不含）以下为不合格。</w:t>
      </w:r>
    </w:p>
    <w:p w14:paraId="4B51224D">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3.评估方法</w:t>
      </w:r>
    </w:p>
    <w:p w14:paraId="1DCF44B7">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估包括审阅文件、面谈、观察、抽查等方法。审阅文件至少包括检查机构有关书面政策、程序、各项服务质量标准等文件；面谈至少应包括与服务对象、社工及机构负责人的单独面谈或小组座谈；观察至少应包含对机构、服务站点工作的实际探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抽查至少应包含调查问卷、对机构计划、工作记录的随机调阅。</w:t>
      </w:r>
    </w:p>
    <w:p w14:paraId="5700955C">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4.评估结果应用</w:t>
      </w:r>
    </w:p>
    <w:p w14:paraId="4E48077B">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中标人末期服务项目评估结果合格或以上，不扣减费用。基本合格的，扣减合同总额2%费用；不合格的，扣减合同总额5%费用，并敦促中标人进行整改，直至达到合格为止。</w:t>
      </w:r>
      <w:r>
        <w:rPr>
          <w:rFonts w:hint="eastAsia" w:ascii="仿宋" w:hAnsi="仿宋" w:eastAsia="仿宋" w:cs="仿宋"/>
          <w:sz w:val="32"/>
          <w:szCs w:val="32"/>
          <w:highlight w:val="none"/>
          <w:lang w:eastAsia="zh-CN"/>
        </w:rPr>
        <w:t>情节严重的</w:t>
      </w:r>
      <w:r>
        <w:rPr>
          <w:rFonts w:hint="eastAsia" w:ascii="仿宋" w:hAnsi="仿宋" w:eastAsia="仿宋" w:cs="仿宋"/>
          <w:sz w:val="32"/>
          <w:szCs w:val="32"/>
          <w:highlight w:val="none"/>
        </w:rPr>
        <w:t>，取消其服务资格，采购人重新进行招标确定新的服务提供者，签订下一周期的服务合同。</w:t>
      </w:r>
    </w:p>
    <w:p w14:paraId="3117C5DD">
      <w:pPr>
        <w:spacing w:before="200" w:line="360" w:lineRule="auto"/>
        <w:ind w:right="-53"/>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五</w:t>
      </w:r>
      <w:r>
        <w:rPr>
          <w:rFonts w:hint="eastAsia" w:ascii="仿宋" w:hAnsi="仿宋" w:eastAsia="仿宋" w:cs="仿宋"/>
          <w:b/>
          <w:sz w:val="32"/>
          <w:szCs w:val="32"/>
          <w:highlight w:val="none"/>
        </w:rPr>
        <w:t>、其他事项</w:t>
      </w:r>
    </w:p>
    <w:p w14:paraId="5406F0B8">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1.采购人有权在签订合同时与中标人进行项目实施方案友好协商，可适当修改调整或对服务指标</w:t>
      </w:r>
      <w:r>
        <w:rPr>
          <w:rFonts w:hint="eastAsia" w:ascii="仿宋" w:hAnsi="仿宋" w:eastAsia="仿宋" w:cs="仿宋"/>
          <w:sz w:val="32"/>
          <w:szCs w:val="32"/>
          <w:highlight w:val="none"/>
          <w:lang w:eastAsia="zh-CN"/>
        </w:rPr>
        <w:t>做</w:t>
      </w:r>
      <w:r>
        <w:rPr>
          <w:rFonts w:hint="eastAsia" w:ascii="仿宋" w:hAnsi="仿宋" w:eastAsia="仿宋" w:cs="仿宋"/>
          <w:sz w:val="32"/>
          <w:szCs w:val="32"/>
          <w:highlight w:val="none"/>
        </w:rPr>
        <w:t>适量增减。</w:t>
      </w:r>
    </w:p>
    <w:p w14:paraId="6B981A4D">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2.本项目服务期为</w:t>
      </w:r>
      <w:r>
        <w:rPr>
          <w:rFonts w:hint="eastAsia" w:ascii="仿宋" w:hAnsi="仿宋" w:eastAsia="仿宋" w:cs="仿宋"/>
          <w:sz w:val="32"/>
          <w:szCs w:val="32"/>
          <w:highlight w:val="none"/>
          <w:u w:val="single"/>
        </w:rPr>
        <w:t>自合同签订之日起一年</w:t>
      </w:r>
      <w:r>
        <w:rPr>
          <w:rFonts w:hint="eastAsia" w:ascii="仿宋" w:hAnsi="仿宋" w:eastAsia="仿宋" w:cs="仿宋"/>
          <w:sz w:val="32"/>
          <w:szCs w:val="32"/>
          <w:highlight w:val="none"/>
        </w:rPr>
        <w:t>。</w:t>
      </w:r>
    </w:p>
    <w:p w14:paraId="17D8DDBA">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3.本项目投标人进行应标并提供对应服务区域的详细实施方案。其中人员配置、报价明细也要对对应的服务片区进行详细响应。</w:t>
      </w:r>
    </w:p>
    <w:p w14:paraId="40E94F07">
      <w:pPr>
        <w:spacing w:before="199" w:line="360" w:lineRule="auto"/>
        <w:ind w:left="-41" w:right="-38"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4.投标人在中标后一个月内，项目人员仍没达到采购方的要求时，采购方有权中止合同，并重新开展投标工作。采购方有权通过法律途径要求投标人赔偿由此而造成的所有损失。</w:t>
      </w:r>
    </w:p>
    <w:p w14:paraId="1C34F4F2">
      <w:pPr>
        <w:spacing w:before="199" w:line="360" w:lineRule="auto"/>
        <w:ind w:left="-41" w:right="-38" w:firstLine="640" w:firstLineChars="200"/>
        <w:rPr>
          <w:rFonts w:hint="eastAsia" w:ascii="仿宋" w:hAnsi="仿宋" w:eastAsia="仿宋" w:cs="仿宋"/>
          <w:sz w:val="32"/>
          <w:szCs w:val="32"/>
          <w:highlight w:val="none"/>
        </w:rPr>
        <w:sectPr>
          <w:pgSz w:w="11906" w:h="16838"/>
          <w:pgMar w:top="1440" w:right="1287" w:bottom="1440" w:left="1440" w:header="851" w:footer="992" w:gutter="0"/>
          <w:cols w:space="720" w:num="1"/>
          <w:docGrid w:linePitch="312" w:charSpace="0"/>
        </w:sectPr>
      </w:pPr>
      <w:r>
        <w:rPr>
          <w:rFonts w:hint="eastAsia" w:ascii="仿宋" w:hAnsi="仿宋" w:eastAsia="仿宋" w:cs="仿宋"/>
          <w:sz w:val="32"/>
          <w:szCs w:val="32"/>
          <w:highlight w:val="none"/>
        </w:rPr>
        <w:t>5.投标人在中标后，必须按照招标文件和投标文件名单安排社工开展工作，服从区禁毒办安排，实行专人专职专岗，不得兼任其他项目岗位，否则以违约论处，采购方有权通过法律途径要求投标人赔偿由此而造成的所有损失。</w:t>
      </w:r>
    </w:p>
    <w:p w14:paraId="4A893882">
      <w:pPr>
        <w:spacing w:before="51"/>
        <w:ind w:right="-218"/>
        <w:rPr>
          <w:rFonts w:hint="eastAsia" w:ascii="仿宋" w:hAnsi="仿宋" w:eastAsia="仿宋" w:cs="仿宋"/>
          <w:b/>
          <w:sz w:val="32"/>
          <w:szCs w:val="32"/>
          <w:highlight w:val="none"/>
        </w:rPr>
      </w:pPr>
      <w:bookmarkStart w:id="0" w:name="OLE_LINK2"/>
      <w:bookmarkStart w:id="1" w:name="OLE_LINK1"/>
      <w:r>
        <w:rPr>
          <w:rFonts w:hint="eastAsia" w:ascii="仿宋" w:hAnsi="仿宋" w:eastAsia="仿宋" w:cs="仿宋"/>
          <w:b/>
          <w:sz w:val="32"/>
          <w:szCs w:val="32"/>
          <w:highlight w:val="none"/>
          <w:lang w:val="en-US" w:eastAsia="zh-CN"/>
        </w:rPr>
        <w:t>六</w:t>
      </w:r>
      <w:r>
        <w:rPr>
          <w:rFonts w:hint="eastAsia" w:ascii="仿宋" w:hAnsi="仿宋" w:eastAsia="仿宋" w:cs="仿宋"/>
          <w:b/>
          <w:sz w:val="32"/>
          <w:szCs w:val="32"/>
          <w:highlight w:val="none"/>
        </w:rPr>
        <w:t>、服务主要指标要求及目标成效</w:t>
      </w:r>
    </w:p>
    <w:bookmarkEnd w:id="0"/>
    <w:bookmarkEnd w:id="1"/>
    <w:tbl>
      <w:tblPr>
        <w:tblStyle w:val="6"/>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8"/>
        <w:gridCol w:w="660"/>
        <w:gridCol w:w="615"/>
        <w:gridCol w:w="90"/>
        <w:gridCol w:w="790"/>
        <w:gridCol w:w="895"/>
        <w:gridCol w:w="6044"/>
      </w:tblGrid>
      <w:tr w14:paraId="037F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noWrap w:val="0"/>
            <w:vAlign w:val="center"/>
          </w:tcPr>
          <w:p w14:paraId="36BA5605">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序号</w:t>
            </w:r>
          </w:p>
        </w:tc>
        <w:tc>
          <w:tcPr>
            <w:tcW w:w="1365" w:type="dxa"/>
            <w:gridSpan w:val="3"/>
            <w:noWrap w:val="0"/>
            <w:vAlign w:val="center"/>
          </w:tcPr>
          <w:p w14:paraId="23AED379">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项目分类</w:t>
            </w:r>
          </w:p>
        </w:tc>
        <w:tc>
          <w:tcPr>
            <w:tcW w:w="1685" w:type="dxa"/>
            <w:gridSpan w:val="2"/>
            <w:noWrap w:val="0"/>
            <w:vAlign w:val="center"/>
          </w:tcPr>
          <w:p w14:paraId="5325B1D7">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量度数据</w:t>
            </w:r>
          </w:p>
        </w:tc>
        <w:tc>
          <w:tcPr>
            <w:tcW w:w="6044" w:type="dxa"/>
            <w:noWrap w:val="0"/>
            <w:vAlign w:val="center"/>
          </w:tcPr>
          <w:p w14:paraId="6185BC1E">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备注</w:t>
            </w:r>
          </w:p>
        </w:tc>
      </w:tr>
      <w:tr w14:paraId="61FA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restart"/>
            <w:noWrap w:val="0"/>
            <w:vAlign w:val="center"/>
          </w:tcPr>
          <w:p w14:paraId="58FA65A4">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w:t>
            </w:r>
          </w:p>
        </w:tc>
        <w:tc>
          <w:tcPr>
            <w:tcW w:w="660" w:type="dxa"/>
            <w:vMerge w:val="restart"/>
            <w:noWrap w:val="0"/>
            <w:vAlign w:val="center"/>
          </w:tcPr>
          <w:p w14:paraId="34413A32">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接触服务对象</w:t>
            </w:r>
          </w:p>
        </w:tc>
        <w:tc>
          <w:tcPr>
            <w:tcW w:w="705" w:type="dxa"/>
            <w:gridSpan w:val="2"/>
            <w:vMerge w:val="restart"/>
            <w:noWrap w:val="0"/>
            <w:vAlign w:val="center"/>
          </w:tcPr>
          <w:p w14:paraId="2F922CC6">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在册人员</w:t>
            </w:r>
          </w:p>
        </w:tc>
        <w:tc>
          <w:tcPr>
            <w:tcW w:w="790" w:type="dxa"/>
            <w:noWrap w:val="0"/>
            <w:vAlign w:val="center"/>
          </w:tcPr>
          <w:p w14:paraId="21FA345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核查率</w:t>
            </w:r>
          </w:p>
        </w:tc>
        <w:tc>
          <w:tcPr>
            <w:tcW w:w="895" w:type="dxa"/>
            <w:noWrap w:val="0"/>
            <w:vAlign w:val="center"/>
          </w:tcPr>
          <w:p w14:paraId="1EF607EA">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6044" w:type="dxa"/>
            <w:noWrap w:val="0"/>
            <w:vAlign w:val="center"/>
          </w:tcPr>
          <w:p w14:paraId="41838196">
            <w:pPr>
              <w:keepNext w:val="0"/>
              <w:keepLines w:val="0"/>
              <w:widowControl/>
              <w:suppressLineNumbers w:val="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协助街道开展《广州市吸毒人员社会化管控系统》统计的户籍吸毒人员和来穗6个月以上外籍吸毒人员日常动态核查和数据维护工作。</w:t>
            </w:r>
          </w:p>
        </w:tc>
      </w:tr>
      <w:tr w14:paraId="714B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6BDEE096">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447AF280">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705" w:type="dxa"/>
            <w:gridSpan w:val="2"/>
            <w:vMerge w:val="continue"/>
            <w:noWrap w:val="0"/>
            <w:vAlign w:val="center"/>
          </w:tcPr>
          <w:p w14:paraId="0A8A86EB">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790" w:type="dxa"/>
            <w:noWrap w:val="0"/>
            <w:vAlign w:val="center"/>
          </w:tcPr>
          <w:p w14:paraId="7D8CBE08">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建档率</w:t>
            </w:r>
          </w:p>
        </w:tc>
        <w:tc>
          <w:tcPr>
            <w:tcW w:w="895" w:type="dxa"/>
            <w:noWrap w:val="0"/>
            <w:vAlign w:val="center"/>
          </w:tcPr>
          <w:p w14:paraId="4566E7AA">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100%</w:t>
            </w:r>
          </w:p>
        </w:tc>
        <w:tc>
          <w:tcPr>
            <w:tcW w:w="6044" w:type="dxa"/>
            <w:noWrap w:val="0"/>
            <w:vAlign w:val="center"/>
          </w:tcPr>
          <w:p w14:paraId="02E528EA">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根据户籍吸毒人员的动态情况，协助街道按照分级分类管控，综合评定出极端、高、中和低4个风险级别，建立相应档案并作出初步评估以及动态调整风险级别。</w:t>
            </w:r>
          </w:p>
        </w:tc>
      </w:tr>
      <w:tr w14:paraId="6D09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3C3A1FC6">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1B5D36C6">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705" w:type="dxa"/>
            <w:gridSpan w:val="2"/>
            <w:vMerge w:val="restart"/>
            <w:noWrap w:val="0"/>
            <w:vAlign w:val="center"/>
          </w:tcPr>
          <w:p w14:paraId="19F8143D">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服用美沙酮人员</w:t>
            </w:r>
          </w:p>
        </w:tc>
        <w:tc>
          <w:tcPr>
            <w:tcW w:w="790" w:type="dxa"/>
            <w:noWrap w:val="0"/>
            <w:vAlign w:val="center"/>
          </w:tcPr>
          <w:p w14:paraId="3E699895">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接触率</w:t>
            </w:r>
          </w:p>
        </w:tc>
        <w:tc>
          <w:tcPr>
            <w:tcW w:w="895" w:type="dxa"/>
            <w:noWrap w:val="0"/>
            <w:vAlign w:val="center"/>
          </w:tcPr>
          <w:p w14:paraId="574FE652">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w:t>
            </w:r>
          </w:p>
        </w:tc>
        <w:tc>
          <w:tcPr>
            <w:tcW w:w="6044" w:type="dxa"/>
            <w:noWrap w:val="0"/>
            <w:vAlign w:val="center"/>
          </w:tcPr>
          <w:p w14:paraId="5BE3BFDB">
            <w:pPr>
              <w:rPr>
                <w:rFonts w:hint="eastAsia" w:ascii="仿宋" w:hAnsi="仿宋" w:eastAsia="仿宋" w:cs="仿宋"/>
                <w:sz w:val="28"/>
                <w:szCs w:val="28"/>
                <w:highlight w:val="none"/>
              </w:rPr>
            </w:pPr>
            <w:r>
              <w:rPr>
                <w:rFonts w:hint="eastAsia" w:ascii="仿宋" w:hAnsi="仿宋" w:eastAsia="仿宋" w:cs="仿宋"/>
                <w:sz w:val="28"/>
                <w:szCs w:val="28"/>
                <w:highlight w:val="none"/>
              </w:rPr>
              <w:t>通过美沙酮门诊等方式接触联系正在服食美沙酮进行药物维持治疗的户籍吸毒人员名单，了解其动向。</w:t>
            </w:r>
          </w:p>
        </w:tc>
      </w:tr>
      <w:tr w14:paraId="6F0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1FEDFD0C">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456A6924">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705" w:type="dxa"/>
            <w:gridSpan w:val="2"/>
            <w:vMerge w:val="continue"/>
            <w:noWrap w:val="0"/>
            <w:vAlign w:val="center"/>
          </w:tcPr>
          <w:p w14:paraId="4F6D8CC7">
            <w:pPr>
              <w:jc w:val="center"/>
              <w:rPr>
                <w:rFonts w:hint="eastAsia" w:ascii="仿宋" w:hAnsi="仿宋" w:eastAsia="仿宋" w:cs="仿宋"/>
                <w:sz w:val="28"/>
                <w:szCs w:val="28"/>
                <w:highlight w:val="none"/>
              </w:rPr>
            </w:pPr>
          </w:p>
        </w:tc>
        <w:tc>
          <w:tcPr>
            <w:tcW w:w="790" w:type="dxa"/>
            <w:noWrap w:val="0"/>
            <w:vAlign w:val="center"/>
          </w:tcPr>
          <w:p w14:paraId="4D88C6D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建档率</w:t>
            </w:r>
          </w:p>
        </w:tc>
        <w:tc>
          <w:tcPr>
            <w:tcW w:w="895" w:type="dxa"/>
            <w:noWrap w:val="0"/>
            <w:vAlign w:val="center"/>
          </w:tcPr>
          <w:p w14:paraId="2B236CC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w:t>
            </w:r>
          </w:p>
        </w:tc>
        <w:tc>
          <w:tcPr>
            <w:tcW w:w="6044" w:type="dxa"/>
            <w:noWrap w:val="0"/>
            <w:vAlign w:val="center"/>
          </w:tcPr>
          <w:p w14:paraId="074E285A">
            <w:pPr>
              <w:rPr>
                <w:rFonts w:hint="eastAsia" w:ascii="仿宋" w:hAnsi="仿宋" w:eastAsia="仿宋" w:cs="仿宋"/>
                <w:sz w:val="28"/>
                <w:szCs w:val="28"/>
                <w:highlight w:val="none"/>
              </w:rPr>
            </w:pPr>
            <w:r>
              <w:rPr>
                <w:rFonts w:hint="eastAsia" w:ascii="仿宋" w:hAnsi="仿宋" w:eastAsia="仿宋" w:cs="仿宋"/>
                <w:sz w:val="28"/>
                <w:szCs w:val="28"/>
                <w:highlight w:val="none"/>
              </w:rPr>
              <w:t>通过社区民警、居委、家访、美沙酮医生等方式，协助街道了解其现时情况，逐一造册登记，服食美沙酮的情况以及帮扶需求等。</w:t>
            </w:r>
          </w:p>
        </w:tc>
      </w:tr>
      <w:tr w14:paraId="5329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noWrap w:val="0"/>
            <w:vAlign w:val="center"/>
          </w:tcPr>
          <w:p w14:paraId="5518849C">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（二）</w:t>
            </w:r>
          </w:p>
        </w:tc>
        <w:tc>
          <w:tcPr>
            <w:tcW w:w="2155" w:type="dxa"/>
            <w:gridSpan w:val="4"/>
            <w:noWrap w:val="0"/>
            <w:vAlign w:val="center"/>
          </w:tcPr>
          <w:p w14:paraId="58A5B5E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调研</w:t>
            </w:r>
          </w:p>
        </w:tc>
        <w:tc>
          <w:tcPr>
            <w:tcW w:w="895" w:type="dxa"/>
            <w:noWrap w:val="0"/>
            <w:vAlign w:val="center"/>
          </w:tcPr>
          <w:p w14:paraId="6F4531E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份</w:t>
            </w:r>
          </w:p>
        </w:tc>
        <w:tc>
          <w:tcPr>
            <w:tcW w:w="6044" w:type="dxa"/>
            <w:noWrap w:val="0"/>
            <w:vAlign w:val="center"/>
          </w:tcPr>
          <w:p w14:paraId="4C2F041F">
            <w:pPr>
              <w:rPr>
                <w:rFonts w:hint="eastAsia" w:ascii="仿宋" w:hAnsi="仿宋" w:eastAsia="仿宋" w:cs="仿宋"/>
                <w:sz w:val="28"/>
                <w:szCs w:val="28"/>
                <w:highlight w:val="none"/>
              </w:rPr>
            </w:pPr>
            <w:r>
              <w:rPr>
                <w:rFonts w:hint="eastAsia" w:ascii="仿宋" w:hAnsi="仿宋" w:eastAsia="仿宋" w:cs="仿宋"/>
                <w:sz w:val="28"/>
                <w:szCs w:val="28"/>
                <w:highlight w:val="none"/>
              </w:rPr>
              <w:t>调研了解服务对象心理关系、家庭关系、社会关系等信息，分析掌握服务对象的服务需求，形成专题调研报告。</w:t>
            </w:r>
          </w:p>
        </w:tc>
      </w:tr>
      <w:tr w14:paraId="7E64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restart"/>
            <w:noWrap w:val="0"/>
            <w:vAlign w:val="center"/>
          </w:tcPr>
          <w:p w14:paraId="252FB016">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（三）</w:t>
            </w:r>
          </w:p>
        </w:tc>
        <w:tc>
          <w:tcPr>
            <w:tcW w:w="660" w:type="dxa"/>
            <w:vMerge w:val="restart"/>
            <w:noWrap w:val="0"/>
            <w:vAlign w:val="center"/>
          </w:tcPr>
          <w:p w14:paraId="6BBE0E10">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个案服务</w:t>
            </w:r>
          </w:p>
        </w:tc>
        <w:tc>
          <w:tcPr>
            <w:tcW w:w="1495" w:type="dxa"/>
            <w:gridSpan w:val="3"/>
            <w:noWrap w:val="0"/>
            <w:vAlign w:val="center"/>
          </w:tcPr>
          <w:p w14:paraId="3A31F5A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咨询服务</w:t>
            </w:r>
          </w:p>
        </w:tc>
        <w:tc>
          <w:tcPr>
            <w:tcW w:w="895" w:type="dxa"/>
            <w:noWrap w:val="0"/>
            <w:vAlign w:val="center"/>
          </w:tcPr>
          <w:p w14:paraId="44AD78C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至少</w:t>
            </w:r>
            <w:r>
              <w:rPr>
                <w:rFonts w:hint="eastAsia" w:ascii="仿宋" w:hAnsi="仿宋" w:eastAsia="仿宋" w:cs="仿宋"/>
                <w:sz w:val="28"/>
                <w:szCs w:val="28"/>
                <w:highlight w:val="none"/>
                <w:lang w:val="en-US" w:eastAsia="zh-CN"/>
              </w:rPr>
              <w:t>300</w:t>
            </w:r>
            <w:r>
              <w:rPr>
                <w:rFonts w:hint="eastAsia" w:ascii="仿宋" w:hAnsi="仿宋" w:eastAsia="仿宋" w:cs="仿宋"/>
                <w:sz w:val="28"/>
                <w:szCs w:val="28"/>
                <w:highlight w:val="none"/>
              </w:rPr>
              <w:t>人次</w:t>
            </w:r>
          </w:p>
        </w:tc>
        <w:tc>
          <w:tcPr>
            <w:tcW w:w="6044" w:type="dxa"/>
            <w:noWrap w:val="0"/>
            <w:vAlign w:val="center"/>
          </w:tcPr>
          <w:p w14:paraId="7EDC2A32">
            <w:pPr>
              <w:rPr>
                <w:rFonts w:hint="eastAsia" w:ascii="仿宋" w:hAnsi="仿宋" w:eastAsia="仿宋" w:cs="仿宋"/>
                <w:sz w:val="28"/>
                <w:szCs w:val="28"/>
                <w:highlight w:val="none"/>
              </w:rPr>
            </w:pPr>
            <w:r>
              <w:rPr>
                <w:rFonts w:hint="eastAsia" w:ascii="仿宋" w:hAnsi="仿宋" w:eastAsia="仿宋" w:cs="仿宋"/>
                <w:sz w:val="28"/>
                <w:szCs w:val="28"/>
                <w:highlight w:val="none"/>
              </w:rPr>
              <w:t>通过提供1-3次服务就能协助服务对象处理问题，不需要长期跟进。</w:t>
            </w:r>
          </w:p>
        </w:tc>
      </w:tr>
      <w:tr w14:paraId="21C3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2FA6E2FE">
            <w:pPr>
              <w:jc w:val="cente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4A26C69F">
            <w:pPr>
              <w:jc w:val="center"/>
              <w:rPr>
                <w:rFonts w:hint="eastAsia" w:ascii="仿宋" w:hAnsi="仿宋" w:eastAsia="仿宋" w:cs="仿宋"/>
                <w:i w:val="0"/>
                <w:color w:val="000000"/>
                <w:kern w:val="0"/>
                <w:sz w:val="28"/>
                <w:szCs w:val="28"/>
                <w:u w:val="none"/>
                <w:lang w:val="en-US" w:eastAsia="zh-CN" w:bidi="ar"/>
              </w:rPr>
            </w:pPr>
          </w:p>
        </w:tc>
        <w:tc>
          <w:tcPr>
            <w:tcW w:w="1495" w:type="dxa"/>
            <w:gridSpan w:val="3"/>
            <w:noWrap w:val="0"/>
            <w:vAlign w:val="center"/>
          </w:tcPr>
          <w:p w14:paraId="1F10FCC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重点个案服务量</w:t>
            </w:r>
          </w:p>
        </w:tc>
        <w:tc>
          <w:tcPr>
            <w:tcW w:w="895" w:type="dxa"/>
            <w:noWrap w:val="0"/>
            <w:vAlign w:val="center"/>
          </w:tcPr>
          <w:p w14:paraId="00345EB0">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开展</w:t>
            </w:r>
            <w:r>
              <w:rPr>
                <w:rFonts w:hint="eastAsia" w:ascii="仿宋" w:hAnsi="仿宋" w:eastAsia="仿宋" w:cs="仿宋"/>
                <w:sz w:val="28"/>
                <w:szCs w:val="28"/>
                <w:highlight w:val="none"/>
                <w:lang w:eastAsia="zh-CN"/>
              </w:rPr>
              <w:t>极端、高风险以上</w:t>
            </w:r>
            <w:r>
              <w:rPr>
                <w:rFonts w:hint="eastAsia" w:ascii="仿宋" w:hAnsi="仿宋" w:eastAsia="仿宋" w:cs="仿宋"/>
                <w:sz w:val="28"/>
                <w:szCs w:val="28"/>
                <w:highlight w:val="none"/>
              </w:rPr>
              <w:t>重点个案</w:t>
            </w:r>
          </w:p>
        </w:tc>
        <w:tc>
          <w:tcPr>
            <w:tcW w:w="6044" w:type="dxa"/>
            <w:noWrap w:val="0"/>
            <w:vAlign w:val="center"/>
          </w:tcPr>
          <w:p w14:paraId="6EBEC32A">
            <w:pPr>
              <w:rPr>
                <w:rFonts w:hint="eastAsia" w:ascii="仿宋" w:hAnsi="仿宋" w:eastAsia="仿宋" w:cs="仿宋"/>
                <w:sz w:val="28"/>
                <w:szCs w:val="28"/>
                <w:highlight w:val="none"/>
              </w:rPr>
            </w:pPr>
            <w:r>
              <w:rPr>
                <w:rFonts w:hint="eastAsia" w:ascii="仿宋" w:hAnsi="仿宋" w:eastAsia="仿宋" w:cs="仿宋"/>
                <w:sz w:val="28"/>
                <w:szCs w:val="28"/>
                <w:highlight w:val="none"/>
              </w:rPr>
              <w:t>在接触评估之后，发现服务对象存在需求服务，需要社工长期的跟进，增强其戒毒动机、拒毒能力和自我效能感，协助其能力提升、问题解决、资源链接等服务。达到三个修复：心理关系修复、家庭关系修复、社会关系修复。</w:t>
            </w:r>
          </w:p>
          <w:p w14:paraId="00DD9C69">
            <w:pPr>
              <w:rPr>
                <w:rFonts w:hint="eastAsia" w:ascii="仿宋" w:hAnsi="仿宋" w:eastAsia="仿宋" w:cs="仿宋"/>
                <w:sz w:val="28"/>
                <w:szCs w:val="28"/>
                <w:highlight w:val="none"/>
              </w:rPr>
            </w:pPr>
            <w:r>
              <w:rPr>
                <w:rFonts w:hint="eastAsia" w:ascii="仿宋" w:hAnsi="仿宋" w:eastAsia="仿宋" w:cs="仿宋"/>
                <w:sz w:val="28"/>
                <w:szCs w:val="28"/>
                <w:highlight w:val="none"/>
              </w:rPr>
              <w:t>2、每一个个案除相关服务对象资料外，工作人员需要制定完备的个案评估、工作计划、工作记录、个案结案或转介报告。</w:t>
            </w:r>
          </w:p>
          <w:p w14:paraId="69442CB9">
            <w:pPr>
              <w:rPr>
                <w:rFonts w:hint="eastAsia" w:ascii="仿宋" w:hAnsi="仿宋" w:eastAsia="仿宋" w:cs="仿宋"/>
                <w:sz w:val="28"/>
                <w:szCs w:val="28"/>
                <w:highlight w:val="none"/>
              </w:rPr>
            </w:pPr>
            <w:r>
              <w:rPr>
                <w:rFonts w:hint="eastAsia" w:ascii="仿宋" w:hAnsi="仿宋" w:eastAsia="仿宋" w:cs="仿宋"/>
                <w:sz w:val="28"/>
                <w:szCs w:val="28"/>
                <w:highlight w:val="none"/>
              </w:rPr>
              <w:t>3、个案结案：指服务对象达到个案计划设定目标。</w:t>
            </w:r>
          </w:p>
          <w:p w14:paraId="4F369DA2">
            <w:pPr>
              <w:rPr>
                <w:rFonts w:hint="eastAsia" w:ascii="仿宋" w:hAnsi="仿宋" w:eastAsia="仿宋" w:cs="仿宋"/>
                <w:sz w:val="28"/>
                <w:szCs w:val="28"/>
                <w:highlight w:val="none"/>
              </w:rPr>
            </w:pPr>
            <w:r>
              <w:rPr>
                <w:rFonts w:hint="eastAsia" w:ascii="仿宋" w:hAnsi="仿宋" w:eastAsia="仿宋" w:cs="仿宋"/>
                <w:sz w:val="28"/>
                <w:szCs w:val="28"/>
                <w:highlight w:val="none"/>
              </w:rPr>
              <w:t>4、每个个案服务每半年进行一次操守评估。户籍吸毒人员戒断1年率提高20%，戒断2年率提高10%，戒断3年以上率提高5%或以上。</w:t>
            </w:r>
          </w:p>
        </w:tc>
      </w:tr>
      <w:tr w14:paraId="4447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3280CD89">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4DD6DE76">
            <w:pPr>
              <w:jc w:val="center"/>
              <w:rPr>
                <w:rFonts w:hint="eastAsia" w:ascii="仿宋" w:hAnsi="仿宋" w:eastAsia="仿宋" w:cs="仿宋"/>
                <w:i w:val="0"/>
                <w:color w:val="000000"/>
                <w:kern w:val="0"/>
                <w:sz w:val="28"/>
                <w:szCs w:val="28"/>
                <w:u w:val="none"/>
                <w:lang w:val="en-US" w:eastAsia="zh-CN" w:bidi="ar"/>
              </w:rPr>
            </w:pPr>
          </w:p>
        </w:tc>
        <w:tc>
          <w:tcPr>
            <w:tcW w:w="1495" w:type="dxa"/>
            <w:gridSpan w:val="3"/>
            <w:noWrap w:val="0"/>
            <w:vAlign w:val="center"/>
          </w:tcPr>
          <w:p w14:paraId="6564D24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个案会议</w:t>
            </w:r>
          </w:p>
        </w:tc>
        <w:tc>
          <w:tcPr>
            <w:tcW w:w="895" w:type="dxa"/>
            <w:noWrap w:val="0"/>
            <w:vAlign w:val="center"/>
          </w:tcPr>
          <w:p w14:paraId="07D1635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每个个案不少于1次/月</w:t>
            </w:r>
          </w:p>
        </w:tc>
        <w:tc>
          <w:tcPr>
            <w:tcW w:w="6044" w:type="dxa"/>
            <w:noWrap w:val="0"/>
            <w:vAlign w:val="center"/>
          </w:tcPr>
          <w:p w14:paraId="3C699199">
            <w:pPr>
              <w:rPr>
                <w:rFonts w:hint="eastAsia" w:ascii="仿宋" w:hAnsi="仿宋" w:eastAsia="仿宋" w:cs="仿宋"/>
                <w:sz w:val="28"/>
                <w:szCs w:val="28"/>
                <w:highlight w:val="none"/>
              </w:rPr>
            </w:pPr>
            <w:r>
              <w:rPr>
                <w:rFonts w:hint="eastAsia" w:ascii="仿宋" w:hAnsi="仿宋" w:eastAsia="仿宋" w:cs="仿宋"/>
                <w:sz w:val="28"/>
                <w:szCs w:val="28"/>
                <w:highlight w:val="none"/>
              </w:rPr>
              <w:t>须透过联席会议等形式与社区及帮扶小组成员沟通每个个案服务的开展情况和进度，以及制定下一步的工作计划。</w:t>
            </w:r>
          </w:p>
        </w:tc>
      </w:tr>
      <w:tr w14:paraId="25C4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restart"/>
            <w:noWrap w:val="0"/>
            <w:vAlign w:val="center"/>
          </w:tcPr>
          <w:p w14:paraId="62A7ACA7">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（四）</w:t>
            </w:r>
          </w:p>
        </w:tc>
        <w:tc>
          <w:tcPr>
            <w:tcW w:w="660" w:type="dxa"/>
            <w:vMerge w:val="restart"/>
            <w:noWrap w:val="0"/>
            <w:vAlign w:val="center"/>
          </w:tcPr>
          <w:p w14:paraId="53FDA97E">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禁毒宣传教育</w:t>
            </w:r>
          </w:p>
        </w:tc>
        <w:tc>
          <w:tcPr>
            <w:tcW w:w="705" w:type="dxa"/>
            <w:gridSpan w:val="2"/>
            <w:vMerge w:val="restart"/>
            <w:noWrap w:val="0"/>
            <w:vAlign w:val="center"/>
          </w:tcPr>
          <w:p w14:paraId="08110B8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禁毒宣传教育服务</w:t>
            </w:r>
          </w:p>
        </w:tc>
        <w:tc>
          <w:tcPr>
            <w:tcW w:w="790" w:type="dxa"/>
            <w:noWrap w:val="0"/>
            <w:vAlign w:val="center"/>
          </w:tcPr>
          <w:p w14:paraId="65AB270B">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场数</w:t>
            </w:r>
          </w:p>
        </w:tc>
        <w:tc>
          <w:tcPr>
            <w:tcW w:w="895" w:type="dxa"/>
            <w:noWrap w:val="0"/>
            <w:vAlign w:val="center"/>
          </w:tcPr>
          <w:p w14:paraId="62599565">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不少于</w:t>
            </w:r>
            <w:r>
              <w:rPr>
                <w:rFonts w:hint="eastAsia" w:ascii="仿宋" w:hAnsi="仿宋" w:eastAsia="仿宋" w:cs="仿宋"/>
                <w:sz w:val="28"/>
                <w:szCs w:val="28"/>
                <w:highlight w:val="none"/>
                <w:lang w:val="en-US" w:eastAsia="zh-CN"/>
              </w:rPr>
              <w:t>44</w:t>
            </w:r>
            <w:r>
              <w:rPr>
                <w:rFonts w:hint="eastAsia" w:ascii="仿宋" w:hAnsi="仿宋" w:eastAsia="仿宋" w:cs="仿宋"/>
                <w:sz w:val="28"/>
                <w:szCs w:val="28"/>
                <w:highlight w:val="none"/>
              </w:rPr>
              <w:t>次</w:t>
            </w:r>
          </w:p>
        </w:tc>
        <w:tc>
          <w:tcPr>
            <w:tcW w:w="6044" w:type="dxa"/>
            <w:vMerge w:val="restart"/>
            <w:noWrap w:val="0"/>
            <w:vAlign w:val="center"/>
          </w:tcPr>
          <w:p w14:paraId="657F4E54">
            <w:pPr>
              <w:rPr>
                <w:rFonts w:hint="eastAsia" w:ascii="仿宋" w:hAnsi="仿宋" w:eastAsia="仿宋" w:cs="仿宋"/>
                <w:sz w:val="28"/>
                <w:szCs w:val="28"/>
                <w:highlight w:val="none"/>
              </w:rPr>
            </w:pPr>
            <w:r>
              <w:rPr>
                <w:rFonts w:hint="eastAsia" w:ascii="仿宋" w:hAnsi="仿宋" w:eastAsia="仿宋" w:cs="仿宋"/>
                <w:sz w:val="28"/>
                <w:szCs w:val="28"/>
                <w:highlight w:val="none"/>
              </w:rPr>
              <w:t>1、会同街道相关职能部门、单位开展以预防毒品为主题的“六进”禁毒宣传活动。重点对辖内的家庭、单位、寄递物流行业、涉外场所从业人员、中小学生等特定人群开展针对性的宣传，提高此类易感人群对毒品的警惕性。</w:t>
            </w:r>
          </w:p>
          <w:p w14:paraId="17488178">
            <w:pPr>
              <w:rPr>
                <w:rFonts w:hint="eastAsia" w:ascii="仿宋" w:hAnsi="仿宋" w:eastAsia="仿宋" w:cs="仿宋"/>
                <w:sz w:val="28"/>
                <w:szCs w:val="28"/>
                <w:highlight w:val="none"/>
              </w:rPr>
            </w:pPr>
            <w:r>
              <w:rPr>
                <w:rFonts w:hint="eastAsia" w:ascii="仿宋" w:hAnsi="仿宋" w:eastAsia="仿宋" w:cs="仿宋"/>
                <w:sz w:val="28"/>
                <w:szCs w:val="28"/>
                <w:highlight w:val="none"/>
              </w:rPr>
              <w:t>2、每一个活动工作人员需要制定完备的活动方案、活动总结、活动反馈、新闻稿等内容。</w:t>
            </w:r>
          </w:p>
        </w:tc>
      </w:tr>
      <w:tr w14:paraId="0F32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06025CA6">
            <w:pPr>
              <w:jc w:val="cente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34F96A51">
            <w:pPr>
              <w:jc w:val="center"/>
              <w:rPr>
                <w:rFonts w:hint="eastAsia" w:ascii="仿宋" w:hAnsi="仿宋" w:eastAsia="仿宋" w:cs="仿宋"/>
                <w:i w:val="0"/>
                <w:color w:val="000000"/>
                <w:kern w:val="0"/>
                <w:sz w:val="28"/>
                <w:szCs w:val="28"/>
                <w:u w:val="none"/>
                <w:lang w:val="en-US" w:eastAsia="zh-CN" w:bidi="ar"/>
              </w:rPr>
            </w:pPr>
          </w:p>
        </w:tc>
        <w:tc>
          <w:tcPr>
            <w:tcW w:w="705" w:type="dxa"/>
            <w:gridSpan w:val="2"/>
            <w:vMerge w:val="continue"/>
            <w:noWrap w:val="0"/>
            <w:vAlign w:val="center"/>
          </w:tcPr>
          <w:p w14:paraId="1FBF5CF5">
            <w:pPr>
              <w:jc w:val="center"/>
              <w:rPr>
                <w:rFonts w:hint="eastAsia" w:ascii="仿宋" w:hAnsi="仿宋" w:eastAsia="仿宋" w:cs="仿宋"/>
                <w:sz w:val="28"/>
                <w:szCs w:val="28"/>
                <w:highlight w:val="none"/>
              </w:rPr>
            </w:pPr>
          </w:p>
        </w:tc>
        <w:tc>
          <w:tcPr>
            <w:tcW w:w="790" w:type="dxa"/>
            <w:noWrap w:val="0"/>
            <w:vAlign w:val="center"/>
          </w:tcPr>
          <w:p w14:paraId="3D02F0B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人次</w:t>
            </w:r>
          </w:p>
        </w:tc>
        <w:tc>
          <w:tcPr>
            <w:tcW w:w="895" w:type="dxa"/>
            <w:noWrap w:val="0"/>
            <w:vAlign w:val="center"/>
          </w:tcPr>
          <w:p w14:paraId="7E810DC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1800人次或以上</w:t>
            </w:r>
          </w:p>
        </w:tc>
        <w:tc>
          <w:tcPr>
            <w:tcW w:w="6044" w:type="dxa"/>
            <w:vMerge w:val="continue"/>
            <w:noWrap w:val="0"/>
            <w:vAlign w:val="center"/>
          </w:tcPr>
          <w:p w14:paraId="77429D29">
            <w:pPr>
              <w:rPr>
                <w:rFonts w:hint="eastAsia" w:ascii="仿宋" w:hAnsi="仿宋" w:eastAsia="仿宋" w:cs="仿宋"/>
                <w:sz w:val="28"/>
                <w:szCs w:val="28"/>
                <w:highlight w:val="none"/>
              </w:rPr>
            </w:pPr>
          </w:p>
        </w:tc>
      </w:tr>
      <w:tr w14:paraId="2E02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77A28376">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496A9BF1">
            <w:pPr>
              <w:jc w:val="center"/>
              <w:rPr>
                <w:rFonts w:hint="eastAsia" w:ascii="仿宋" w:hAnsi="仿宋" w:eastAsia="仿宋" w:cs="仿宋"/>
                <w:i w:val="0"/>
                <w:color w:val="000000"/>
                <w:kern w:val="0"/>
                <w:sz w:val="28"/>
                <w:szCs w:val="28"/>
                <w:u w:val="none"/>
                <w:lang w:val="en-US" w:eastAsia="zh-CN" w:bidi="ar"/>
              </w:rPr>
            </w:pPr>
          </w:p>
        </w:tc>
        <w:tc>
          <w:tcPr>
            <w:tcW w:w="705" w:type="dxa"/>
            <w:gridSpan w:val="2"/>
            <w:vMerge w:val="restart"/>
            <w:noWrap w:val="0"/>
            <w:vAlign w:val="center"/>
          </w:tcPr>
          <w:p w14:paraId="2CEAB935">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宣传品制作</w:t>
            </w:r>
          </w:p>
        </w:tc>
        <w:tc>
          <w:tcPr>
            <w:tcW w:w="790" w:type="dxa"/>
            <w:noWrap w:val="0"/>
            <w:vAlign w:val="center"/>
          </w:tcPr>
          <w:p w14:paraId="1768AC4F">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种类</w:t>
            </w:r>
          </w:p>
        </w:tc>
        <w:tc>
          <w:tcPr>
            <w:tcW w:w="895" w:type="dxa"/>
            <w:noWrap w:val="0"/>
            <w:vAlign w:val="center"/>
          </w:tcPr>
          <w:p w14:paraId="1193ABA1">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不少于3种</w:t>
            </w:r>
          </w:p>
        </w:tc>
        <w:tc>
          <w:tcPr>
            <w:tcW w:w="6044" w:type="dxa"/>
            <w:vMerge w:val="restart"/>
            <w:noWrap w:val="0"/>
            <w:vAlign w:val="center"/>
          </w:tcPr>
          <w:p w14:paraId="65A380A4">
            <w:pPr>
              <w:rPr>
                <w:rFonts w:hint="eastAsia" w:ascii="仿宋" w:hAnsi="仿宋" w:eastAsia="仿宋" w:cs="仿宋"/>
                <w:sz w:val="28"/>
                <w:szCs w:val="28"/>
                <w:highlight w:val="none"/>
              </w:rPr>
            </w:pPr>
            <w:r>
              <w:rPr>
                <w:rFonts w:hint="eastAsia" w:ascii="仿宋" w:hAnsi="仿宋" w:eastAsia="仿宋" w:cs="仿宋"/>
                <w:sz w:val="28"/>
                <w:szCs w:val="28"/>
                <w:highlight w:val="none"/>
              </w:rPr>
              <w:t>根据辖内的毒情形势和特点，结合服务的内容、方式，制作有针对性的宣传单张、海报、小册子、杂志刊物等，宣传内容需经区禁毒办审核，并以禁毒内容和知识为主，严禁过分宣传报道机构自身。</w:t>
            </w:r>
          </w:p>
        </w:tc>
      </w:tr>
      <w:tr w14:paraId="0881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71C6139C">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7C9254FB">
            <w:pPr>
              <w:jc w:val="center"/>
              <w:rPr>
                <w:rFonts w:hint="eastAsia" w:ascii="仿宋" w:hAnsi="仿宋" w:eastAsia="仿宋" w:cs="仿宋"/>
                <w:i w:val="0"/>
                <w:color w:val="000000"/>
                <w:kern w:val="0"/>
                <w:sz w:val="28"/>
                <w:szCs w:val="28"/>
                <w:u w:val="none"/>
                <w:lang w:val="en-US" w:eastAsia="zh-CN" w:bidi="ar"/>
              </w:rPr>
            </w:pPr>
          </w:p>
        </w:tc>
        <w:tc>
          <w:tcPr>
            <w:tcW w:w="705" w:type="dxa"/>
            <w:gridSpan w:val="2"/>
            <w:vMerge w:val="continue"/>
            <w:noWrap w:val="0"/>
            <w:vAlign w:val="center"/>
          </w:tcPr>
          <w:p w14:paraId="66E57CAE">
            <w:pPr>
              <w:jc w:val="center"/>
              <w:rPr>
                <w:rFonts w:hint="eastAsia" w:ascii="仿宋" w:hAnsi="仿宋" w:eastAsia="仿宋" w:cs="仿宋"/>
                <w:sz w:val="28"/>
                <w:szCs w:val="28"/>
                <w:highlight w:val="none"/>
              </w:rPr>
            </w:pPr>
          </w:p>
        </w:tc>
        <w:tc>
          <w:tcPr>
            <w:tcW w:w="790" w:type="dxa"/>
            <w:noWrap w:val="0"/>
            <w:vAlign w:val="center"/>
          </w:tcPr>
          <w:p w14:paraId="67BA4E0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派发量</w:t>
            </w:r>
          </w:p>
        </w:tc>
        <w:tc>
          <w:tcPr>
            <w:tcW w:w="895" w:type="dxa"/>
            <w:noWrap w:val="0"/>
            <w:vAlign w:val="center"/>
          </w:tcPr>
          <w:p w14:paraId="0F8ACCE5">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00份</w:t>
            </w:r>
          </w:p>
        </w:tc>
        <w:tc>
          <w:tcPr>
            <w:tcW w:w="6044" w:type="dxa"/>
            <w:vMerge w:val="continue"/>
            <w:noWrap w:val="0"/>
            <w:vAlign w:val="center"/>
          </w:tcPr>
          <w:p w14:paraId="73F5BA67">
            <w:pPr>
              <w:rPr>
                <w:rFonts w:hint="eastAsia" w:ascii="仿宋" w:hAnsi="仿宋" w:eastAsia="仿宋" w:cs="仿宋"/>
                <w:sz w:val="28"/>
                <w:szCs w:val="28"/>
                <w:highlight w:val="none"/>
              </w:rPr>
            </w:pPr>
          </w:p>
        </w:tc>
      </w:tr>
      <w:tr w14:paraId="1B3B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661CDB26">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793E812C">
            <w:pPr>
              <w:jc w:val="center"/>
              <w:rPr>
                <w:rFonts w:hint="eastAsia" w:ascii="仿宋" w:hAnsi="仿宋" w:eastAsia="仿宋" w:cs="仿宋"/>
                <w:i w:val="0"/>
                <w:color w:val="000000"/>
                <w:kern w:val="0"/>
                <w:sz w:val="28"/>
                <w:szCs w:val="28"/>
                <w:u w:val="none"/>
                <w:lang w:val="en-US" w:eastAsia="zh-CN" w:bidi="ar"/>
              </w:rPr>
            </w:pPr>
          </w:p>
        </w:tc>
        <w:tc>
          <w:tcPr>
            <w:tcW w:w="705" w:type="dxa"/>
            <w:gridSpan w:val="2"/>
            <w:vMerge w:val="restart"/>
            <w:noWrap w:val="0"/>
            <w:vAlign w:val="center"/>
          </w:tcPr>
          <w:p w14:paraId="3D4106F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媒体宣传</w:t>
            </w:r>
          </w:p>
        </w:tc>
        <w:tc>
          <w:tcPr>
            <w:tcW w:w="790" w:type="dxa"/>
            <w:noWrap w:val="0"/>
            <w:vAlign w:val="center"/>
          </w:tcPr>
          <w:p w14:paraId="5083998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邀请新闻媒体宣传</w:t>
            </w:r>
          </w:p>
        </w:tc>
        <w:tc>
          <w:tcPr>
            <w:tcW w:w="895" w:type="dxa"/>
            <w:noWrap w:val="0"/>
            <w:vAlign w:val="center"/>
          </w:tcPr>
          <w:p w14:paraId="3C06F660">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每3个月至少刊登1次</w:t>
            </w:r>
          </w:p>
        </w:tc>
        <w:tc>
          <w:tcPr>
            <w:tcW w:w="6044" w:type="dxa"/>
            <w:noWrap w:val="0"/>
            <w:vAlign w:val="center"/>
          </w:tcPr>
          <w:p w14:paraId="434F8163">
            <w:pPr>
              <w:rPr>
                <w:rFonts w:hint="eastAsia" w:ascii="仿宋" w:hAnsi="仿宋" w:eastAsia="仿宋" w:cs="仿宋"/>
                <w:sz w:val="28"/>
                <w:szCs w:val="28"/>
                <w:highlight w:val="none"/>
              </w:rPr>
            </w:pPr>
            <w:r>
              <w:rPr>
                <w:rFonts w:hint="eastAsia" w:ascii="仿宋" w:hAnsi="仿宋" w:eastAsia="仿宋" w:cs="仿宋"/>
                <w:sz w:val="28"/>
                <w:szCs w:val="28"/>
                <w:highlight w:val="none"/>
              </w:rPr>
              <w:t>指中央、省、市级主流新闻媒体，或者国家、省、市禁毒办自有媒体，等电视、广播、报纸、新媒体宣传报道禁毒有关工作成效。</w:t>
            </w:r>
          </w:p>
        </w:tc>
      </w:tr>
      <w:tr w14:paraId="0BD3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0605DDD3">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1F8264CC">
            <w:pPr>
              <w:jc w:val="center"/>
              <w:rPr>
                <w:rFonts w:hint="eastAsia" w:ascii="仿宋" w:hAnsi="仿宋" w:eastAsia="仿宋" w:cs="仿宋"/>
                <w:i w:val="0"/>
                <w:color w:val="000000"/>
                <w:kern w:val="0"/>
                <w:sz w:val="28"/>
                <w:szCs w:val="28"/>
                <w:u w:val="none"/>
                <w:lang w:val="en-US" w:eastAsia="zh-CN" w:bidi="ar"/>
              </w:rPr>
            </w:pPr>
          </w:p>
        </w:tc>
        <w:tc>
          <w:tcPr>
            <w:tcW w:w="705" w:type="dxa"/>
            <w:gridSpan w:val="2"/>
            <w:vMerge w:val="continue"/>
            <w:noWrap w:val="0"/>
            <w:vAlign w:val="center"/>
          </w:tcPr>
          <w:p w14:paraId="78892A9D">
            <w:pPr>
              <w:jc w:val="center"/>
              <w:rPr>
                <w:rFonts w:hint="eastAsia" w:ascii="仿宋" w:hAnsi="仿宋" w:eastAsia="仿宋" w:cs="仿宋"/>
                <w:sz w:val="28"/>
                <w:szCs w:val="28"/>
                <w:highlight w:val="none"/>
              </w:rPr>
            </w:pPr>
          </w:p>
        </w:tc>
        <w:tc>
          <w:tcPr>
            <w:tcW w:w="790" w:type="dxa"/>
            <w:noWrap w:val="0"/>
            <w:vAlign w:val="center"/>
          </w:tcPr>
          <w:p w14:paraId="4DEDB622">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自媒体宣传</w:t>
            </w:r>
          </w:p>
        </w:tc>
        <w:tc>
          <w:tcPr>
            <w:tcW w:w="895" w:type="dxa"/>
            <w:noWrap w:val="0"/>
            <w:vAlign w:val="center"/>
          </w:tcPr>
          <w:p w14:paraId="1668957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每周至少报道1次</w:t>
            </w:r>
          </w:p>
        </w:tc>
        <w:tc>
          <w:tcPr>
            <w:tcW w:w="6044" w:type="dxa"/>
            <w:noWrap w:val="0"/>
            <w:vAlign w:val="center"/>
          </w:tcPr>
          <w:p w14:paraId="44195DD7">
            <w:pPr>
              <w:rPr>
                <w:rFonts w:hint="eastAsia" w:ascii="仿宋" w:hAnsi="仿宋" w:eastAsia="仿宋" w:cs="仿宋"/>
                <w:sz w:val="28"/>
                <w:szCs w:val="28"/>
                <w:highlight w:val="none"/>
              </w:rPr>
            </w:pPr>
            <w:r>
              <w:rPr>
                <w:rFonts w:hint="eastAsia" w:ascii="仿宋" w:hAnsi="仿宋" w:eastAsia="仿宋" w:cs="仿宋"/>
                <w:sz w:val="28"/>
                <w:szCs w:val="28"/>
                <w:highlight w:val="none"/>
              </w:rPr>
              <w:t>利用项目微信公众号，推送辖区禁毒宣传、帮扶等动态信息，并广泛发动群众进行阅读，每条信息推送阅读量不少于</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00人次。</w:t>
            </w:r>
          </w:p>
        </w:tc>
      </w:tr>
      <w:tr w14:paraId="5C5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restart"/>
            <w:noWrap w:val="0"/>
            <w:vAlign w:val="center"/>
          </w:tcPr>
          <w:p w14:paraId="72CA278B">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（五）</w:t>
            </w:r>
          </w:p>
        </w:tc>
        <w:tc>
          <w:tcPr>
            <w:tcW w:w="660" w:type="dxa"/>
            <w:vMerge w:val="restart"/>
            <w:noWrap w:val="0"/>
            <w:vAlign w:val="center"/>
          </w:tcPr>
          <w:p w14:paraId="749BA6BA">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建立社区合作伙伴</w:t>
            </w:r>
          </w:p>
        </w:tc>
        <w:tc>
          <w:tcPr>
            <w:tcW w:w="1495" w:type="dxa"/>
            <w:gridSpan w:val="3"/>
            <w:noWrap w:val="0"/>
            <w:vAlign w:val="center"/>
          </w:tcPr>
          <w:p w14:paraId="3593AE5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服务简介会</w:t>
            </w:r>
          </w:p>
        </w:tc>
        <w:tc>
          <w:tcPr>
            <w:tcW w:w="895" w:type="dxa"/>
            <w:noWrap w:val="0"/>
            <w:vAlign w:val="center"/>
          </w:tcPr>
          <w:p w14:paraId="7F8F23F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不少于12次</w:t>
            </w:r>
          </w:p>
        </w:tc>
        <w:tc>
          <w:tcPr>
            <w:tcW w:w="6044" w:type="dxa"/>
            <w:noWrap w:val="0"/>
            <w:vAlign w:val="center"/>
          </w:tcPr>
          <w:p w14:paraId="3F051410">
            <w:pPr>
              <w:rPr>
                <w:rFonts w:hint="eastAsia" w:ascii="仿宋" w:hAnsi="仿宋" w:eastAsia="仿宋" w:cs="仿宋"/>
                <w:sz w:val="28"/>
                <w:szCs w:val="28"/>
                <w:highlight w:val="none"/>
              </w:rPr>
            </w:pPr>
            <w:r>
              <w:rPr>
                <w:rFonts w:hint="eastAsia" w:ascii="仿宋" w:hAnsi="仿宋" w:eastAsia="仿宋" w:cs="仿宋"/>
                <w:sz w:val="28"/>
                <w:szCs w:val="28"/>
                <w:highlight w:val="none"/>
              </w:rPr>
              <w:t>服务简介会：指社工面对街道禁毒专干开展服务介绍。</w:t>
            </w:r>
          </w:p>
        </w:tc>
      </w:tr>
      <w:tr w14:paraId="60BF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5C7E04E4">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7C96B829">
            <w:pPr>
              <w:jc w:val="center"/>
              <w:rPr>
                <w:rFonts w:hint="eastAsia" w:ascii="仿宋" w:hAnsi="仿宋" w:eastAsia="仿宋" w:cs="仿宋"/>
                <w:i w:val="0"/>
                <w:color w:val="000000"/>
                <w:kern w:val="0"/>
                <w:sz w:val="28"/>
                <w:szCs w:val="28"/>
                <w:u w:val="none"/>
                <w:lang w:val="en-US" w:eastAsia="zh-CN" w:bidi="ar"/>
              </w:rPr>
            </w:pPr>
          </w:p>
        </w:tc>
        <w:tc>
          <w:tcPr>
            <w:tcW w:w="1495" w:type="dxa"/>
            <w:gridSpan w:val="3"/>
            <w:noWrap w:val="0"/>
            <w:vAlign w:val="center"/>
          </w:tcPr>
          <w:p w14:paraId="3DDC28C1">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帮扶资源链接平台</w:t>
            </w:r>
          </w:p>
        </w:tc>
        <w:tc>
          <w:tcPr>
            <w:tcW w:w="895" w:type="dxa"/>
            <w:noWrap w:val="0"/>
            <w:vAlign w:val="center"/>
          </w:tcPr>
          <w:p w14:paraId="1F5618E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不少于</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次</w:t>
            </w:r>
          </w:p>
        </w:tc>
        <w:tc>
          <w:tcPr>
            <w:tcW w:w="6044" w:type="dxa"/>
            <w:noWrap w:val="0"/>
            <w:vAlign w:val="center"/>
          </w:tcPr>
          <w:p w14:paraId="3C348A56">
            <w:pPr>
              <w:rPr>
                <w:rFonts w:hint="eastAsia" w:ascii="仿宋" w:hAnsi="仿宋" w:eastAsia="仿宋" w:cs="仿宋"/>
                <w:sz w:val="28"/>
                <w:szCs w:val="28"/>
                <w:highlight w:val="none"/>
              </w:rPr>
            </w:pPr>
            <w:r>
              <w:rPr>
                <w:rFonts w:hint="eastAsia" w:ascii="仿宋" w:hAnsi="仿宋" w:eastAsia="仿宋" w:cs="仿宋"/>
                <w:sz w:val="28"/>
                <w:szCs w:val="28"/>
                <w:highlight w:val="none"/>
              </w:rPr>
              <w:t>建立禁毒帮扶资源链接平台，吸纳辖区社会组织、企业、</w:t>
            </w:r>
            <w:r>
              <w:rPr>
                <w:rFonts w:hint="eastAsia" w:ascii="仿宋" w:hAnsi="仿宋" w:eastAsia="仿宋" w:cs="仿宋"/>
                <w:sz w:val="28"/>
                <w:szCs w:val="28"/>
                <w:highlight w:val="none"/>
                <w:lang w:eastAsia="zh-CN"/>
              </w:rPr>
              <w:t>机关</w:t>
            </w:r>
            <w:r>
              <w:rPr>
                <w:rFonts w:hint="eastAsia" w:ascii="仿宋" w:hAnsi="仿宋" w:eastAsia="仿宋" w:cs="仿宋"/>
                <w:sz w:val="28"/>
                <w:szCs w:val="28"/>
                <w:highlight w:val="none"/>
              </w:rPr>
              <w:t xml:space="preserve">单位等参与禁毒社会化帮教。 </w:t>
            </w:r>
          </w:p>
        </w:tc>
      </w:tr>
      <w:tr w14:paraId="54AD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restart"/>
            <w:noWrap w:val="0"/>
            <w:vAlign w:val="center"/>
          </w:tcPr>
          <w:p w14:paraId="2852F159">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（六）</w:t>
            </w:r>
          </w:p>
        </w:tc>
        <w:tc>
          <w:tcPr>
            <w:tcW w:w="660" w:type="dxa"/>
            <w:vMerge w:val="restart"/>
            <w:noWrap w:val="0"/>
            <w:vAlign w:val="center"/>
          </w:tcPr>
          <w:p w14:paraId="7AFD05C0">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义工志愿者培育</w:t>
            </w:r>
          </w:p>
        </w:tc>
        <w:tc>
          <w:tcPr>
            <w:tcW w:w="1495" w:type="dxa"/>
            <w:gridSpan w:val="3"/>
            <w:noWrap w:val="0"/>
            <w:vAlign w:val="center"/>
          </w:tcPr>
          <w:p w14:paraId="3895552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义工、志愿者培训</w:t>
            </w:r>
          </w:p>
        </w:tc>
        <w:tc>
          <w:tcPr>
            <w:tcW w:w="895" w:type="dxa"/>
            <w:noWrap w:val="0"/>
            <w:vAlign w:val="center"/>
          </w:tcPr>
          <w:p w14:paraId="2229C382">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场</w:t>
            </w:r>
          </w:p>
        </w:tc>
        <w:tc>
          <w:tcPr>
            <w:tcW w:w="6044" w:type="dxa"/>
            <w:vMerge w:val="restart"/>
            <w:noWrap w:val="0"/>
            <w:vAlign w:val="center"/>
          </w:tcPr>
          <w:p w14:paraId="57A3B825">
            <w:pPr>
              <w:numPr>
                <w:ilvl w:val="0"/>
                <w:numId w:val="1"/>
              </w:numPr>
              <w:autoSpaceDE w:val="0"/>
              <w:autoSpaceDN w:val="0"/>
              <w:adjustRightInd w:val="0"/>
              <w:ind w:left="360" w:hanging="36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发动辖区居民参与义工、志愿者服务，培育一支不少于100人的禁毒宣传义工、志愿者</w:t>
            </w:r>
            <w:r>
              <w:rPr>
                <w:rFonts w:hint="eastAsia" w:ascii="仿宋" w:hAnsi="仿宋" w:eastAsia="仿宋" w:cs="仿宋"/>
                <w:sz w:val="28"/>
                <w:szCs w:val="28"/>
                <w:highlight w:val="none"/>
                <w:lang w:eastAsia="zh-CN"/>
              </w:rPr>
              <w:t>队伍</w:t>
            </w:r>
            <w:r>
              <w:rPr>
                <w:rFonts w:hint="eastAsia" w:ascii="仿宋" w:hAnsi="仿宋" w:eastAsia="仿宋" w:cs="仿宋"/>
                <w:sz w:val="28"/>
                <w:szCs w:val="28"/>
                <w:highlight w:val="none"/>
              </w:rPr>
              <w:t>，开展禁毒宣传服务和帮教服务。</w:t>
            </w:r>
          </w:p>
          <w:p w14:paraId="13CBD4F8">
            <w:pPr>
              <w:numPr>
                <w:ilvl w:val="0"/>
                <w:numId w:val="1"/>
              </w:numPr>
              <w:autoSpaceDE w:val="0"/>
              <w:autoSpaceDN w:val="0"/>
              <w:adjustRightInd w:val="0"/>
              <w:ind w:left="360" w:leftChars="0" w:hanging="36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吸纳社区戒毒社区康复人员、戒断人员加入义工、志愿者队伍，培育人数不少于30人。</w:t>
            </w:r>
          </w:p>
        </w:tc>
      </w:tr>
      <w:tr w14:paraId="66EE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75256DD5">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17B4F9F5">
            <w:pPr>
              <w:jc w:val="center"/>
              <w:rPr>
                <w:rFonts w:hint="eastAsia" w:ascii="仿宋" w:hAnsi="仿宋" w:eastAsia="仿宋" w:cs="仿宋"/>
                <w:i w:val="0"/>
                <w:color w:val="000000"/>
                <w:kern w:val="0"/>
                <w:sz w:val="28"/>
                <w:szCs w:val="28"/>
                <w:u w:val="none"/>
                <w:lang w:val="en-US" w:eastAsia="zh-CN" w:bidi="ar"/>
              </w:rPr>
            </w:pPr>
          </w:p>
        </w:tc>
        <w:tc>
          <w:tcPr>
            <w:tcW w:w="1495" w:type="dxa"/>
            <w:gridSpan w:val="3"/>
            <w:noWrap w:val="0"/>
            <w:vAlign w:val="center"/>
          </w:tcPr>
          <w:p w14:paraId="4DBA2EC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同伴人员培育</w:t>
            </w:r>
          </w:p>
        </w:tc>
        <w:tc>
          <w:tcPr>
            <w:tcW w:w="895" w:type="dxa"/>
            <w:noWrap w:val="0"/>
            <w:vAlign w:val="center"/>
          </w:tcPr>
          <w:p w14:paraId="255D716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不少于5人</w:t>
            </w:r>
          </w:p>
        </w:tc>
        <w:tc>
          <w:tcPr>
            <w:tcW w:w="6044" w:type="dxa"/>
            <w:vMerge w:val="continue"/>
            <w:noWrap w:val="0"/>
            <w:vAlign w:val="center"/>
          </w:tcPr>
          <w:p w14:paraId="642DF613">
            <w:pPr>
              <w:rPr>
                <w:rFonts w:hint="eastAsia" w:ascii="仿宋" w:hAnsi="仿宋" w:eastAsia="仿宋" w:cs="仿宋"/>
                <w:sz w:val="28"/>
                <w:szCs w:val="28"/>
                <w:highlight w:val="none"/>
              </w:rPr>
            </w:pPr>
          </w:p>
        </w:tc>
      </w:tr>
      <w:tr w14:paraId="0004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restart"/>
            <w:noWrap w:val="0"/>
            <w:vAlign w:val="center"/>
          </w:tcPr>
          <w:p w14:paraId="2484428C">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（七）</w:t>
            </w:r>
          </w:p>
        </w:tc>
        <w:tc>
          <w:tcPr>
            <w:tcW w:w="660" w:type="dxa"/>
            <w:vMerge w:val="restart"/>
            <w:noWrap w:val="0"/>
            <w:vAlign w:val="center"/>
          </w:tcPr>
          <w:p w14:paraId="37BA28F2">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sz w:val="28"/>
                <w:szCs w:val="28"/>
                <w:highlight w:val="none"/>
              </w:rPr>
              <w:t>服务目标成效</w:t>
            </w:r>
          </w:p>
        </w:tc>
        <w:tc>
          <w:tcPr>
            <w:tcW w:w="1495" w:type="dxa"/>
            <w:gridSpan w:val="3"/>
            <w:noWrap w:val="0"/>
            <w:vAlign w:val="center"/>
          </w:tcPr>
          <w:p w14:paraId="592938E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社区戒毒康复人员执行率</w:t>
            </w:r>
          </w:p>
        </w:tc>
        <w:tc>
          <w:tcPr>
            <w:tcW w:w="895" w:type="dxa"/>
            <w:noWrap w:val="0"/>
            <w:vAlign w:val="center"/>
          </w:tcPr>
          <w:p w14:paraId="5CE1B324">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每周平均执行率</w:t>
            </w:r>
            <w:r>
              <w:rPr>
                <w:rFonts w:hint="eastAsia" w:ascii="仿宋" w:hAnsi="仿宋" w:eastAsia="仿宋" w:cs="仿宋"/>
                <w:sz w:val="28"/>
                <w:szCs w:val="28"/>
                <w:highlight w:val="none"/>
                <w:lang w:val="en-US" w:eastAsia="zh-CN"/>
              </w:rPr>
              <w:t>95</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以上</w:t>
            </w:r>
          </w:p>
        </w:tc>
        <w:tc>
          <w:tcPr>
            <w:tcW w:w="6044" w:type="dxa"/>
            <w:noWrap w:val="0"/>
            <w:vAlign w:val="center"/>
          </w:tcPr>
          <w:p w14:paraId="51596A03">
            <w:pPr>
              <w:rPr>
                <w:rFonts w:hint="eastAsia" w:ascii="仿宋" w:hAnsi="仿宋" w:eastAsia="仿宋" w:cs="仿宋"/>
                <w:sz w:val="28"/>
                <w:szCs w:val="28"/>
                <w:highlight w:val="none"/>
              </w:rPr>
            </w:pPr>
            <w:r>
              <w:rPr>
                <w:rFonts w:hint="eastAsia" w:ascii="仿宋" w:hAnsi="仿宋" w:eastAsia="仿宋" w:cs="仿宋"/>
                <w:sz w:val="28"/>
                <w:szCs w:val="28"/>
                <w:highlight w:val="none"/>
              </w:rPr>
              <w:t>项目跟进重点个案社区戒毒社区康复人员执行率=非脱管人数/在册重点个案吸毒管控人数</w:t>
            </w:r>
          </w:p>
          <w:p w14:paraId="60A19958">
            <w:pPr>
              <w:rPr>
                <w:rFonts w:hint="eastAsia" w:ascii="仿宋" w:hAnsi="仿宋" w:eastAsia="仿宋" w:cs="仿宋"/>
                <w:sz w:val="28"/>
                <w:szCs w:val="28"/>
                <w:highlight w:val="none"/>
              </w:rPr>
            </w:pPr>
            <w:r>
              <w:rPr>
                <w:rFonts w:hint="eastAsia" w:ascii="仿宋" w:hAnsi="仿宋" w:eastAsia="仿宋" w:cs="仿宋"/>
                <w:sz w:val="28"/>
                <w:szCs w:val="28"/>
                <w:highlight w:val="none"/>
              </w:rPr>
              <w:t>社工通过帮教服务，不断提升报到率、尿检率、执行率。</w:t>
            </w:r>
          </w:p>
        </w:tc>
      </w:tr>
      <w:tr w14:paraId="40C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00BE2F8C">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33895E89">
            <w:pPr>
              <w:jc w:val="center"/>
              <w:rPr>
                <w:rFonts w:hint="eastAsia" w:ascii="仿宋" w:hAnsi="仿宋" w:eastAsia="仿宋" w:cs="仿宋"/>
                <w:i w:val="0"/>
                <w:color w:val="000000"/>
                <w:kern w:val="0"/>
                <w:sz w:val="28"/>
                <w:szCs w:val="28"/>
                <w:u w:val="none"/>
                <w:lang w:val="en-US" w:eastAsia="zh-CN" w:bidi="ar"/>
              </w:rPr>
            </w:pPr>
          </w:p>
        </w:tc>
        <w:tc>
          <w:tcPr>
            <w:tcW w:w="615" w:type="dxa"/>
            <w:vMerge w:val="restart"/>
            <w:noWrap w:val="0"/>
            <w:vAlign w:val="center"/>
          </w:tcPr>
          <w:p w14:paraId="717056D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就业安置率</w:t>
            </w:r>
          </w:p>
        </w:tc>
        <w:tc>
          <w:tcPr>
            <w:tcW w:w="880" w:type="dxa"/>
            <w:gridSpan w:val="2"/>
            <w:noWrap w:val="0"/>
            <w:vAlign w:val="center"/>
          </w:tcPr>
          <w:p w14:paraId="0537B71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社区戒毒康复人员</w:t>
            </w:r>
          </w:p>
        </w:tc>
        <w:tc>
          <w:tcPr>
            <w:tcW w:w="895" w:type="dxa"/>
            <w:noWrap w:val="0"/>
            <w:vAlign w:val="center"/>
          </w:tcPr>
          <w:p w14:paraId="616B83F1">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0%或以上</w:t>
            </w:r>
          </w:p>
        </w:tc>
        <w:tc>
          <w:tcPr>
            <w:tcW w:w="6044" w:type="dxa"/>
            <w:vMerge w:val="restart"/>
            <w:noWrap w:val="0"/>
            <w:vAlign w:val="center"/>
          </w:tcPr>
          <w:p w14:paraId="0C4F0929">
            <w:pPr>
              <w:rPr>
                <w:rFonts w:hint="eastAsia" w:ascii="仿宋" w:hAnsi="仿宋" w:eastAsia="仿宋" w:cs="仿宋"/>
                <w:sz w:val="28"/>
                <w:szCs w:val="28"/>
                <w:highlight w:val="none"/>
              </w:rPr>
            </w:pPr>
            <w:r>
              <w:rPr>
                <w:rFonts w:hint="eastAsia" w:ascii="仿宋" w:hAnsi="仿宋" w:eastAsia="仿宋" w:cs="仿宋"/>
                <w:sz w:val="28"/>
                <w:szCs w:val="28"/>
                <w:highlight w:val="none"/>
              </w:rPr>
              <w:t>项目跟进重点个案就业安置率=就业安置人数/在册重点个案建档人数（达到法定就业条件）</w:t>
            </w:r>
          </w:p>
          <w:p w14:paraId="607A6508">
            <w:pPr>
              <w:rPr>
                <w:rFonts w:hint="eastAsia" w:ascii="仿宋" w:hAnsi="仿宋" w:eastAsia="仿宋" w:cs="仿宋"/>
                <w:sz w:val="28"/>
                <w:szCs w:val="28"/>
                <w:highlight w:val="none"/>
              </w:rPr>
            </w:pPr>
            <w:r>
              <w:rPr>
                <w:rFonts w:hint="eastAsia" w:ascii="仿宋" w:hAnsi="仿宋" w:eastAsia="仿宋" w:cs="仿宋"/>
                <w:sz w:val="28"/>
                <w:szCs w:val="28"/>
                <w:highlight w:val="none"/>
              </w:rPr>
              <w:t>就业安置稳定指就业或就学三个月或以上。</w:t>
            </w:r>
          </w:p>
        </w:tc>
      </w:tr>
      <w:tr w14:paraId="1114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33C8189C">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1B71D964">
            <w:pPr>
              <w:jc w:val="center"/>
              <w:rPr>
                <w:rFonts w:hint="eastAsia" w:ascii="仿宋" w:hAnsi="仿宋" w:eastAsia="仿宋" w:cs="仿宋"/>
                <w:i w:val="0"/>
                <w:color w:val="000000"/>
                <w:kern w:val="0"/>
                <w:sz w:val="28"/>
                <w:szCs w:val="28"/>
                <w:u w:val="none"/>
                <w:lang w:val="en-US" w:eastAsia="zh-CN" w:bidi="ar"/>
              </w:rPr>
            </w:pPr>
          </w:p>
        </w:tc>
        <w:tc>
          <w:tcPr>
            <w:tcW w:w="615" w:type="dxa"/>
            <w:vMerge w:val="continue"/>
            <w:noWrap w:val="0"/>
            <w:vAlign w:val="center"/>
          </w:tcPr>
          <w:p w14:paraId="0072AC93">
            <w:pPr>
              <w:jc w:val="center"/>
              <w:rPr>
                <w:rFonts w:hint="eastAsia" w:ascii="仿宋" w:hAnsi="仿宋" w:eastAsia="仿宋" w:cs="仿宋"/>
                <w:sz w:val="28"/>
                <w:szCs w:val="28"/>
                <w:highlight w:val="none"/>
              </w:rPr>
            </w:pPr>
          </w:p>
        </w:tc>
        <w:tc>
          <w:tcPr>
            <w:tcW w:w="880" w:type="dxa"/>
            <w:gridSpan w:val="2"/>
            <w:noWrap w:val="0"/>
            <w:vAlign w:val="center"/>
          </w:tcPr>
          <w:p w14:paraId="68A32BBE">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新精神药物滥用</w:t>
            </w:r>
          </w:p>
        </w:tc>
        <w:tc>
          <w:tcPr>
            <w:tcW w:w="895" w:type="dxa"/>
            <w:noWrap w:val="0"/>
            <w:vAlign w:val="center"/>
          </w:tcPr>
          <w:p w14:paraId="182AA7C1">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0%或以上</w:t>
            </w:r>
          </w:p>
        </w:tc>
        <w:tc>
          <w:tcPr>
            <w:tcW w:w="6044" w:type="dxa"/>
            <w:vMerge w:val="continue"/>
            <w:noWrap w:val="0"/>
            <w:vAlign w:val="center"/>
          </w:tcPr>
          <w:p w14:paraId="76F3AF8E">
            <w:pPr>
              <w:rPr>
                <w:rFonts w:hint="eastAsia" w:ascii="仿宋" w:hAnsi="仿宋" w:eastAsia="仿宋" w:cs="仿宋"/>
                <w:sz w:val="28"/>
                <w:szCs w:val="28"/>
                <w:highlight w:val="none"/>
              </w:rPr>
            </w:pPr>
          </w:p>
        </w:tc>
      </w:tr>
      <w:tr w14:paraId="52E3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6BB76202">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69C7D9F2">
            <w:pPr>
              <w:jc w:val="center"/>
              <w:rPr>
                <w:rFonts w:hint="eastAsia" w:ascii="仿宋" w:hAnsi="仿宋" w:eastAsia="仿宋" w:cs="仿宋"/>
                <w:i w:val="0"/>
                <w:color w:val="000000"/>
                <w:kern w:val="0"/>
                <w:sz w:val="28"/>
                <w:szCs w:val="28"/>
                <w:u w:val="none"/>
                <w:lang w:val="en-US" w:eastAsia="zh-CN" w:bidi="ar"/>
              </w:rPr>
            </w:pPr>
          </w:p>
        </w:tc>
        <w:tc>
          <w:tcPr>
            <w:tcW w:w="1495" w:type="dxa"/>
            <w:gridSpan w:val="3"/>
            <w:noWrap w:val="0"/>
            <w:vAlign w:val="center"/>
          </w:tcPr>
          <w:p w14:paraId="23EE683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个案半年操守率</w:t>
            </w:r>
          </w:p>
        </w:tc>
        <w:tc>
          <w:tcPr>
            <w:tcW w:w="895" w:type="dxa"/>
            <w:noWrap w:val="0"/>
            <w:vAlign w:val="center"/>
          </w:tcPr>
          <w:p w14:paraId="557A116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85%以上</w:t>
            </w:r>
          </w:p>
        </w:tc>
        <w:tc>
          <w:tcPr>
            <w:tcW w:w="6044" w:type="dxa"/>
            <w:noWrap w:val="0"/>
            <w:vAlign w:val="center"/>
          </w:tcPr>
          <w:p w14:paraId="3035301F">
            <w:pPr>
              <w:rPr>
                <w:rFonts w:hint="eastAsia" w:ascii="仿宋" w:hAnsi="仿宋" w:eastAsia="仿宋" w:cs="仿宋"/>
                <w:sz w:val="28"/>
                <w:szCs w:val="28"/>
                <w:highlight w:val="none"/>
              </w:rPr>
            </w:pPr>
            <w:r>
              <w:rPr>
                <w:rFonts w:hint="eastAsia" w:ascii="仿宋" w:hAnsi="仿宋" w:eastAsia="仿宋" w:cs="仿宋"/>
                <w:sz w:val="28"/>
                <w:szCs w:val="28"/>
                <w:highlight w:val="none"/>
              </w:rPr>
              <w:t>个案半年操守率=成功操守人数/个案人数，成功操守指通过验尿证明并无复吸。</w:t>
            </w:r>
          </w:p>
        </w:tc>
      </w:tr>
      <w:tr w14:paraId="091B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1A1BD060">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5B79F4BA">
            <w:pPr>
              <w:jc w:val="center"/>
              <w:rPr>
                <w:rFonts w:hint="eastAsia" w:ascii="仿宋" w:hAnsi="仿宋" w:eastAsia="仿宋" w:cs="仿宋"/>
                <w:i w:val="0"/>
                <w:color w:val="000000"/>
                <w:kern w:val="0"/>
                <w:sz w:val="28"/>
                <w:szCs w:val="28"/>
                <w:u w:val="none"/>
                <w:lang w:val="en-US" w:eastAsia="zh-CN" w:bidi="ar"/>
              </w:rPr>
            </w:pPr>
          </w:p>
        </w:tc>
        <w:tc>
          <w:tcPr>
            <w:tcW w:w="1495" w:type="dxa"/>
            <w:gridSpan w:val="3"/>
            <w:noWrap w:val="0"/>
            <w:vAlign w:val="center"/>
          </w:tcPr>
          <w:p w14:paraId="3303FA50">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个案成功率</w:t>
            </w:r>
          </w:p>
        </w:tc>
        <w:tc>
          <w:tcPr>
            <w:tcW w:w="895" w:type="dxa"/>
            <w:noWrap w:val="0"/>
            <w:vAlign w:val="center"/>
          </w:tcPr>
          <w:p w14:paraId="0D5A1260">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40%或以上</w:t>
            </w:r>
          </w:p>
        </w:tc>
        <w:tc>
          <w:tcPr>
            <w:tcW w:w="6044" w:type="dxa"/>
            <w:noWrap w:val="0"/>
            <w:vAlign w:val="center"/>
          </w:tcPr>
          <w:p w14:paraId="5A05A0F4">
            <w:pPr>
              <w:rPr>
                <w:rFonts w:hint="eastAsia" w:ascii="仿宋" w:hAnsi="仿宋" w:eastAsia="仿宋" w:cs="仿宋"/>
                <w:sz w:val="28"/>
                <w:szCs w:val="28"/>
                <w:highlight w:val="none"/>
              </w:rPr>
            </w:pPr>
            <w:r>
              <w:rPr>
                <w:rFonts w:hint="eastAsia" w:ascii="仿宋" w:hAnsi="仿宋" w:eastAsia="仿宋" w:cs="仿宋"/>
                <w:sz w:val="28"/>
                <w:szCs w:val="28"/>
                <w:highlight w:val="none"/>
              </w:rPr>
              <w:t>服务半年以上成功个案/开案个案数量，服务目标得到解决。例如：复吸者或吸毒人员开始治疗个案服务，连续六个月验尿证明并无复吸、就业或就学（不包括失去就业或就学能力的个案）、家庭关系得到改善等问题得到解决的个案。</w:t>
            </w:r>
          </w:p>
        </w:tc>
      </w:tr>
      <w:tr w14:paraId="0450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08" w:type="dxa"/>
            <w:vMerge w:val="continue"/>
            <w:noWrap w:val="0"/>
            <w:vAlign w:val="center"/>
          </w:tcPr>
          <w:p w14:paraId="0FC331B7">
            <w:pPr>
              <w:rPr>
                <w:rFonts w:hint="eastAsia" w:ascii="仿宋" w:hAnsi="仿宋" w:eastAsia="仿宋" w:cs="仿宋"/>
                <w:i w:val="0"/>
                <w:color w:val="000000"/>
                <w:kern w:val="0"/>
                <w:sz w:val="28"/>
                <w:szCs w:val="28"/>
                <w:u w:val="none"/>
                <w:lang w:val="en-US" w:eastAsia="zh-CN" w:bidi="ar"/>
              </w:rPr>
            </w:pPr>
          </w:p>
        </w:tc>
        <w:tc>
          <w:tcPr>
            <w:tcW w:w="660" w:type="dxa"/>
            <w:vMerge w:val="continue"/>
            <w:noWrap w:val="0"/>
            <w:vAlign w:val="center"/>
          </w:tcPr>
          <w:p w14:paraId="3F45B7EF">
            <w:pPr>
              <w:jc w:val="center"/>
              <w:rPr>
                <w:rFonts w:hint="eastAsia" w:ascii="仿宋" w:hAnsi="仿宋" w:eastAsia="仿宋" w:cs="仿宋"/>
                <w:i w:val="0"/>
                <w:color w:val="000000"/>
                <w:kern w:val="0"/>
                <w:sz w:val="28"/>
                <w:szCs w:val="28"/>
                <w:u w:val="none"/>
                <w:lang w:val="en-US" w:eastAsia="zh-CN" w:bidi="ar"/>
              </w:rPr>
            </w:pPr>
          </w:p>
        </w:tc>
        <w:tc>
          <w:tcPr>
            <w:tcW w:w="1495" w:type="dxa"/>
            <w:gridSpan w:val="3"/>
            <w:noWrap w:val="0"/>
            <w:vAlign w:val="center"/>
          </w:tcPr>
          <w:p w14:paraId="79F5639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合作伙伴满意度</w:t>
            </w:r>
          </w:p>
        </w:tc>
        <w:tc>
          <w:tcPr>
            <w:tcW w:w="895" w:type="dxa"/>
            <w:noWrap w:val="0"/>
            <w:vAlign w:val="center"/>
          </w:tcPr>
          <w:p w14:paraId="263933BF">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95%</w:t>
            </w:r>
          </w:p>
        </w:tc>
        <w:tc>
          <w:tcPr>
            <w:tcW w:w="6044" w:type="dxa"/>
            <w:noWrap w:val="0"/>
            <w:vAlign w:val="center"/>
          </w:tcPr>
          <w:p w14:paraId="46F749ED">
            <w:pPr>
              <w:rPr>
                <w:rFonts w:hint="eastAsia" w:ascii="仿宋" w:hAnsi="仿宋" w:eastAsia="仿宋" w:cs="仿宋"/>
                <w:sz w:val="28"/>
                <w:szCs w:val="28"/>
                <w:highlight w:val="none"/>
              </w:rPr>
            </w:pPr>
            <w:r>
              <w:rPr>
                <w:rFonts w:hint="eastAsia" w:ascii="仿宋" w:hAnsi="仿宋" w:eastAsia="仿宋" w:cs="仿宋"/>
                <w:sz w:val="28"/>
                <w:szCs w:val="28"/>
                <w:highlight w:val="none"/>
              </w:rPr>
              <w:t>合作伙伴满意度指区禁毒办、各街道等相关部门对执行方的综合评价。</w:t>
            </w:r>
          </w:p>
        </w:tc>
      </w:tr>
    </w:tbl>
    <w:p w14:paraId="7F7275C3">
      <w:pPr>
        <w:rPr>
          <w:rFonts w:ascii="Calibri" w:hAnsi="Calibri"/>
        </w:rPr>
      </w:pPr>
    </w:p>
    <w:p w14:paraId="7D806949">
      <w:pPr>
        <w:rPr>
          <w:rFonts w:hint="eastAsia" w:ascii="仿宋" w:hAnsi="仿宋" w:eastAsia="仿宋" w:cs="仿宋"/>
          <w:highlight w:val="none"/>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7731">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C252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0C252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14:paraId="50E9286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A691E"/>
    <w:rsid w:val="00052B51"/>
    <w:rsid w:val="00086AFC"/>
    <w:rsid w:val="000A0597"/>
    <w:rsid w:val="000A07AB"/>
    <w:rsid w:val="000A7008"/>
    <w:rsid w:val="000B2FCF"/>
    <w:rsid w:val="00190C65"/>
    <w:rsid w:val="00297E0D"/>
    <w:rsid w:val="003068C8"/>
    <w:rsid w:val="003A0B3C"/>
    <w:rsid w:val="003B7B18"/>
    <w:rsid w:val="003D1916"/>
    <w:rsid w:val="004A02B6"/>
    <w:rsid w:val="00610C4A"/>
    <w:rsid w:val="008E5B52"/>
    <w:rsid w:val="00955E9E"/>
    <w:rsid w:val="00987A16"/>
    <w:rsid w:val="00991840"/>
    <w:rsid w:val="009B1FDD"/>
    <w:rsid w:val="00A350BD"/>
    <w:rsid w:val="00A44719"/>
    <w:rsid w:val="00C45AAC"/>
    <w:rsid w:val="00C72D5B"/>
    <w:rsid w:val="00D95254"/>
    <w:rsid w:val="00E4553F"/>
    <w:rsid w:val="00E4570C"/>
    <w:rsid w:val="00E55D5B"/>
    <w:rsid w:val="00F368A5"/>
    <w:rsid w:val="02EE5B3E"/>
    <w:rsid w:val="03754CE1"/>
    <w:rsid w:val="03DE2DA3"/>
    <w:rsid w:val="0BD06923"/>
    <w:rsid w:val="0D097158"/>
    <w:rsid w:val="0F6E69B1"/>
    <w:rsid w:val="12CD788D"/>
    <w:rsid w:val="17C36197"/>
    <w:rsid w:val="18C6693D"/>
    <w:rsid w:val="1EF6199A"/>
    <w:rsid w:val="1F610B8A"/>
    <w:rsid w:val="200E67B4"/>
    <w:rsid w:val="28AF5B78"/>
    <w:rsid w:val="2DC74D28"/>
    <w:rsid w:val="3287612C"/>
    <w:rsid w:val="33162937"/>
    <w:rsid w:val="34A17E63"/>
    <w:rsid w:val="39281C23"/>
    <w:rsid w:val="3C1E67F9"/>
    <w:rsid w:val="3F8A691E"/>
    <w:rsid w:val="40AA3FBA"/>
    <w:rsid w:val="4AE77985"/>
    <w:rsid w:val="4B3E3A7D"/>
    <w:rsid w:val="50060AD5"/>
    <w:rsid w:val="504D6429"/>
    <w:rsid w:val="50D4277B"/>
    <w:rsid w:val="58460307"/>
    <w:rsid w:val="586607DD"/>
    <w:rsid w:val="593E1565"/>
    <w:rsid w:val="61A26F4F"/>
    <w:rsid w:val="66FD4460"/>
    <w:rsid w:val="6B246A25"/>
    <w:rsid w:val="6D825A3D"/>
    <w:rsid w:val="6F920682"/>
    <w:rsid w:val="72A5025B"/>
    <w:rsid w:val="7B7D2726"/>
    <w:rsid w:val="7D6321AF"/>
    <w:rsid w:val="7ED773D6"/>
    <w:rsid w:val="7F12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styleId="10">
    <w:name w:val="annotation reference"/>
    <w:basedOn w:val="7"/>
    <w:qFormat/>
    <w:uiPriority w:val="0"/>
    <w:rPr>
      <w:sz w:val="21"/>
      <w:szCs w:val="21"/>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4782</Words>
  <Characters>4878</Characters>
  <Lines>62</Lines>
  <Paragraphs>17</Paragraphs>
  <TotalTime>0</TotalTime>
  <ScaleCrop>false</ScaleCrop>
  <LinksUpToDate>false</LinksUpToDate>
  <CharactersWithSpaces>4924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2021-01-13T04:53:00Z</dcterms:created>
  <dc:creator>Administrator</dc:creator>
  <cp:lastModifiedBy>采联-337</cp:lastModifiedBy>
  <cp:lastPrinted>2021-12-02T01:17:00Z</cp:lastPrinted>
  <dcterms:modified xsi:type="dcterms:W3CDTF">2025-11-20T04:08:08Z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EB689721699D4ECEBF39C0D5B839E7CB_13</vt:lpwstr>
  </property>
  <property fmtid="{D5CDD505-2E9C-101B-9397-08002B2CF9AE}" pid="4" name="KSOTemplateDocerSaveRecord">
    <vt:lpwstr>eyJoZGlkIjoiM2NiNjQ2ZjRiZDc4NjZjNDVjYTYzODBjMTk1ZGJjMzYiLCJ1c2VySWQiOiIyODgzODg4ODUifQ==</vt:lpwstr>
  </property>
</Properties>
</file>