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CD819" w14:textId="77777777" w:rsidR="00670773" w:rsidRDefault="00670773">
      <w:pPr>
        <w:snapToGrid w:val="0"/>
        <w:spacing w:beforeLines="50" w:before="156"/>
        <w:jc w:val="center"/>
        <w:rPr>
          <w:rFonts w:ascii="宋体" w:hAnsi="宋体"/>
          <w:b/>
          <w:color w:val="000000" w:themeColor="text1"/>
          <w:sz w:val="84"/>
          <w:szCs w:val="84"/>
        </w:rPr>
      </w:pPr>
    </w:p>
    <w:p w14:paraId="3D4AF92B" w14:textId="77777777" w:rsidR="00670773" w:rsidRDefault="00000000">
      <w:pPr>
        <w:snapToGrid w:val="0"/>
        <w:spacing w:beforeLines="50" w:before="156"/>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14:paraId="0045C868" w14:textId="77777777" w:rsidR="00670773" w:rsidRDefault="00670773">
      <w:pPr>
        <w:spacing w:line="360" w:lineRule="auto"/>
        <w:jc w:val="center"/>
        <w:rPr>
          <w:rFonts w:ascii="宋体" w:hAnsi="宋体"/>
          <w:b/>
          <w:bCs/>
          <w:color w:val="000000" w:themeColor="text1"/>
          <w:sz w:val="24"/>
        </w:rPr>
      </w:pPr>
    </w:p>
    <w:p w14:paraId="1025F2D5" w14:textId="77777777" w:rsidR="00670773" w:rsidRDefault="00670773">
      <w:pPr>
        <w:spacing w:line="360" w:lineRule="auto"/>
        <w:rPr>
          <w:rFonts w:ascii="宋体" w:hAnsi="宋体"/>
          <w:color w:val="000000" w:themeColor="text1"/>
          <w:sz w:val="30"/>
          <w:szCs w:val="30"/>
        </w:rPr>
      </w:pPr>
    </w:p>
    <w:p w14:paraId="1AE19FF0" w14:textId="77777777" w:rsidR="00670773" w:rsidRDefault="00670773">
      <w:pPr>
        <w:spacing w:line="360" w:lineRule="auto"/>
        <w:rPr>
          <w:rFonts w:ascii="宋体" w:hAnsi="宋体"/>
          <w:color w:val="000000" w:themeColor="text1"/>
          <w:sz w:val="30"/>
          <w:szCs w:val="30"/>
        </w:rPr>
      </w:pPr>
    </w:p>
    <w:p w14:paraId="5CC171C4" w14:textId="77777777" w:rsidR="00670773" w:rsidRDefault="00670773">
      <w:pPr>
        <w:spacing w:line="360" w:lineRule="auto"/>
        <w:rPr>
          <w:rFonts w:ascii="宋体" w:hAnsi="宋体"/>
          <w:color w:val="000000" w:themeColor="text1"/>
          <w:sz w:val="30"/>
          <w:szCs w:val="30"/>
        </w:rPr>
      </w:pPr>
    </w:p>
    <w:p w14:paraId="0436455F" w14:textId="77777777" w:rsidR="00670773" w:rsidRDefault="00670773">
      <w:pPr>
        <w:spacing w:line="360" w:lineRule="auto"/>
        <w:rPr>
          <w:rFonts w:ascii="宋体" w:hAnsi="宋体"/>
          <w:color w:val="000000" w:themeColor="text1"/>
          <w:sz w:val="30"/>
          <w:szCs w:val="30"/>
        </w:rPr>
      </w:pPr>
    </w:p>
    <w:p w14:paraId="311006D5" w14:textId="77777777" w:rsidR="00670773" w:rsidRDefault="00000000">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14:paraId="4EE2F17E" w14:textId="77777777" w:rsidR="00670773" w:rsidRDefault="00000000">
      <w:pPr>
        <w:spacing w:line="360" w:lineRule="auto"/>
        <w:jc w:val="left"/>
        <w:rPr>
          <w:rFonts w:ascii="宋体" w:hAnsi="宋体"/>
          <w:b/>
          <w:bCs/>
          <w:color w:val="000000" w:themeColor="text1"/>
          <w:sz w:val="28"/>
          <w:szCs w:val="28"/>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Pr>
          <w:rFonts w:ascii="宋体" w:hAnsi="宋体" w:hint="eastAsia"/>
          <w:b/>
          <w:bCs/>
          <w:color w:val="000000" w:themeColor="text1"/>
          <w:sz w:val="28"/>
          <w:szCs w:val="32"/>
        </w:rPr>
        <w:t>3PN</w:t>
      </w:r>
      <w:r>
        <w:rPr>
          <w:rFonts w:ascii="宋体" w:hAnsi="宋体" w:cs="宋体" w:hint="eastAsia"/>
          <w:b/>
          <w:bCs/>
          <w:sz w:val="24"/>
          <w:shd w:val="clear" w:color="auto" w:fill="FFFFFF"/>
        </w:rPr>
        <w:t>泥浆泵压板</w:t>
      </w:r>
      <w:r>
        <w:rPr>
          <w:rFonts w:asciiTheme="minorEastAsia" w:eastAsiaTheme="minorEastAsia" w:hAnsiTheme="minorEastAsia" w:cstheme="minorEastAsia" w:hint="eastAsia"/>
          <w:b/>
          <w:bCs/>
          <w:sz w:val="28"/>
          <w:szCs w:val="28"/>
        </w:rPr>
        <w:t>加工等</w:t>
      </w:r>
    </w:p>
    <w:p w14:paraId="73575FFD" w14:textId="77777777" w:rsidR="00670773" w:rsidRDefault="00670773">
      <w:pPr>
        <w:snapToGrid w:val="0"/>
        <w:spacing w:beforeLines="50" w:before="156" w:afterLines="50" w:after="156" w:line="360" w:lineRule="auto"/>
        <w:jc w:val="center"/>
        <w:rPr>
          <w:rFonts w:ascii="宋体" w:hAnsi="宋体" w:cs="华文中宋"/>
          <w:color w:val="000000" w:themeColor="text1"/>
          <w:sz w:val="30"/>
          <w:szCs w:val="30"/>
        </w:rPr>
      </w:pPr>
    </w:p>
    <w:p w14:paraId="7A0A585B" w14:textId="77777777" w:rsidR="00670773" w:rsidRDefault="00670773">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14:paraId="79EC872D" w14:textId="77777777" w:rsidR="00670773" w:rsidRDefault="00670773">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14:paraId="020ACDC0" w14:textId="77777777" w:rsidR="00670773" w:rsidRDefault="00000000">
      <w:pPr>
        <w:autoSpaceDE w:val="0"/>
        <w:autoSpaceDN w:val="0"/>
        <w:adjustRightInd w:val="0"/>
        <w:snapToGrid w:val="0"/>
        <w:spacing w:line="360" w:lineRule="auto"/>
        <w:ind w:left="420" w:firstLine="420"/>
        <w:jc w:val="center"/>
        <w:rPr>
          <w:rFonts w:ascii="宋体" w:hAnsi="宋体"/>
          <w:b/>
          <w:sz w:val="28"/>
        </w:rPr>
      </w:pPr>
      <w:r>
        <w:rPr>
          <w:rFonts w:ascii="宋体" w:hAnsi="宋体" w:hint="eastAsia"/>
          <w:b/>
          <w:sz w:val="28"/>
        </w:rPr>
        <w:t>福建省永安</w:t>
      </w:r>
      <w:proofErr w:type="gramStart"/>
      <w:r>
        <w:rPr>
          <w:rFonts w:ascii="宋体" w:hAnsi="宋体" w:hint="eastAsia"/>
          <w:b/>
          <w:sz w:val="28"/>
        </w:rPr>
        <w:t>亿力灰渣开发</w:t>
      </w:r>
      <w:proofErr w:type="gramEnd"/>
      <w:r>
        <w:rPr>
          <w:rFonts w:ascii="宋体" w:hAnsi="宋体" w:hint="eastAsia"/>
          <w:b/>
          <w:sz w:val="28"/>
        </w:rPr>
        <w:t>有限公司</w:t>
      </w:r>
    </w:p>
    <w:p w14:paraId="7383F0B9" w14:textId="77777777" w:rsidR="00670773" w:rsidRDefault="00000000">
      <w:pPr>
        <w:autoSpaceDE w:val="0"/>
        <w:autoSpaceDN w:val="0"/>
        <w:adjustRightInd w:val="0"/>
        <w:snapToGrid w:val="0"/>
        <w:spacing w:line="360" w:lineRule="auto"/>
        <w:ind w:left="420" w:firstLine="420"/>
        <w:jc w:val="center"/>
        <w:rPr>
          <w:rFonts w:ascii="宋体" w:hAnsi="宋体"/>
          <w:b/>
          <w:sz w:val="28"/>
        </w:rPr>
      </w:pPr>
      <w:proofErr w:type="gramStart"/>
      <w:r>
        <w:rPr>
          <w:rFonts w:ascii="宋体" w:hAnsi="宋体"/>
          <w:b/>
          <w:sz w:val="28"/>
        </w:rPr>
        <w:t>云采</w:t>
      </w:r>
      <w:proofErr w:type="gramEnd"/>
      <w:r>
        <w:rPr>
          <w:rFonts w:ascii="宋体" w:hAnsi="宋体"/>
          <w:b/>
          <w:sz w:val="28"/>
        </w:rPr>
        <w:t>链（广州）信息科技有限公司</w:t>
      </w:r>
    </w:p>
    <w:p w14:paraId="27B6EF55" w14:textId="77777777" w:rsidR="00670773" w:rsidRDefault="00000000">
      <w:pPr>
        <w:autoSpaceDE w:val="0"/>
        <w:autoSpaceDN w:val="0"/>
        <w:adjustRightInd w:val="0"/>
        <w:snapToGrid w:val="0"/>
        <w:spacing w:line="360" w:lineRule="auto"/>
        <w:ind w:left="420" w:firstLine="420"/>
        <w:jc w:val="center"/>
        <w:rPr>
          <w:rFonts w:ascii="宋体" w:hAnsi="宋体"/>
          <w:b/>
          <w:sz w:val="28"/>
        </w:rPr>
      </w:pPr>
      <w:r>
        <w:rPr>
          <w:rFonts w:ascii="宋体" w:hAnsi="宋体" w:hint="eastAsia"/>
          <w:b/>
          <w:sz w:val="28"/>
        </w:rPr>
        <w:t>二零二四年三月</w:t>
      </w:r>
    </w:p>
    <w:p w14:paraId="30085FAE" w14:textId="77777777" w:rsidR="00670773" w:rsidRDefault="00670773">
      <w:pPr>
        <w:autoSpaceDE w:val="0"/>
        <w:autoSpaceDN w:val="0"/>
        <w:adjustRightInd w:val="0"/>
        <w:snapToGrid w:val="0"/>
        <w:spacing w:line="360" w:lineRule="auto"/>
        <w:ind w:left="420" w:firstLine="420"/>
        <w:jc w:val="center"/>
        <w:rPr>
          <w:rFonts w:ascii="宋体" w:hAnsi="宋体"/>
          <w:color w:val="000000" w:themeColor="text1"/>
          <w:sz w:val="28"/>
        </w:rPr>
      </w:pPr>
    </w:p>
    <w:p w14:paraId="4C4B5AD8" w14:textId="77777777" w:rsidR="00670773" w:rsidRDefault="00670773">
      <w:pPr>
        <w:autoSpaceDE w:val="0"/>
        <w:autoSpaceDN w:val="0"/>
        <w:adjustRightInd w:val="0"/>
        <w:snapToGrid w:val="0"/>
        <w:spacing w:line="360" w:lineRule="auto"/>
        <w:ind w:left="420" w:firstLine="420"/>
        <w:jc w:val="center"/>
        <w:rPr>
          <w:rFonts w:ascii="宋体" w:hAnsi="宋体"/>
          <w:b/>
          <w:bCs/>
          <w:color w:val="000000" w:themeColor="text1"/>
          <w:sz w:val="28"/>
          <w:szCs w:val="32"/>
        </w:rPr>
        <w:sectPr w:rsidR="00670773" w:rsidSect="005A74E8">
          <w:headerReference w:type="default" r:id="rId8"/>
          <w:pgSz w:w="11906" w:h="16838"/>
          <w:pgMar w:top="1440" w:right="1800" w:bottom="1440" w:left="1800" w:header="851" w:footer="992" w:gutter="0"/>
          <w:cols w:space="720"/>
          <w:docGrid w:type="lines" w:linePitch="312"/>
        </w:sectPr>
      </w:pPr>
    </w:p>
    <w:p w14:paraId="01E8F8FF" w14:textId="77777777" w:rsidR="00670773" w:rsidRDefault="00000000">
      <w:pPr>
        <w:pStyle w:val="1"/>
        <w:ind w:left="420"/>
        <w:jc w:val="center"/>
        <w:rPr>
          <w:color w:val="000000" w:themeColor="text1"/>
        </w:rPr>
      </w:pPr>
      <w:r>
        <w:rPr>
          <w:rFonts w:hint="eastAsia"/>
          <w:color w:val="000000" w:themeColor="text1"/>
        </w:rPr>
        <w:lastRenderedPageBreak/>
        <w:t>第一章</w:t>
      </w:r>
      <w:r>
        <w:rPr>
          <w:rFonts w:hint="eastAsia"/>
          <w:color w:val="000000" w:themeColor="text1"/>
        </w:rPr>
        <w:t xml:space="preserve"> </w:t>
      </w:r>
      <w:r>
        <w:rPr>
          <w:rFonts w:hint="eastAsia"/>
          <w:color w:val="000000" w:themeColor="text1"/>
        </w:rPr>
        <w:t>竞价须知</w:t>
      </w:r>
    </w:p>
    <w:p w14:paraId="61A51105" w14:textId="77777777" w:rsidR="00670773" w:rsidRDefault="00000000">
      <w:pPr>
        <w:pStyle w:val="11"/>
        <w:numPr>
          <w:ilvl w:val="0"/>
          <w:numId w:val="1"/>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本项目通过</w:t>
      </w:r>
      <w:proofErr w:type="gramStart"/>
      <w:r>
        <w:rPr>
          <w:rFonts w:ascii="宋体" w:eastAsia="宋体" w:hAnsi="宋体" w:hint="eastAsia"/>
          <w:color w:val="000000" w:themeColor="text1"/>
          <w:szCs w:val="21"/>
        </w:rPr>
        <w:t>云采链线上</w:t>
      </w:r>
      <w:proofErr w:type="gramEnd"/>
      <w:r>
        <w:rPr>
          <w:rFonts w:ascii="宋体" w:eastAsia="宋体" w:hAnsi="宋体" w:hint="eastAsia"/>
          <w:color w:val="000000" w:themeColor="text1"/>
          <w:szCs w:val="21"/>
        </w:rPr>
        <w:t>采购一体化平台进行竞价，参与竞价的供应商必须登录平台进行注册，注册成功后方可参与项目竞价。</w:t>
      </w:r>
    </w:p>
    <w:p w14:paraId="148AEA7A" w14:textId="77777777" w:rsidR="00670773" w:rsidRDefault="00000000">
      <w:pPr>
        <w:pStyle w:val="11"/>
        <w:numPr>
          <w:ilvl w:val="0"/>
          <w:numId w:val="1"/>
        </w:numPr>
        <w:spacing w:line="360" w:lineRule="auto"/>
        <w:ind w:firstLineChars="0"/>
        <w:rPr>
          <w:rFonts w:ascii="宋体" w:eastAsia="宋体" w:hAnsi="宋体"/>
          <w:color w:val="000000" w:themeColor="text1"/>
        </w:rPr>
      </w:pPr>
      <w:r>
        <w:rPr>
          <w:rFonts w:ascii="宋体" w:eastAsia="宋体" w:hAnsi="宋体"/>
          <w:color w:val="000000" w:themeColor="text1"/>
        </w:rPr>
        <w:t>语言要求</w:t>
      </w:r>
    </w:p>
    <w:p w14:paraId="305205E4" w14:textId="77777777" w:rsidR="00670773" w:rsidRDefault="00000000">
      <w:pPr>
        <w:spacing w:line="360" w:lineRule="auto"/>
        <w:ind w:leftChars="200" w:left="420"/>
        <w:rPr>
          <w:rFonts w:ascii="宋体" w:hAnsi="宋体"/>
          <w:color w:val="000000" w:themeColor="text1"/>
        </w:rPr>
      </w:pPr>
      <w:r>
        <w:rPr>
          <w:rFonts w:ascii="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55B8BED0" w14:textId="77777777" w:rsidR="00670773" w:rsidRDefault="00000000">
      <w:pPr>
        <w:spacing w:line="360" w:lineRule="auto"/>
        <w:rPr>
          <w:rFonts w:ascii="宋体" w:hAnsi="宋体"/>
          <w:b/>
          <w:bCs/>
          <w:color w:val="000000" w:themeColor="text1"/>
        </w:rPr>
      </w:pPr>
      <w:r>
        <w:rPr>
          <w:rFonts w:ascii="宋体" w:hAnsi="宋体" w:hint="eastAsia"/>
          <w:b/>
          <w:bCs/>
          <w:color w:val="000000" w:themeColor="text1"/>
          <w:szCs w:val="21"/>
        </w:rPr>
        <w:t>三、在</w:t>
      </w:r>
      <w:proofErr w:type="gramStart"/>
      <w:r>
        <w:rPr>
          <w:rFonts w:ascii="宋体" w:hAnsi="宋体" w:hint="eastAsia"/>
          <w:b/>
          <w:bCs/>
          <w:color w:val="000000" w:themeColor="text1"/>
          <w:szCs w:val="21"/>
        </w:rPr>
        <w:t>云采</w:t>
      </w:r>
      <w:proofErr w:type="gramEnd"/>
      <w:r>
        <w:rPr>
          <w:rFonts w:ascii="宋体" w:hAnsi="宋体" w:hint="eastAsia"/>
          <w:b/>
          <w:bCs/>
          <w:color w:val="000000" w:themeColor="text1"/>
          <w:szCs w:val="21"/>
        </w:rPr>
        <w:t>链平台参与项目竞价后放弃成交资格超过三次（含三次）的供应商</w:t>
      </w:r>
      <w:proofErr w:type="gramStart"/>
      <w:r>
        <w:rPr>
          <w:rFonts w:ascii="宋体" w:hAnsi="宋体" w:hint="eastAsia"/>
          <w:b/>
          <w:bCs/>
          <w:color w:val="000000" w:themeColor="text1"/>
          <w:szCs w:val="21"/>
        </w:rPr>
        <w:t>连同该</w:t>
      </w:r>
      <w:proofErr w:type="gramEnd"/>
      <w:r>
        <w:rPr>
          <w:rFonts w:ascii="宋体" w:hAnsi="宋体" w:hint="eastAsia"/>
          <w:b/>
          <w:bCs/>
          <w:color w:val="000000" w:themeColor="text1"/>
          <w:szCs w:val="21"/>
        </w:rPr>
        <w:t>供应商同一法人名下所有公司将被列入平台黑名单，永久不得参与平台的项目竞价。</w:t>
      </w:r>
      <w:r>
        <w:rPr>
          <w:rFonts w:ascii="宋体" w:hAnsi="宋体"/>
          <w:b/>
          <w:bCs/>
          <w:color w:val="000000" w:themeColor="text1"/>
          <w:szCs w:val="21"/>
        </w:rPr>
        <w:t xml:space="preserve">                                                                                                                                                                                                                                                                                                                                                                                                                                    </w:t>
      </w:r>
    </w:p>
    <w:p w14:paraId="2B7D1A3D" w14:textId="77777777" w:rsidR="00670773" w:rsidRDefault="00000000">
      <w:pPr>
        <w:spacing w:line="360" w:lineRule="auto"/>
        <w:rPr>
          <w:rFonts w:ascii="宋体" w:hAnsi="宋体"/>
          <w:color w:val="000000" w:themeColor="text1"/>
        </w:rPr>
      </w:pPr>
      <w:r>
        <w:rPr>
          <w:rFonts w:ascii="宋体" w:hAnsi="宋体" w:hint="eastAsia"/>
          <w:color w:val="000000" w:themeColor="text1"/>
        </w:rPr>
        <w:t>四、竞价须知</w:t>
      </w:r>
    </w:p>
    <w:p w14:paraId="7964667B" w14:textId="77777777" w:rsidR="00670773" w:rsidRDefault="00000000">
      <w:pPr>
        <w:pStyle w:val="11"/>
        <w:numPr>
          <w:ilvl w:val="0"/>
          <w:numId w:val="2"/>
        </w:numPr>
        <w:spacing w:line="360" w:lineRule="auto"/>
        <w:ind w:firstLineChars="0"/>
        <w:rPr>
          <w:rFonts w:ascii="宋体" w:eastAsia="宋体" w:hAnsi="宋体"/>
          <w:b/>
          <w:color w:val="000000" w:themeColor="text1"/>
        </w:rPr>
      </w:pPr>
      <w:r>
        <w:rPr>
          <w:rStyle w:val="af"/>
          <w:rFonts w:ascii="宋体" w:eastAsia="宋体" w:hAnsi="宋体" w:hint="eastAsia"/>
          <w:color w:val="000000" w:themeColor="text1"/>
        </w:rPr>
        <w:t>竞价说明</w:t>
      </w:r>
    </w:p>
    <w:p w14:paraId="1BBC7219" w14:textId="77777777" w:rsidR="00670773" w:rsidRDefault="00000000">
      <w:pPr>
        <w:pStyle w:val="11"/>
        <w:numPr>
          <w:ilvl w:val="0"/>
          <w:numId w:val="3"/>
        </w:numPr>
        <w:tabs>
          <w:tab w:val="left" w:pos="851"/>
        </w:tabs>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参与竞价的供应商应承担所有与准备和参加竞价有关的费用</w:t>
      </w:r>
      <w:r>
        <w:rPr>
          <w:rFonts w:ascii="宋体" w:eastAsia="宋体" w:hAnsi="宋体" w:cs="宋体" w:hint="eastAsia"/>
          <w:color w:val="000000" w:themeColor="text1"/>
          <w:szCs w:val="21"/>
        </w:rPr>
        <w:t>，不论竞价的结果如何，采购人和代理机构均无义务和责任承担这些费用。</w:t>
      </w:r>
    </w:p>
    <w:p w14:paraId="2771F4D6"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59CA81B8"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color w:val="000000" w:themeColor="text1"/>
          <w:szCs w:val="21"/>
          <w:lang w:val="zh-CN"/>
        </w:rPr>
        <w:t>供应商需对用户需求书的所有条款进行整体响应，用户需求书条款若有一条负偏离或不响应，</w:t>
      </w:r>
      <w:r>
        <w:rPr>
          <w:rFonts w:ascii="宋体" w:eastAsia="宋体" w:hAnsi="宋体" w:hint="eastAsia"/>
          <w:bCs/>
          <w:color w:val="000000" w:themeColor="text1"/>
          <w:szCs w:val="21"/>
        </w:rPr>
        <w:t>不推荐为成交候选人</w:t>
      </w:r>
      <w:r>
        <w:rPr>
          <w:rFonts w:ascii="宋体" w:eastAsia="宋体" w:hAnsi="宋体" w:hint="eastAsia"/>
          <w:color w:val="000000" w:themeColor="text1"/>
          <w:szCs w:val="21"/>
          <w:lang w:val="zh-CN"/>
        </w:rPr>
        <w:t>。</w:t>
      </w:r>
    </w:p>
    <w:p w14:paraId="48DF50BA"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若成交供应商自身原因无法完成本项目，则采购人有权利保留追究责任。</w:t>
      </w:r>
    </w:p>
    <w:p w14:paraId="3A28C417"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成交供应商因自身原因被取消成交资格，采购人可重新启动采购或按竞价公告规定顺延推选符合要求的供应商作为成交人。</w:t>
      </w:r>
    </w:p>
    <w:p w14:paraId="48F77C00"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若本项目竞价采购失败，采购人将重新采购，届时采购人有权根据项目具体情况，决定重新采购项目的采购方式。</w:t>
      </w:r>
    </w:p>
    <w:p w14:paraId="595CD714"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成交供应商若无正当理由恶意放弃成交资格，采购人有权将拒绝其参加本项目重新组织的竞价采购活动。</w:t>
      </w:r>
    </w:p>
    <w:p w14:paraId="59B3F441"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如采购人或代理机构在审核或复核</w:t>
      </w:r>
      <w:r>
        <w:rPr>
          <w:rFonts w:ascii="宋体" w:eastAsia="宋体" w:hAnsi="宋体" w:hint="eastAsia"/>
          <w:color w:val="000000" w:themeColor="text1"/>
          <w:szCs w:val="21"/>
        </w:rPr>
        <w:t>参与竞价的</w:t>
      </w:r>
      <w:r>
        <w:rPr>
          <w:rFonts w:ascii="宋体" w:eastAsia="宋体" w:hAnsi="宋体" w:hint="eastAsia"/>
          <w:color w:val="000000" w:themeColor="text1"/>
        </w:rPr>
        <w:t>供应商所提交的竞价资料时，供应商须无条件配合；期间若发现存在弄虚作假或相关的失信记录或违反国家法律法规等相</w:t>
      </w:r>
      <w:r>
        <w:rPr>
          <w:rFonts w:ascii="宋体" w:eastAsia="宋体" w:hAnsi="宋体" w:hint="eastAsia"/>
          <w:color w:val="000000" w:themeColor="text1"/>
        </w:rPr>
        <w:lastRenderedPageBreak/>
        <w:t>关的不良情形，采购人可取消其成交资格并保留追究责任的权力。</w:t>
      </w:r>
    </w:p>
    <w:p w14:paraId="67AE4138"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cs="宋体" w:hint="eastAsia"/>
          <w:color w:val="000000" w:themeColor="text1"/>
          <w:szCs w:val="21"/>
        </w:rPr>
        <w:t>参与竞价的供应商向我司咨询的有关项目事项，一切以竞价文件规定和竞价公告规定以及本公司的书面答复为准，其他一切形式均为个人意见，不代表本公司的意见；</w:t>
      </w:r>
    </w:p>
    <w:p w14:paraId="2308F8DB"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参与竞价的供应商应认真阅读</w:t>
      </w:r>
      <w:r>
        <w:rPr>
          <w:rFonts w:ascii="宋体" w:eastAsia="宋体" w:hAnsi="宋体" w:cs="宋体" w:hint="eastAsia"/>
          <w:color w:val="000000" w:themeColor="text1"/>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实质性响应是供应商的风险，有可能导致其竞价被拒绝，</w:t>
      </w:r>
      <w:r>
        <w:rPr>
          <w:rFonts w:ascii="宋体" w:eastAsia="宋体" w:hAnsi="宋体" w:hint="eastAsia"/>
          <w:color w:val="000000" w:themeColor="text1"/>
          <w:szCs w:val="21"/>
        </w:rPr>
        <w:t>或被认定为无效竞价。</w:t>
      </w:r>
    </w:p>
    <w:p w14:paraId="2A3FB889"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kern w:val="0"/>
          <w:szCs w:val="21"/>
        </w:rPr>
        <w:t>采购人有权拒绝接受任何不合格的货物或服务，由此产生的费用及相关后果均</w:t>
      </w:r>
      <w:proofErr w:type="gramStart"/>
      <w:r>
        <w:rPr>
          <w:rFonts w:ascii="宋体" w:eastAsia="宋体" w:hAnsi="宋体" w:hint="eastAsia"/>
          <w:color w:val="000000" w:themeColor="text1"/>
          <w:kern w:val="0"/>
          <w:szCs w:val="21"/>
        </w:rPr>
        <w:t>由成交</w:t>
      </w:r>
      <w:proofErr w:type="gramEnd"/>
      <w:r>
        <w:rPr>
          <w:rFonts w:ascii="宋体" w:eastAsia="宋体" w:hAnsi="宋体" w:hint="eastAsia"/>
          <w:color w:val="000000" w:themeColor="text1"/>
          <w:kern w:val="0"/>
          <w:szCs w:val="21"/>
        </w:rPr>
        <w:t>供应商自行承担。</w:t>
      </w:r>
    </w:p>
    <w:p w14:paraId="6997247A"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供应商认为竞价结果损害其权益的，应按照</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14:paraId="665F4BD0" w14:textId="77777777" w:rsidR="00670773" w:rsidRDefault="00000000">
      <w:pPr>
        <w:pStyle w:val="11"/>
        <w:numPr>
          <w:ilvl w:val="0"/>
          <w:numId w:val="3"/>
        </w:numPr>
        <w:spacing w:line="360" w:lineRule="auto"/>
        <w:ind w:firstLineChars="0"/>
        <w:rPr>
          <w:rFonts w:ascii="宋体" w:eastAsia="宋体" w:hAnsi="宋体"/>
          <w:color w:val="000000" w:themeColor="text1"/>
        </w:rPr>
      </w:pPr>
      <w:r>
        <w:t>供应商在本项目中不允许转包分包且不允许联合体参与竞价。</w:t>
      </w:r>
    </w:p>
    <w:p w14:paraId="70EC4F30" w14:textId="77777777" w:rsidR="00670773" w:rsidRDefault="00000000">
      <w:pPr>
        <w:pStyle w:val="11"/>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本竞价公告和竞价文件的解释权归</w:t>
      </w:r>
      <w:r>
        <w:rPr>
          <w:rFonts w:ascii="宋体" w:eastAsia="宋体" w:hAnsi="宋体" w:cs="宋体" w:hint="eastAsia"/>
          <w:color w:val="000000" w:themeColor="text1"/>
          <w:szCs w:val="21"/>
        </w:rPr>
        <w:t>“云采链</w:t>
      </w:r>
      <w:r>
        <w:rPr>
          <w:rFonts w:ascii="宋体" w:eastAsia="宋体" w:hAnsi="宋体" w:hint="eastAsia"/>
          <w:color w:val="000000" w:themeColor="text1"/>
        </w:rPr>
        <w:t>线上采购一体化平台</w:t>
      </w:r>
      <w:r>
        <w:rPr>
          <w:rFonts w:ascii="宋体" w:eastAsia="宋体" w:hAnsi="宋体" w:cs="宋体" w:hint="eastAsia"/>
          <w:color w:val="000000" w:themeColor="text1"/>
          <w:szCs w:val="21"/>
        </w:rPr>
        <w:t>”所有。</w:t>
      </w:r>
    </w:p>
    <w:p w14:paraId="34A6E278" w14:textId="77777777" w:rsidR="00670773" w:rsidRDefault="00000000">
      <w:pPr>
        <w:pStyle w:val="11"/>
        <w:numPr>
          <w:ilvl w:val="0"/>
          <w:numId w:val="2"/>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14:paraId="014ADD28" w14:textId="77777777" w:rsidR="00670773" w:rsidRDefault="00000000">
      <w:pPr>
        <w:pStyle w:val="1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链平台上发布澄清（更正/变更）公告。</w:t>
      </w:r>
    </w:p>
    <w:p w14:paraId="3012E68E" w14:textId="77777777" w:rsidR="00670773" w:rsidRDefault="00000000">
      <w:pPr>
        <w:pStyle w:val="1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hint="eastAsia"/>
          <w:color w:val="000000" w:themeColor="text1"/>
        </w:rPr>
        <w:t>采购人或者采购代理机构应当相应顺延报名的截止时间。</w:t>
      </w:r>
    </w:p>
    <w:p w14:paraId="602390B4" w14:textId="77777777" w:rsidR="00670773" w:rsidRDefault="00000000">
      <w:pPr>
        <w:pStyle w:val="1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采购人或者采购代理机构发出的澄清或修改（更正/变更）的内容为竞价文件的组成部分，并对供应商具有约束力。</w:t>
      </w:r>
    </w:p>
    <w:p w14:paraId="4F733ACB" w14:textId="77777777" w:rsidR="00670773" w:rsidRDefault="00000000">
      <w:pPr>
        <w:pStyle w:val="11"/>
        <w:numPr>
          <w:ilvl w:val="0"/>
          <w:numId w:val="2"/>
        </w:numPr>
        <w:spacing w:line="360" w:lineRule="auto"/>
        <w:ind w:firstLineChars="0"/>
        <w:rPr>
          <w:rFonts w:ascii="宋体" w:eastAsia="宋体" w:hAnsi="宋体"/>
          <w:b/>
          <w:color w:val="000000" w:themeColor="text1"/>
        </w:rPr>
      </w:pPr>
      <w:r>
        <w:rPr>
          <w:rFonts w:ascii="宋体" w:eastAsia="宋体" w:hAnsi="宋体" w:cs="宋体" w:hint="eastAsia"/>
          <w:color w:val="000000" w:themeColor="text1"/>
          <w:szCs w:val="21"/>
        </w:rPr>
        <w:t>如有要求缴纳竞价保证金的项目有下列任</w:t>
      </w:r>
      <w:proofErr w:type="gramStart"/>
      <w:r>
        <w:rPr>
          <w:rFonts w:ascii="宋体" w:eastAsia="宋体" w:hAnsi="宋体" w:cs="宋体" w:hint="eastAsia"/>
          <w:color w:val="000000" w:themeColor="text1"/>
          <w:szCs w:val="21"/>
        </w:rPr>
        <w:t>一</w:t>
      </w:r>
      <w:proofErr w:type="gramEnd"/>
      <w:r>
        <w:rPr>
          <w:rFonts w:ascii="宋体" w:eastAsia="宋体" w:hAnsi="宋体" w:cs="宋体" w:hint="eastAsia"/>
          <w:color w:val="000000" w:themeColor="text1"/>
          <w:szCs w:val="21"/>
        </w:rPr>
        <w:t>情形发生时，竞价保证金将不予退还：</w:t>
      </w:r>
    </w:p>
    <w:p w14:paraId="12A36766" w14:textId="77777777" w:rsidR="00670773" w:rsidRDefault="00000000">
      <w:pPr>
        <w:pStyle w:val="11"/>
        <w:numPr>
          <w:ilvl w:val="0"/>
          <w:numId w:val="5"/>
        </w:numPr>
        <w:tabs>
          <w:tab w:val="left" w:pos="851"/>
        </w:tabs>
        <w:autoSpaceDE w:val="0"/>
        <w:autoSpaceDN w:val="0"/>
        <w:adjustRightInd w:val="0"/>
        <w:snapToGrid w:val="0"/>
        <w:spacing w:line="360" w:lineRule="auto"/>
        <w:ind w:firstLineChars="0"/>
        <w:rPr>
          <w:rFonts w:ascii="宋体" w:eastAsia="宋体" w:hAnsi="宋体"/>
          <w:color w:val="000000" w:themeColor="text1"/>
          <w:szCs w:val="21"/>
        </w:rPr>
      </w:pPr>
      <w:r>
        <w:rPr>
          <w:rFonts w:ascii="宋体" w:eastAsia="宋体" w:hAnsi="宋体" w:cs="宋体" w:hint="eastAsia"/>
          <w:color w:val="000000" w:themeColor="text1"/>
          <w:szCs w:val="21"/>
        </w:rPr>
        <w:t>供应商在项目相关公告以及竞价文件等相关规定的报名报价有效期内撤销其报价的；</w:t>
      </w:r>
    </w:p>
    <w:p w14:paraId="21C26BE1" w14:textId="77777777" w:rsidR="00670773" w:rsidRDefault="00000000">
      <w:pPr>
        <w:pStyle w:val="11"/>
        <w:numPr>
          <w:ilvl w:val="0"/>
          <w:numId w:val="5"/>
        </w:numPr>
        <w:tabs>
          <w:tab w:val="left" w:pos="851"/>
        </w:tabs>
        <w:autoSpaceDE w:val="0"/>
        <w:autoSpaceDN w:val="0"/>
        <w:adjustRightInd w:val="0"/>
        <w:snapToGrid w:val="0"/>
        <w:spacing w:line="360" w:lineRule="auto"/>
        <w:ind w:firstLineChars="0"/>
        <w:rPr>
          <w:rFonts w:ascii="宋体" w:eastAsia="宋体" w:hAnsi="宋体"/>
          <w:color w:val="000000" w:themeColor="text1"/>
          <w:szCs w:val="21"/>
        </w:rPr>
      </w:pPr>
      <w:r>
        <w:rPr>
          <w:rFonts w:ascii="宋体" w:eastAsia="宋体" w:hAnsi="宋体" w:cs="宋体" w:hint="eastAsia"/>
          <w:color w:val="000000" w:themeColor="text1"/>
          <w:szCs w:val="21"/>
        </w:rPr>
        <w:t>获取成交资格后无正当理由放弃成交资格或成交人拒绝与采购人签订合同的；</w:t>
      </w:r>
    </w:p>
    <w:p w14:paraId="3AB15694" w14:textId="77777777" w:rsidR="00670773" w:rsidRDefault="00000000">
      <w:pPr>
        <w:pStyle w:val="11"/>
        <w:numPr>
          <w:ilvl w:val="0"/>
          <w:numId w:val="5"/>
        </w:numPr>
        <w:tabs>
          <w:tab w:val="left" w:pos="851"/>
        </w:tabs>
        <w:autoSpaceDE w:val="0"/>
        <w:autoSpaceDN w:val="0"/>
        <w:adjustRightInd w:val="0"/>
        <w:snapToGrid w:val="0"/>
        <w:spacing w:line="360" w:lineRule="auto"/>
        <w:ind w:firstLineChars="0"/>
        <w:rPr>
          <w:rStyle w:val="af"/>
          <w:rFonts w:ascii="宋体" w:eastAsia="宋体" w:hAnsi="宋体" w:cs="宋体"/>
          <w:b w:val="0"/>
          <w:bCs w:val="0"/>
          <w:color w:val="000000" w:themeColor="text1"/>
          <w:szCs w:val="21"/>
        </w:rPr>
      </w:pPr>
      <w:r>
        <w:rPr>
          <w:rFonts w:ascii="宋体" w:eastAsia="宋体" w:hAnsi="宋体" w:cs="宋体" w:hint="eastAsia"/>
          <w:color w:val="000000" w:themeColor="text1"/>
          <w:szCs w:val="21"/>
        </w:rPr>
        <w:t>其他因成交人的原因被认定取消成交资格的。</w:t>
      </w:r>
    </w:p>
    <w:p w14:paraId="40533C50" w14:textId="77777777" w:rsidR="00670773" w:rsidRDefault="00000000">
      <w:pPr>
        <w:pStyle w:val="11"/>
        <w:numPr>
          <w:ilvl w:val="0"/>
          <w:numId w:val="2"/>
        </w:numPr>
        <w:spacing w:line="360" w:lineRule="auto"/>
        <w:ind w:firstLineChars="0"/>
        <w:rPr>
          <w:rFonts w:cs="宋体"/>
          <w:b/>
          <w:szCs w:val="21"/>
        </w:rPr>
      </w:pPr>
      <w:r>
        <w:rPr>
          <w:rFonts w:cs="宋体" w:hint="eastAsia"/>
          <w:b/>
          <w:szCs w:val="21"/>
        </w:rPr>
        <w:t>报名要求（</w:t>
      </w:r>
      <w:r>
        <w:rPr>
          <w:rFonts w:ascii="宋体" w:eastAsia="宋体" w:hAnsi="宋体" w:cs="宋体" w:hint="eastAsia"/>
          <w:color w:val="000000" w:themeColor="text1"/>
          <w:szCs w:val="21"/>
        </w:rPr>
        <w:t>报名时需要提供以下盖章资料，并对上传的报名文件资料承担责任</w:t>
      </w:r>
      <w:r>
        <w:rPr>
          <w:rFonts w:cs="宋体" w:hint="eastAsia"/>
          <w:b/>
          <w:szCs w:val="21"/>
        </w:rPr>
        <w:t>）</w:t>
      </w:r>
    </w:p>
    <w:p w14:paraId="543DAD04" w14:textId="77777777" w:rsidR="00670773" w:rsidRDefault="00000000">
      <w:pPr>
        <w:pStyle w:val="12"/>
        <w:widowControl/>
        <w:numPr>
          <w:ilvl w:val="0"/>
          <w:numId w:val="6"/>
        </w:numPr>
        <w:spacing w:line="360" w:lineRule="auto"/>
        <w:ind w:firstLineChars="0"/>
        <w:jc w:val="left"/>
        <w:rPr>
          <w:rStyle w:val="af"/>
          <w:rFonts w:ascii="宋体" w:hAnsi="宋体" w:cs="宋体"/>
          <w:b w:val="0"/>
          <w:bCs w:val="0"/>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 ；如国家另有规定的，则从其规定；（如供应商为分公司，须取得具有法人资格的总公司（总所）出具给分公司的授权书，并提</w:t>
      </w:r>
      <w:r>
        <w:rPr>
          <w:rFonts w:ascii="宋体" w:hAnsi="宋体" w:cs="宋体" w:hint="eastAsia"/>
          <w:kern w:val="0"/>
          <w:szCs w:val="20"/>
        </w:rPr>
        <w:lastRenderedPageBreak/>
        <w:t>供总公司（总所）和分公司的营业执照（执业许可证）复印件。已由总公司（总所）授权的，总公司（总所）取得的相关资质证书对分公司有效，法律法规或者行业另有规定的除外。）</w:t>
      </w:r>
    </w:p>
    <w:p w14:paraId="5D235821" w14:textId="77777777" w:rsidR="00670773" w:rsidRDefault="00000000">
      <w:pPr>
        <w:pStyle w:val="11"/>
        <w:numPr>
          <w:ilvl w:val="0"/>
          <w:numId w:val="2"/>
        </w:numPr>
        <w:spacing w:line="360" w:lineRule="auto"/>
        <w:ind w:firstLineChars="0"/>
        <w:rPr>
          <w:rStyle w:val="af"/>
          <w:rFonts w:ascii="宋体" w:eastAsia="宋体" w:hAnsi="宋体"/>
          <w:bCs w:val="0"/>
          <w:color w:val="000000" w:themeColor="text1"/>
        </w:rPr>
      </w:pPr>
      <w:r>
        <w:rPr>
          <w:rStyle w:val="af"/>
          <w:rFonts w:ascii="宋体" w:eastAsia="宋体" w:hAnsi="宋体" w:hint="eastAsia"/>
          <w:color w:val="000000" w:themeColor="text1"/>
        </w:rPr>
        <w:t>报价要求</w:t>
      </w:r>
      <w:r>
        <w:rPr>
          <w:rStyle w:val="af"/>
          <w:rFonts w:ascii="宋体" w:eastAsia="宋体" w:hAnsi="宋体" w:hint="eastAsia"/>
          <w:color w:val="000000" w:themeColor="text1"/>
          <w:szCs w:val="21"/>
        </w:rPr>
        <w:t>（报价时需要提供以下</w:t>
      </w:r>
      <w:r>
        <w:rPr>
          <w:rStyle w:val="af"/>
          <w:rFonts w:ascii="宋体" w:eastAsia="宋体" w:hAnsi="宋体" w:hint="eastAsia"/>
          <w:color w:val="000000" w:themeColor="text1"/>
          <w:szCs w:val="21"/>
          <w:u w:val="double"/>
        </w:rPr>
        <w:t>盖章</w:t>
      </w:r>
      <w:r>
        <w:rPr>
          <w:rStyle w:val="af"/>
          <w:rFonts w:ascii="宋体" w:eastAsia="宋体" w:hAnsi="宋体" w:hint="eastAsia"/>
          <w:color w:val="000000" w:themeColor="text1"/>
          <w:szCs w:val="21"/>
        </w:rPr>
        <w:t>资料，</w:t>
      </w:r>
      <w:r>
        <w:rPr>
          <w:rFonts w:ascii="宋体" w:eastAsia="宋体" w:hAnsi="宋体" w:hint="eastAsia"/>
          <w:color w:val="000000" w:themeColor="text1"/>
          <w:szCs w:val="21"/>
        </w:rPr>
        <w:t>并对上传的竞价文件资料承担责任</w:t>
      </w:r>
      <w:r>
        <w:rPr>
          <w:rStyle w:val="af"/>
          <w:rFonts w:ascii="宋体" w:eastAsia="宋体" w:hAnsi="宋体" w:hint="eastAsia"/>
          <w:color w:val="000000" w:themeColor="text1"/>
          <w:szCs w:val="21"/>
        </w:rPr>
        <w:t>）</w:t>
      </w:r>
    </w:p>
    <w:p w14:paraId="2FF8D67C" w14:textId="77777777" w:rsidR="00670773" w:rsidRDefault="00000000">
      <w:pPr>
        <w:pStyle w:val="11"/>
        <w:numPr>
          <w:ilvl w:val="0"/>
          <w:numId w:val="7"/>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rPr>
        <w:t>、真实、准确地填写并</w:t>
      </w:r>
      <w:r>
        <w:rPr>
          <w:rFonts w:ascii="宋体" w:eastAsia="宋体" w:hAnsi="宋体" w:hint="eastAsia"/>
          <w:color w:val="000000" w:themeColor="text1"/>
          <w:szCs w:val="21"/>
        </w:rPr>
        <w:t>上</w:t>
      </w:r>
      <w:proofErr w:type="gramStart"/>
      <w:r>
        <w:rPr>
          <w:rFonts w:ascii="宋体" w:eastAsia="宋体" w:hAnsi="宋体" w:hint="eastAsia"/>
          <w:color w:val="000000" w:themeColor="text1"/>
          <w:szCs w:val="21"/>
        </w:rPr>
        <w:t>传相应</w:t>
      </w:r>
      <w:proofErr w:type="gramEnd"/>
      <w:r>
        <w:rPr>
          <w:rFonts w:ascii="宋体" w:eastAsia="宋体" w:hAnsi="宋体" w:hint="eastAsia"/>
          <w:color w:val="000000" w:themeColor="text1"/>
          <w:szCs w:val="21"/>
        </w:rPr>
        <w:t>报价附件（报价表）。</w:t>
      </w:r>
    </w:p>
    <w:p w14:paraId="78492D7B" w14:textId="77777777" w:rsidR="00670773" w:rsidRDefault="00000000">
      <w:pPr>
        <w:pStyle w:val="11"/>
        <w:numPr>
          <w:ilvl w:val="0"/>
          <w:numId w:val="7"/>
        </w:numPr>
        <w:spacing w:line="360" w:lineRule="auto"/>
        <w:ind w:firstLineChars="0"/>
        <w:rPr>
          <w:rFonts w:ascii="宋体" w:eastAsia="宋体" w:hAnsi="宋体"/>
          <w:b/>
          <w:color w:val="000000" w:themeColor="text1"/>
          <w:u w:val="double"/>
        </w:rPr>
      </w:pPr>
      <w:r>
        <w:rPr>
          <w:rFonts w:ascii="宋体" w:eastAsia="宋体" w:hAnsi="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2A62D11B" w14:textId="77777777" w:rsidR="00670773" w:rsidRDefault="00000000">
      <w:pPr>
        <w:pStyle w:val="11"/>
        <w:numPr>
          <w:ilvl w:val="0"/>
          <w:numId w:val="7"/>
        </w:numP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供应商应充分了解该项目的总体情况以及影响报价的其他要素；报价有效期为报价截止之日后60个日历天，在此期限内一旦成交，供应商应无条件履约和（或)与采购人签订合同。</w:t>
      </w:r>
    </w:p>
    <w:p w14:paraId="2BFCB162" w14:textId="77777777" w:rsidR="00670773" w:rsidRDefault="00000000">
      <w:pPr>
        <w:pStyle w:val="11"/>
        <w:numPr>
          <w:ilvl w:val="0"/>
          <w:numId w:val="7"/>
        </w:numP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报价为各分项报价金额之和，报价与分项报价的合价不一致的，应以各分项合价累计数为准，修正报价；如分项报价中存在缺漏项，则视为缺漏</w:t>
      </w:r>
      <w:proofErr w:type="gramStart"/>
      <w:r>
        <w:rPr>
          <w:rFonts w:ascii="宋体" w:eastAsia="宋体" w:hAnsi="宋体" w:hint="eastAsia"/>
          <w:color w:val="000000" w:themeColor="text1"/>
          <w:szCs w:val="21"/>
        </w:rPr>
        <w:t>项价格</w:t>
      </w:r>
      <w:proofErr w:type="gramEnd"/>
      <w:r>
        <w:rPr>
          <w:rFonts w:ascii="宋体" w:eastAsia="宋体" w:hAnsi="宋体" w:hint="eastAsia"/>
          <w:color w:val="000000" w:themeColor="text1"/>
          <w:szCs w:val="21"/>
        </w:rPr>
        <w:t>已包含在其他分项报价之中。</w:t>
      </w:r>
    </w:p>
    <w:p w14:paraId="182DB566" w14:textId="77777777" w:rsidR="00670773" w:rsidRDefault="00000000">
      <w:pPr>
        <w:pStyle w:val="11"/>
        <w:numPr>
          <w:ilvl w:val="0"/>
          <w:numId w:val="7"/>
        </w:numPr>
        <w:spacing w:line="360" w:lineRule="auto"/>
        <w:ind w:rightChars="50" w:right="105" w:firstLineChars="0"/>
        <w:rPr>
          <w:rFonts w:ascii="宋体" w:eastAsia="宋体" w:hAnsi="宋体"/>
          <w:szCs w:val="21"/>
        </w:rPr>
      </w:pPr>
      <w:r>
        <w:rPr>
          <w:rFonts w:ascii="宋体" w:eastAsia="宋体" w:hAnsi="宋体" w:hint="eastAsia"/>
          <w:color w:val="000000" w:themeColor="text1"/>
          <w:szCs w:val="21"/>
        </w:rPr>
        <w:t>供应商在报价截止时间前修改报价的，应同时修改报价文件“报</w:t>
      </w:r>
      <w:r>
        <w:rPr>
          <w:rFonts w:ascii="宋体" w:eastAsia="宋体" w:hAnsi="宋体" w:hint="eastAsia"/>
          <w:szCs w:val="21"/>
        </w:rPr>
        <w:t>价承诺函”（若本项目要求须提供）中的报价总额和“报价表”中的相应报价，必须确保平台报价金额与“报价承诺函”和“报价表”总额一致。</w:t>
      </w:r>
    </w:p>
    <w:p w14:paraId="2C94D7C2" w14:textId="77777777" w:rsidR="00670773" w:rsidRDefault="00000000">
      <w:pPr>
        <w:pStyle w:val="11"/>
        <w:numPr>
          <w:ilvl w:val="0"/>
          <w:numId w:val="7"/>
        </w:numPr>
        <w:pBdr>
          <w:top w:val="none" w:sz="0" w:space="1" w:color="auto"/>
          <w:left w:val="none" w:sz="0" w:space="4" w:color="auto"/>
          <w:bottom w:val="none" w:sz="0" w:space="1" w:color="auto"/>
          <w:right w:val="none" w:sz="0" w:space="4" w:color="auto"/>
        </w:pBd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不论“报价承诺函”和“报价表”是否采用“元”为报价金额单位，在采购平台都是采用“元”为报价金额单位。</w:t>
      </w:r>
    </w:p>
    <w:p w14:paraId="6525EED0" w14:textId="77777777" w:rsidR="00670773" w:rsidRDefault="00000000">
      <w:pPr>
        <w:pStyle w:val="ac"/>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供应商必须按报价表的格式填写，不得增加或删除表格内容。除单价、金额或项目要求填写的内容外，不得擅自改动报价表内容，否则影响中标结果，不推荐为成交候选人。</w:t>
      </w:r>
    </w:p>
    <w:p w14:paraId="7B478A62" w14:textId="77777777" w:rsidR="00670773" w:rsidRDefault="00000000">
      <w:pPr>
        <w:pStyle w:val="ac"/>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所有价格均系用人民币表示，单位为元，均为含税价。</w:t>
      </w:r>
    </w:p>
    <w:p w14:paraId="0294D63B" w14:textId="77777777" w:rsidR="00670773" w:rsidRDefault="00000000">
      <w:pPr>
        <w:pStyle w:val="ac"/>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平台上报价与报价表合计不一致的，以报价表合计（经价格核准后的价格）为准。</w:t>
      </w:r>
    </w:p>
    <w:p w14:paraId="22EB3608" w14:textId="77777777" w:rsidR="00670773" w:rsidRDefault="00000000">
      <w:pPr>
        <w:pStyle w:val="11"/>
        <w:numPr>
          <w:ilvl w:val="0"/>
          <w:numId w:val="7"/>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报价包括但不限于到达交货地点的运输、包装、保险等费用，要求含卸货。在合同有效期内含增值税固定单价不变，其中不含</w:t>
      </w:r>
      <w:proofErr w:type="gramStart"/>
      <w:r>
        <w:rPr>
          <w:rFonts w:ascii="宋体" w:eastAsia="宋体" w:hAnsi="宋体" w:hint="eastAsia"/>
          <w:color w:val="000000" w:themeColor="text1"/>
          <w:szCs w:val="21"/>
        </w:rPr>
        <w:t>税单价</w:t>
      </w:r>
      <w:proofErr w:type="gramEnd"/>
      <w:r>
        <w:rPr>
          <w:rFonts w:ascii="宋体" w:eastAsia="宋体" w:hAnsi="宋体" w:hint="eastAsia"/>
          <w:color w:val="000000" w:themeColor="text1"/>
          <w:szCs w:val="21"/>
        </w:rPr>
        <w:t>=含</w:t>
      </w:r>
      <w:proofErr w:type="gramStart"/>
      <w:r>
        <w:rPr>
          <w:rFonts w:ascii="宋体" w:eastAsia="宋体" w:hAnsi="宋体" w:hint="eastAsia"/>
          <w:color w:val="000000" w:themeColor="text1"/>
          <w:szCs w:val="21"/>
        </w:rPr>
        <w:t>税单价</w:t>
      </w:r>
      <w:proofErr w:type="gramEnd"/>
      <w:r>
        <w:rPr>
          <w:rFonts w:ascii="宋体" w:eastAsia="宋体" w:hAnsi="宋体" w:hint="eastAsia"/>
          <w:color w:val="000000" w:themeColor="text1"/>
          <w:szCs w:val="21"/>
        </w:rPr>
        <w:t>/（1+增值税税率），以元为单位保留小数点后两位；但若因国家税率政策调整，则按“价税分离”原则，</w:t>
      </w:r>
      <w:r>
        <w:rPr>
          <w:rFonts w:ascii="宋体" w:eastAsia="宋体" w:hAnsi="宋体" w:hint="eastAsia"/>
          <w:color w:val="000000" w:themeColor="text1"/>
          <w:szCs w:val="21"/>
        </w:rPr>
        <w:lastRenderedPageBreak/>
        <w:t>在不含税价保持不变的情况下，合同含</w:t>
      </w:r>
      <w:proofErr w:type="gramStart"/>
      <w:r>
        <w:rPr>
          <w:rFonts w:ascii="宋体" w:eastAsia="宋体" w:hAnsi="宋体" w:hint="eastAsia"/>
          <w:color w:val="000000" w:themeColor="text1"/>
          <w:szCs w:val="21"/>
        </w:rPr>
        <w:t>税单价</w:t>
      </w:r>
      <w:proofErr w:type="gramEnd"/>
      <w:r>
        <w:rPr>
          <w:rFonts w:ascii="宋体" w:eastAsia="宋体" w:hAnsi="宋体" w:hint="eastAsia"/>
          <w:color w:val="000000" w:themeColor="text1"/>
          <w:szCs w:val="21"/>
        </w:rPr>
        <w:t>按国家政策制定的税率调整。</w:t>
      </w:r>
    </w:p>
    <w:p w14:paraId="348484E9" w14:textId="77777777" w:rsidR="00670773" w:rsidRDefault="00000000">
      <w:pPr>
        <w:pStyle w:val="11"/>
        <w:numPr>
          <w:ilvl w:val="0"/>
          <w:numId w:val="7"/>
        </w:numPr>
        <w:spacing w:line="360" w:lineRule="auto"/>
        <w:ind w:rightChars="50" w:right="105" w:firstLineChars="0"/>
        <w:rPr>
          <w:rFonts w:ascii="宋体" w:eastAsia="宋体" w:hAnsi="宋体" w:cstheme="minorEastAsia"/>
          <w:color w:val="000000" w:themeColor="text1"/>
          <w:kern w:val="0"/>
          <w:szCs w:val="21"/>
        </w:rPr>
      </w:pPr>
      <w:r>
        <w:rPr>
          <w:rFonts w:ascii="宋体" w:eastAsia="宋体" w:hAnsi="宋体" w:cstheme="minorEastAsia" w:hint="eastAsia"/>
          <w:color w:val="000000" w:themeColor="text1"/>
          <w:kern w:val="0"/>
          <w:szCs w:val="21"/>
        </w:rPr>
        <w:t>不得明显低于成本价或严重不平衡报价。</w:t>
      </w:r>
    </w:p>
    <w:p w14:paraId="5AEBAB5F" w14:textId="77777777" w:rsidR="00670773" w:rsidRDefault="00000000">
      <w:pPr>
        <w:pStyle w:val="11"/>
        <w:numPr>
          <w:ilvl w:val="0"/>
          <w:numId w:val="2"/>
        </w:numPr>
        <w:spacing w:line="360" w:lineRule="auto"/>
        <w:ind w:firstLineChars="0"/>
        <w:rPr>
          <w:rStyle w:val="af"/>
          <w:rFonts w:ascii="宋体" w:eastAsia="宋体" w:hAnsi="宋体"/>
          <w:bCs w:val="0"/>
          <w:color w:val="000000" w:themeColor="text1"/>
        </w:rPr>
      </w:pPr>
      <w:r>
        <w:rPr>
          <w:rStyle w:val="af"/>
          <w:rFonts w:ascii="宋体" w:eastAsia="宋体" w:hAnsi="宋体" w:hint="eastAsia"/>
          <w:color w:val="000000" w:themeColor="text1"/>
        </w:rPr>
        <w:t>确定成交候选人</w:t>
      </w:r>
    </w:p>
    <w:p w14:paraId="1E1A355A" w14:textId="77777777" w:rsidR="00670773" w:rsidRDefault="00000000">
      <w:pPr>
        <w:pStyle w:val="11"/>
        <w:numPr>
          <w:ilvl w:val="0"/>
          <w:numId w:val="8"/>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本项目以最低价成交的方式确定成交供应商。报价时间截止后，系统按报价（经价格核准后的价格）由低到高顺序排列，</w:t>
      </w:r>
      <w:r>
        <w:rPr>
          <w:rFonts w:ascii="宋体" w:eastAsia="宋体" w:hAnsi="宋体" w:hint="eastAsia"/>
          <w:color w:val="000000" w:themeColor="text1"/>
        </w:rPr>
        <w:t>报价最低的为第一成交候选人，报价相同的，按报价时间在前的为第一成交候选人；</w:t>
      </w:r>
      <w:r>
        <w:rPr>
          <w:rFonts w:ascii="宋体" w:eastAsia="宋体" w:hAnsi="宋体" w:hint="eastAsia"/>
          <w:color w:val="000000" w:themeColor="text1"/>
          <w:szCs w:val="21"/>
        </w:rPr>
        <w:t>报价次低的为第二成交候选人，以此类推</w:t>
      </w:r>
      <w:r>
        <w:rPr>
          <w:rFonts w:ascii="宋体" w:eastAsia="宋体" w:hAnsi="宋体" w:hint="eastAsia"/>
          <w:color w:val="000000" w:themeColor="text1"/>
        </w:rPr>
        <w:t>。</w:t>
      </w:r>
    </w:p>
    <w:p w14:paraId="6E7D8F5D" w14:textId="77777777" w:rsidR="00670773" w:rsidRDefault="00000000">
      <w:pPr>
        <w:pStyle w:val="11"/>
        <w:numPr>
          <w:ilvl w:val="0"/>
          <w:numId w:val="2"/>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无效报价</w:t>
      </w:r>
    </w:p>
    <w:p w14:paraId="61F1E289" w14:textId="77777777" w:rsidR="00670773" w:rsidRDefault="00000000">
      <w:pPr>
        <w:pStyle w:val="11"/>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color w:val="000000" w:themeColor="text1"/>
        </w:rPr>
        <w:t>供应商报价超过最高限价或低于最低限价或超过项目对应产品单项最高限价的视为无效报价。</w:t>
      </w:r>
    </w:p>
    <w:p w14:paraId="178C9670" w14:textId="77777777" w:rsidR="00670773" w:rsidRDefault="00000000">
      <w:pPr>
        <w:pStyle w:val="11"/>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供应商须提供本项目要求的资质文件，如果不按公告规定或竞价文件要求等相关规定提供符合要求的资质文件，将被视为无效报价；</w:t>
      </w:r>
    </w:p>
    <w:p w14:paraId="0773F30D" w14:textId="77777777" w:rsidR="00670773" w:rsidRDefault="00000000">
      <w:pPr>
        <w:pStyle w:val="11"/>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供应商须对本项目采购内容进行整体报价，任何只对其中一部分内容进行的报价都被视为无效报价。</w:t>
      </w:r>
    </w:p>
    <w:p w14:paraId="063FDB38" w14:textId="77777777" w:rsidR="00670773" w:rsidRDefault="00000000">
      <w:pPr>
        <w:pStyle w:val="11"/>
        <w:numPr>
          <w:ilvl w:val="0"/>
          <w:numId w:val="9"/>
        </w:numPr>
        <w:spacing w:line="360" w:lineRule="auto"/>
        <w:ind w:firstLineChars="0"/>
        <w:rPr>
          <w:rFonts w:ascii="宋体" w:eastAsia="宋体" w:hAnsi="宋体"/>
          <w:color w:val="000000" w:themeColor="text1"/>
          <w:szCs w:val="21"/>
        </w:rPr>
      </w:pPr>
      <w:r>
        <w:rPr>
          <w:rFonts w:ascii="宋体" w:eastAsia="宋体" w:hAnsi="宋体"/>
          <w:b/>
          <w:bCs/>
          <w:color w:val="FF0000"/>
          <w:u w:val="double"/>
        </w:rPr>
        <w:t>报价表</w:t>
      </w:r>
      <w:r>
        <w:rPr>
          <w:rFonts w:ascii="宋体" w:eastAsia="宋体" w:hAnsi="宋体" w:hint="eastAsia"/>
          <w:b/>
          <w:bCs/>
          <w:color w:val="FF0000"/>
          <w:u w:val="double"/>
        </w:rPr>
        <w:t>以及有报价供应商落款的报价文件</w:t>
      </w:r>
      <w:r>
        <w:rPr>
          <w:rFonts w:ascii="宋体" w:eastAsia="宋体" w:hAnsi="宋体"/>
          <w:b/>
          <w:bCs/>
          <w:color w:val="FF0000"/>
          <w:u w:val="double"/>
        </w:rPr>
        <w:t>必须加盖</w:t>
      </w:r>
      <w:r>
        <w:rPr>
          <w:rFonts w:ascii="宋体" w:eastAsia="宋体" w:hAnsi="宋体" w:hint="eastAsia"/>
          <w:b/>
          <w:bCs/>
          <w:color w:val="FF0000"/>
          <w:u w:val="double"/>
        </w:rPr>
        <w:t>报价供应商</w:t>
      </w:r>
      <w:r>
        <w:rPr>
          <w:rFonts w:ascii="宋体" w:eastAsia="宋体" w:hAnsi="宋体"/>
          <w:b/>
          <w:bCs/>
          <w:color w:val="FF0000"/>
          <w:u w:val="double"/>
        </w:rPr>
        <w:t>公章，否则视为无效报价</w:t>
      </w:r>
      <w:r>
        <w:rPr>
          <w:rFonts w:ascii="宋体" w:eastAsia="宋体" w:hAnsi="宋体" w:hint="eastAsia"/>
          <w:color w:val="000000" w:themeColor="text1"/>
        </w:rPr>
        <w:t>；</w:t>
      </w:r>
    </w:p>
    <w:p w14:paraId="5AC9AE3C" w14:textId="77777777" w:rsidR="00670773" w:rsidRDefault="00000000">
      <w:pPr>
        <w:pStyle w:val="ac"/>
        <w:widowControl/>
        <w:numPr>
          <w:ilvl w:val="0"/>
          <w:numId w:val="9"/>
        </w:numPr>
        <w:shd w:val="clear" w:color="auto" w:fill="FFFFFF"/>
        <w:spacing w:line="360" w:lineRule="auto"/>
        <w:jc w:val="left"/>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color w:val="000000" w:themeColor="text1"/>
          <w:sz w:val="21"/>
          <w:szCs w:val="21"/>
        </w:rPr>
        <w:t>；不接受总价优惠折扣形式的报价，供应商应将对项目的优惠直接在清单报价中体现出来。如果供应商不接受对其错误的更正，其报价将被视为无效报价；</w:t>
      </w:r>
    </w:p>
    <w:p w14:paraId="062E2B29" w14:textId="77777777" w:rsidR="00670773" w:rsidRDefault="00000000">
      <w:pPr>
        <w:pStyle w:val="ac"/>
        <w:widowControl/>
        <w:numPr>
          <w:ilvl w:val="0"/>
          <w:numId w:val="9"/>
        </w:numPr>
        <w:shd w:val="clear" w:color="auto" w:fill="FFFFFF"/>
        <w:spacing w:line="276" w:lineRule="auto"/>
        <w:jc w:val="left"/>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343A84EF" w14:textId="77777777" w:rsidR="00670773" w:rsidRDefault="00000000">
      <w:pPr>
        <w:pStyle w:val="ac"/>
        <w:widowControl/>
        <w:numPr>
          <w:ilvl w:val="0"/>
          <w:numId w:val="9"/>
        </w:numPr>
        <w:shd w:val="clear" w:color="auto" w:fill="FFFFFF"/>
        <w:spacing w:line="360" w:lineRule="auto"/>
        <w:jc w:val="left"/>
        <w:rPr>
          <w:color w:val="000000" w:themeColor="text1"/>
          <w:sz w:val="21"/>
          <w:szCs w:val="21"/>
        </w:rPr>
      </w:pPr>
      <w:r>
        <w:rPr>
          <w:rFonts w:hint="eastAsia"/>
          <w:b/>
          <w:color w:val="000000" w:themeColor="text1"/>
          <w:sz w:val="21"/>
          <w:szCs w:val="21"/>
        </w:rPr>
        <w:t>有下列情形之一的，视为串通竞价，其报价无效：</w:t>
      </w:r>
    </w:p>
    <w:p w14:paraId="440A91C7"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存在单位负责人为同一人或存在控股、管理关系的不同单位参与同一竞价项目；</w:t>
      </w:r>
    </w:p>
    <w:p w14:paraId="648747AC"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不同供应商的响应文件由同一单位或者个人编制；</w:t>
      </w:r>
    </w:p>
    <w:p w14:paraId="34D57D28"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不同供应商委托同一单位或者个人办理竞价事宜；</w:t>
      </w:r>
    </w:p>
    <w:p w14:paraId="7D2F420B"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不同供应商使用同一IP地址参与竞价；</w:t>
      </w:r>
    </w:p>
    <w:p w14:paraId="19058A06"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不同供应商的响应文件载明的项目管理成员或者联系人员为同一人；</w:t>
      </w:r>
    </w:p>
    <w:p w14:paraId="048CBC8F"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不同供应商的响应文件异常一致或者报价呈规律性差异；</w:t>
      </w:r>
    </w:p>
    <w:p w14:paraId="262A6C27"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不同供应商的响应文件相互混淆；</w:t>
      </w:r>
    </w:p>
    <w:p w14:paraId="4483E278" w14:textId="77777777" w:rsidR="00670773" w:rsidRDefault="00000000">
      <w:pPr>
        <w:pStyle w:val="11"/>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不同供应商的平台使用费从同一单位或者个人的账户转出；</w:t>
      </w:r>
    </w:p>
    <w:p w14:paraId="1293E851" w14:textId="77777777" w:rsidR="00670773" w:rsidRDefault="00000000">
      <w:pPr>
        <w:pStyle w:val="11"/>
        <w:numPr>
          <w:ilvl w:val="0"/>
          <w:numId w:val="2"/>
        </w:numPr>
        <w:spacing w:line="360" w:lineRule="auto"/>
        <w:ind w:firstLineChars="0"/>
        <w:rPr>
          <w:rFonts w:ascii="宋体" w:eastAsia="宋体" w:hAnsi="宋体"/>
          <w:color w:val="000000" w:themeColor="text1"/>
          <w:szCs w:val="21"/>
        </w:rPr>
      </w:pPr>
      <w:r>
        <w:rPr>
          <w:rFonts w:ascii="宋体" w:eastAsia="宋体" w:hAnsi="宋体" w:hint="eastAsia"/>
          <w:b/>
          <w:color w:val="000000" w:themeColor="text1"/>
          <w:szCs w:val="21"/>
        </w:rPr>
        <w:lastRenderedPageBreak/>
        <w:t>竞价活动失败</w:t>
      </w:r>
    </w:p>
    <w:p w14:paraId="4F443348" w14:textId="77777777" w:rsidR="00670773" w:rsidRDefault="00000000">
      <w:pPr>
        <w:pStyle w:val="11"/>
        <w:numPr>
          <w:ilvl w:val="0"/>
          <w:numId w:val="11"/>
        </w:numPr>
        <w:spacing w:line="360" w:lineRule="auto"/>
        <w:ind w:leftChars="200" w:left="840" w:firstLineChars="0"/>
        <w:rPr>
          <w:rFonts w:ascii="宋体" w:eastAsia="宋体" w:hAnsi="宋体"/>
          <w:color w:val="000000" w:themeColor="text1"/>
        </w:rPr>
      </w:pPr>
      <w:r>
        <w:rPr>
          <w:rFonts w:ascii="宋体" w:eastAsia="宋体" w:hAnsi="宋体" w:hint="eastAsia"/>
          <w:color w:val="000000" w:themeColor="text1"/>
          <w:szCs w:val="21"/>
        </w:rPr>
        <w:t>出现下列情况的，本次竞价活动失败：</w:t>
      </w:r>
    </w:p>
    <w:p w14:paraId="0670326B" w14:textId="77777777" w:rsidR="00670773" w:rsidRDefault="00000000">
      <w:pPr>
        <w:pStyle w:val="11"/>
        <w:numPr>
          <w:ilvl w:val="0"/>
          <w:numId w:val="12"/>
        </w:numPr>
        <w:spacing w:line="360" w:lineRule="auto"/>
        <w:ind w:leftChars="600" w:left="1680" w:firstLineChars="0"/>
        <w:rPr>
          <w:rFonts w:ascii="宋体" w:eastAsia="宋体" w:hAnsi="宋体"/>
          <w:color w:val="000000" w:themeColor="text1"/>
        </w:rPr>
      </w:pPr>
      <w:r>
        <w:rPr>
          <w:rFonts w:ascii="宋体" w:eastAsia="宋体" w:hAnsi="宋体" w:hint="eastAsia"/>
          <w:color w:val="000000" w:themeColor="text1"/>
        </w:rPr>
        <w:t>报名供应商不足3家；</w:t>
      </w:r>
    </w:p>
    <w:p w14:paraId="194ADD82" w14:textId="77777777" w:rsidR="00670773" w:rsidRDefault="00000000">
      <w:pPr>
        <w:pStyle w:val="11"/>
        <w:numPr>
          <w:ilvl w:val="0"/>
          <w:numId w:val="12"/>
        </w:numPr>
        <w:spacing w:line="360" w:lineRule="auto"/>
        <w:ind w:leftChars="600" w:left="1680" w:firstLineChars="0"/>
        <w:rPr>
          <w:rFonts w:ascii="宋体" w:eastAsia="宋体" w:hAnsi="宋体"/>
          <w:color w:val="000000" w:themeColor="text1"/>
          <w:szCs w:val="21"/>
        </w:rPr>
      </w:pPr>
      <w:r>
        <w:rPr>
          <w:rFonts w:ascii="宋体" w:eastAsia="宋体" w:hAnsi="宋体" w:hint="eastAsia"/>
          <w:color w:val="000000" w:themeColor="text1"/>
        </w:rPr>
        <w:t>报价供应商不足3家。</w:t>
      </w:r>
    </w:p>
    <w:p w14:paraId="68208543" w14:textId="77777777" w:rsidR="00670773" w:rsidRDefault="00000000">
      <w:pPr>
        <w:pStyle w:val="11"/>
        <w:numPr>
          <w:ilvl w:val="0"/>
          <w:numId w:val="11"/>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t>出现影响采购公正的违法、违规行为的</w:t>
      </w:r>
      <w:r>
        <w:rPr>
          <w:rFonts w:ascii="宋体" w:eastAsia="宋体" w:hAnsi="宋体" w:hint="eastAsia"/>
          <w:color w:val="000000" w:themeColor="text1"/>
          <w:szCs w:val="21"/>
        </w:rPr>
        <w:t>；</w:t>
      </w:r>
    </w:p>
    <w:p w14:paraId="42A54EA8" w14:textId="77777777" w:rsidR="00670773" w:rsidRDefault="00000000">
      <w:pPr>
        <w:pStyle w:val="11"/>
        <w:numPr>
          <w:ilvl w:val="0"/>
          <w:numId w:val="11"/>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t>因重大变故，采购任务取消的</w:t>
      </w:r>
      <w:r>
        <w:rPr>
          <w:rFonts w:ascii="宋体" w:eastAsia="宋体" w:hAnsi="宋体" w:hint="eastAsia"/>
          <w:color w:val="000000" w:themeColor="text1"/>
          <w:szCs w:val="21"/>
        </w:rPr>
        <w:t>；</w:t>
      </w:r>
    </w:p>
    <w:p w14:paraId="5AC74B69" w14:textId="77777777" w:rsidR="00670773" w:rsidRDefault="00000000">
      <w:pPr>
        <w:pStyle w:val="11"/>
        <w:numPr>
          <w:ilvl w:val="0"/>
          <w:numId w:val="2"/>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使用费</w:t>
      </w:r>
    </w:p>
    <w:p w14:paraId="2AA4E6D1" w14:textId="77777777" w:rsidR="00670773" w:rsidRDefault="00000000">
      <w:pPr>
        <w:pStyle w:val="11"/>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成交供应商须向平台服务商</w:t>
      </w:r>
      <w:proofErr w:type="gramStart"/>
      <w:r>
        <w:rPr>
          <w:rFonts w:ascii="宋体" w:eastAsia="宋体" w:hAnsi="宋体" w:hint="eastAsia"/>
          <w:color w:val="000000" w:themeColor="text1"/>
        </w:rPr>
        <w:t>云采链线上</w:t>
      </w:r>
      <w:proofErr w:type="gramEnd"/>
      <w:r>
        <w:rPr>
          <w:rFonts w:ascii="宋体" w:eastAsia="宋体" w:hAnsi="宋体" w:hint="eastAsia"/>
          <w:color w:val="000000" w:themeColor="text1"/>
        </w:rPr>
        <w:t>采购一体化平台缴纳平台使用费，金额为成交金额的1.2%</w:t>
      </w:r>
      <w:r>
        <w:rPr>
          <w:rFonts w:ascii="宋体" w:eastAsia="宋体" w:hAnsi="宋体" w:hint="eastAsia"/>
          <w:b/>
          <w:color w:val="000000" w:themeColor="text1"/>
        </w:rPr>
        <w:t>（四舍五入取整数）</w:t>
      </w:r>
      <w:r>
        <w:rPr>
          <w:rFonts w:ascii="宋体" w:eastAsia="宋体" w:hAnsi="宋体" w:hint="eastAsia"/>
          <w:color w:val="000000" w:themeColor="text1"/>
        </w:rPr>
        <w:t>。</w:t>
      </w:r>
    </w:p>
    <w:p w14:paraId="1337BA71" w14:textId="77777777" w:rsidR="00670773" w:rsidRDefault="00000000">
      <w:pPr>
        <w:pStyle w:val="11"/>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w:t>
      </w:r>
      <w:proofErr w:type="gramStart"/>
      <w:r>
        <w:rPr>
          <w:rFonts w:ascii="宋体" w:eastAsia="宋体" w:hAnsi="宋体" w:hint="eastAsia"/>
          <w:color w:val="000000" w:themeColor="text1"/>
        </w:rPr>
        <w:t>供应商无正当</w:t>
      </w:r>
      <w:proofErr w:type="gramEnd"/>
      <w:r>
        <w:rPr>
          <w:rFonts w:ascii="宋体" w:eastAsia="宋体" w:hAnsi="宋体" w:hint="eastAsia"/>
          <w:color w:val="000000" w:themeColor="text1"/>
        </w:rPr>
        <w:t>理由放弃成交资格的必须按竞价公告等相关规定缴纳相应的平台使用费；</w:t>
      </w:r>
    </w:p>
    <w:p w14:paraId="5BF844B6" w14:textId="77777777" w:rsidR="00670773" w:rsidRDefault="00000000">
      <w:pPr>
        <w:pStyle w:val="11"/>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14:paraId="5E70D4C7" w14:textId="77777777" w:rsidR="00670773" w:rsidRDefault="00000000">
      <w:pPr>
        <w:widowControl/>
        <w:spacing w:line="360" w:lineRule="auto"/>
        <w:jc w:val="left"/>
        <w:rPr>
          <w:rFonts w:ascii="宋体" w:hAnsi="宋体"/>
          <w:b/>
          <w:color w:val="000000" w:themeColor="text1"/>
        </w:rPr>
      </w:pPr>
      <w:r>
        <w:rPr>
          <w:rFonts w:ascii="宋体" w:hAnsi="宋体" w:hint="eastAsia"/>
          <w:b/>
          <w:color w:val="000000" w:themeColor="text1"/>
        </w:rPr>
        <w:t>五、联系方式</w:t>
      </w:r>
    </w:p>
    <w:p w14:paraId="299FCE41" w14:textId="77777777" w:rsidR="00670773" w:rsidRDefault="00000000">
      <w:pPr>
        <w:pStyle w:val="11"/>
        <w:widowControl/>
        <w:spacing w:line="360" w:lineRule="auto"/>
        <w:ind w:left="420" w:firstLineChars="0" w:firstLine="0"/>
        <w:jc w:val="left"/>
        <w:rPr>
          <w:rFonts w:ascii="宋体" w:eastAsia="宋体" w:hAnsi="宋体"/>
          <w:color w:val="000000" w:themeColor="text1"/>
        </w:rPr>
      </w:pPr>
      <w:proofErr w:type="gramStart"/>
      <w:r>
        <w:rPr>
          <w:rFonts w:ascii="宋体" w:eastAsia="宋体" w:hAnsi="宋体"/>
          <w:color w:val="000000" w:themeColor="text1"/>
        </w:rPr>
        <w:t>扫码关注微信公众号</w:t>
      </w:r>
      <w:proofErr w:type="gramEnd"/>
      <w:r>
        <w:rPr>
          <w:rFonts w:ascii="宋体" w:eastAsia="宋体" w:hAnsi="宋体"/>
          <w:color w:val="000000" w:themeColor="text1"/>
        </w:rPr>
        <w:t>“</w:t>
      </w:r>
      <w:proofErr w:type="gramStart"/>
      <w:r>
        <w:rPr>
          <w:rFonts w:ascii="宋体" w:eastAsia="宋体" w:hAnsi="宋体"/>
          <w:color w:val="000000" w:themeColor="text1"/>
        </w:rPr>
        <w:t>云采</w:t>
      </w:r>
      <w:proofErr w:type="gramEnd"/>
      <w:r>
        <w:rPr>
          <w:rFonts w:ascii="宋体" w:eastAsia="宋体" w:hAnsi="宋体"/>
          <w:color w:val="000000" w:themeColor="text1"/>
        </w:rPr>
        <w:t>链互联服务平台”，即可在线咨询相关事项</w:t>
      </w:r>
      <w:r>
        <w:rPr>
          <w:rFonts w:ascii="宋体" w:eastAsia="宋体" w:hAnsi="宋体" w:hint="eastAsia"/>
          <w:color w:val="000000" w:themeColor="text1"/>
        </w:rPr>
        <w:t>；</w:t>
      </w:r>
    </w:p>
    <w:p w14:paraId="72B86608" w14:textId="77777777" w:rsidR="00670773" w:rsidRDefault="00000000">
      <w:pPr>
        <w:pStyle w:val="11"/>
        <w:widowControl/>
        <w:spacing w:line="360" w:lineRule="auto"/>
        <w:ind w:left="420" w:firstLineChars="0" w:firstLine="0"/>
        <w:jc w:val="center"/>
        <w:rPr>
          <w:rFonts w:ascii="宋体" w:eastAsia="宋体" w:hAnsi="宋体"/>
          <w:b/>
          <w:color w:val="000000" w:themeColor="text1"/>
        </w:rPr>
      </w:pPr>
      <w:r>
        <w:rPr>
          <w:rFonts w:ascii="宋体" w:eastAsia="宋体" w:hAnsi="宋体" w:hint="eastAsia"/>
          <w:noProof/>
          <w:color w:val="000000" w:themeColor="text1"/>
        </w:rPr>
        <w:drawing>
          <wp:inline distT="0" distB="0" distL="0" distR="0" wp14:anchorId="4D6DB100" wp14:editId="042C35E7">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272F399E" w14:textId="77777777" w:rsidR="00670773" w:rsidRDefault="00670773">
      <w:pPr>
        <w:widowControl/>
        <w:jc w:val="left"/>
        <w:rPr>
          <w:rFonts w:asciiTheme="minorEastAsia" w:eastAsiaTheme="minorEastAsia" w:hAnsiTheme="minorEastAsia" w:cstheme="minorEastAsia"/>
          <w:b/>
          <w:bCs/>
          <w:color w:val="000000" w:themeColor="text1"/>
          <w:sz w:val="44"/>
          <w:szCs w:val="44"/>
        </w:rPr>
      </w:pPr>
    </w:p>
    <w:p w14:paraId="59C22DDA" w14:textId="77777777" w:rsidR="00670773" w:rsidRDefault="00000000">
      <w:pPr>
        <w:widowControl/>
        <w:jc w:val="left"/>
        <w:rPr>
          <w:rFonts w:asciiTheme="minorEastAsia" w:eastAsiaTheme="minorEastAsia" w:hAnsiTheme="minorEastAsia" w:cstheme="minorEastAsia"/>
          <w:b/>
          <w:bCs/>
          <w:color w:val="000000" w:themeColor="text1"/>
          <w:sz w:val="44"/>
          <w:szCs w:val="44"/>
        </w:rPr>
      </w:pPr>
      <w:r>
        <w:rPr>
          <w:rFonts w:asciiTheme="minorEastAsia" w:eastAsiaTheme="minorEastAsia" w:hAnsiTheme="minorEastAsia" w:cstheme="minorEastAsia"/>
          <w:b/>
          <w:bCs/>
          <w:color w:val="000000" w:themeColor="text1"/>
          <w:sz w:val="44"/>
          <w:szCs w:val="44"/>
        </w:rPr>
        <w:br w:type="page"/>
      </w:r>
    </w:p>
    <w:p w14:paraId="0965DAAB" w14:textId="4A6AF65B" w:rsidR="00670773" w:rsidRDefault="00000000">
      <w:pPr>
        <w:pStyle w:val="2"/>
        <w:spacing w:before="0" w:after="0"/>
        <w:jc w:val="center"/>
        <w:rPr>
          <w:sz w:val="36"/>
          <w:szCs w:val="36"/>
          <w:lang w:val="zh-CN"/>
        </w:rPr>
      </w:pPr>
      <w:r>
        <w:rPr>
          <w:rFonts w:hint="eastAsia"/>
          <w:lang w:val="zh-CN"/>
        </w:rPr>
        <w:lastRenderedPageBreak/>
        <w:t>报价表</w:t>
      </w:r>
    </w:p>
    <w:p w14:paraId="238276C3" w14:textId="77777777" w:rsidR="00670773" w:rsidRDefault="00670773">
      <w:pPr>
        <w:spacing w:line="360" w:lineRule="auto"/>
        <w:ind w:leftChars="400" w:left="840"/>
        <w:rPr>
          <w:rFonts w:ascii="宋体" w:hAnsi="宋体" w:cs="宋体"/>
          <w:b/>
          <w:szCs w:val="21"/>
        </w:rPr>
      </w:pPr>
    </w:p>
    <w:tbl>
      <w:tblPr>
        <w:tblW w:w="10169" w:type="dxa"/>
        <w:jc w:val="center"/>
        <w:tblLayout w:type="fixed"/>
        <w:tblLook w:val="04A0" w:firstRow="1" w:lastRow="0" w:firstColumn="1" w:lastColumn="0" w:noHBand="0" w:noVBand="1"/>
      </w:tblPr>
      <w:tblGrid>
        <w:gridCol w:w="648"/>
        <w:gridCol w:w="1640"/>
        <w:gridCol w:w="1750"/>
        <w:gridCol w:w="995"/>
        <w:gridCol w:w="1245"/>
        <w:gridCol w:w="1230"/>
        <w:gridCol w:w="1365"/>
        <w:gridCol w:w="1296"/>
      </w:tblGrid>
      <w:tr w:rsidR="00670773" w:rsidRPr="00E93CEB" w14:paraId="0D614EC4" w14:textId="77777777">
        <w:trPr>
          <w:trHeight w:val="499"/>
          <w:jc w:val="center"/>
        </w:trPr>
        <w:tc>
          <w:tcPr>
            <w:tcW w:w="648" w:type="dxa"/>
            <w:tcBorders>
              <w:top w:val="single" w:sz="4" w:space="0" w:color="auto"/>
              <w:left w:val="single" w:sz="4" w:space="0" w:color="auto"/>
              <w:bottom w:val="single" w:sz="4" w:space="0" w:color="auto"/>
              <w:right w:val="single" w:sz="4" w:space="0" w:color="auto"/>
            </w:tcBorders>
            <w:vAlign w:val="center"/>
          </w:tcPr>
          <w:p w14:paraId="5F12E9DC" w14:textId="77777777" w:rsidR="00670773" w:rsidRPr="00E93CEB" w:rsidRDefault="00000000">
            <w:pPr>
              <w:widowControl/>
              <w:jc w:val="center"/>
              <w:rPr>
                <w:rFonts w:ascii="宋体" w:hAnsi="宋体" w:cs="Arial"/>
                <w:b/>
                <w:bCs/>
                <w:kern w:val="0"/>
                <w:szCs w:val="21"/>
              </w:rPr>
            </w:pPr>
            <w:r w:rsidRPr="00E93CEB">
              <w:rPr>
                <w:rFonts w:ascii="宋体" w:hAnsi="宋体" w:cs="Arial" w:hint="eastAsia"/>
                <w:b/>
                <w:bCs/>
                <w:kern w:val="0"/>
                <w:szCs w:val="21"/>
              </w:rPr>
              <w:t>序号</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73A280A6" w14:textId="77777777" w:rsidR="00670773" w:rsidRPr="00E93CEB" w:rsidRDefault="00000000">
            <w:pPr>
              <w:widowControl/>
              <w:jc w:val="center"/>
              <w:rPr>
                <w:rFonts w:ascii="宋体" w:hAnsi="宋体" w:cs="Arial"/>
                <w:b/>
                <w:bCs/>
                <w:kern w:val="0"/>
                <w:szCs w:val="21"/>
              </w:rPr>
            </w:pPr>
            <w:r w:rsidRPr="00E93CEB">
              <w:rPr>
                <w:rFonts w:ascii="宋体" w:hAnsi="宋体" w:cs="Arial" w:hint="eastAsia"/>
                <w:b/>
                <w:bCs/>
                <w:kern w:val="0"/>
                <w:szCs w:val="21"/>
              </w:rPr>
              <w:t>名称</w:t>
            </w:r>
          </w:p>
        </w:tc>
        <w:tc>
          <w:tcPr>
            <w:tcW w:w="1750" w:type="dxa"/>
            <w:tcBorders>
              <w:top w:val="single" w:sz="4" w:space="0" w:color="auto"/>
              <w:left w:val="nil"/>
              <w:bottom w:val="single" w:sz="4" w:space="0" w:color="auto"/>
              <w:right w:val="single" w:sz="4" w:space="0" w:color="auto"/>
            </w:tcBorders>
            <w:shd w:val="clear" w:color="auto" w:fill="auto"/>
            <w:vAlign w:val="center"/>
          </w:tcPr>
          <w:p w14:paraId="3C2E5771" w14:textId="77777777" w:rsidR="00670773" w:rsidRPr="00E93CEB" w:rsidRDefault="00000000">
            <w:pPr>
              <w:widowControl/>
              <w:jc w:val="center"/>
              <w:rPr>
                <w:rFonts w:ascii="宋体" w:hAnsi="宋体" w:cs="Arial"/>
                <w:b/>
                <w:bCs/>
                <w:kern w:val="0"/>
                <w:szCs w:val="21"/>
              </w:rPr>
            </w:pPr>
            <w:r w:rsidRPr="00E93CEB">
              <w:rPr>
                <w:rFonts w:ascii="宋体" w:hAnsi="宋体" w:cs="Arial" w:hint="eastAsia"/>
                <w:b/>
                <w:bCs/>
                <w:kern w:val="0"/>
                <w:szCs w:val="21"/>
              </w:rPr>
              <w:t>型号</w:t>
            </w:r>
          </w:p>
          <w:p w14:paraId="58DD5CB2" w14:textId="77777777" w:rsidR="00670773" w:rsidRPr="00E93CEB" w:rsidRDefault="00000000">
            <w:pPr>
              <w:widowControl/>
              <w:jc w:val="center"/>
              <w:rPr>
                <w:rFonts w:ascii="宋体" w:hAnsi="宋体" w:cs="Arial"/>
                <w:b/>
                <w:bCs/>
                <w:kern w:val="0"/>
                <w:szCs w:val="21"/>
              </w:rPr>
            </w:pPr>
            <w:r w:rsidRPr="00E93CEB">
              <w:rPr>
                <w:rFonts w:ascii="宋体" w:hAnsi="宋体" w:cs="Arial" w:hint="eastAsia"/>
                <w:b/>
                <w:bCs/>
                <w:kern w:val="0"/>
                <w:szCs w:val="21"/>
              </w:rPr>
              <w:t>规格</w:t>
            </w:r>
          </w:p>
        </w:tc>
        <w:tc>
          <w:tcPr>
            <w:tcW w:w="995" w:type="dxa"/>
            <w:tcBorders>
              <w:top w:val="single" w:sz="4" w:space="0" w:color="auto"/>
              <w:left w:val="nil"/>
              <w:bottom w:val="single" w:sz="4" w:space="0" w:color="auto"/>
              <w:right w:val="single" w:sz="4" w:space="0" w:color="auto"/>
            </w:tcBorders>
            <w:shd w:val="clear" w:color="auto" w:fill="auto"/>
            <w:vAlign w:val="center"/>
          </w:tcPr>
          <w:p w14:paraId="3F39FFEA" w14:textId="77777777" w:rsidR="00670773" w:rsidRPr="00E93CEB" w:rsidRDefault="00000000">
            <w:pPr>
              <w:widowControl/>
              <w:jc w:val="center"/>
              <w:rPr>
                <w:rFonts w:ascii="宋体" w:hAnsi="宋体" w:cs="Arial"/>
                <w:b/>
                <w:bCs/>
                <w:kern w:val="0"/>
                <w:szCs w:val="21"/>
              </w:rPr>
            </w:pPr>
            <w:r w:rsidRPr="00E93CEB">
              <w:rPr>
                <w:rFonts w:ascii="宋体" w:hAnsi="宋体" w:cs="Arial" w:hint="eastAsia"/>
                <w:b/>
                <w:bCs/>
                <w:kern w:val="0"/>
                <w:szCs w:val="21"/>
              </w:rPr>
              <w:t>单位</w:t>
            </w:r>
          </w:p>
        </w:tc>
        <w:tc>
          <w:tcPr>
            <w:tcW w:w="1245" w:type="dxa"/>
            <w:tcBorders>
              <w:top w:val="single" w:sz="4" w:space="0" w:color="auto"/>
              <w:left w:val="nil"/>
              <w:bottom w:val="single" w:sz="4" w:space="0" w:color="auto"/>
              <w:right w:val="single" w:sz="4" w:space="0" w:color="auto"/>
            </w:tcBorders>
            <w:shd w:val="clear" w:color="auto" w:fill="auto"/>
            <w:vAlign w:val="center"/>
          </w:tcPr>
          <w:p w14:paraId="2F1B9963" w14:textId="77777777" w:rsidR="00670773" w:rsidRPr="00E93CEB" w:rsidRDefault="00000000">
            <w:pPr>
              <w:widowControl/>
              <w:jc w:val="center"/>
              <w:rPr>
                <w:rFonts w:ascii="宋体" w:hAnsi="宋体" w:cs="Arial"/>
                <w:b/>
                <w:bCs/>
                <w:kern w:val="0"/>
                <w:szCs w:val="21"/>
              </w:rPr>
            </w:pPr>
            <w:r w:rsidRPr="00E93CEB">
              <w:rPr>
                <w:rFonts w:ascii="宋体" w:hAnsi="宋体" w:cs="Arial" w:hint="eastAsia"/>
                <w:b/>
                <w:bCs/>
                <w:kern w:val="0"/>
                <w:szCs w:val="21"/>
              </w:rPr>
              <w:t>数量</w:t>
            </w:r>
          </w:p>
        </w:tc>
        <w:tc>
          <w:tcPr>
            <w:tcW w:w="1230" w:type="dxa"/>
            <w:tcBorders>
              <w:top w:val="single" w:sz="4" w:space="0" w:color="auto"/>
              <w:left w:val="nil"/>
              <w:bottom w:val="single" w:sz="4" w:space="0" w:color="auto"/>
              <w:right w:val="single" w:sz="4" w:space="0" w:color="auto"/>
            </w:tcBorders>
            <w:vAlign w:val="center"/>
          </w:tcPr>
          <w:p w14:paraId="50D83B96" w14:textId="77777777" w:rsidR="00670773" w:rsidRPr="00E93CEB" w:rsidRDefault="00000000">
            <w:pPr>
              <w:spacing w:line="360" w:lineRule="auto"/>
              <w:jc w:val="center"/>
              <w:rPr>
                <w:rFonts w:ascii="宋体" w:hAnsi="宋体"/>
                <w:b/>
                <w:szCs w:val="21"/>
              </w:rPr>
            </w:pPr>
            <w:r w:rsidRPr="00E93CEB">
              <w:rPr>
                <w:rFonts w:ascii="宋体" w:hAnsi="宋体" w:hint="eastAsia"/>
                <w:b/>
                <w:szCs w:val="21"/>
              </w:rPr>
              <w:t>单价</w:t>
            </w:r>
          </w:p>
          <w:p w14:paraId="1272D46B" w14:textId="77777777" w:rsidR="00670773" w:rsidRPr="00E93CEB" w:rsidRDefault="00000000">
            <w:pPr>
              <w:spacing w:line="360" w:lineRule="auto"/>
              <w:jc w:val="center"/>
              <w:rPr>
                <w:rFonts w:ascii="宋体" w:hAnsi="宋体"/>
                <w:b/>
                <w:szCs w:val="21"/>
              </w:rPr>
            </w:pPr>
            <w:r w:rsidRPr="00E93CEB">
              <w:rPr>
                <w:rFonts w:ascii="宋体" w:hAnsi="宋体" w:hint="eastAsia"/>
                <w:b/>
                <w:szCs w:val="21"/>
              </w:rPr>
              <w:t>报价</w:t>
            </w:r>
          </w:p>
          <w:p w14:paraId="5A4BC810" w14:textId="77777777" w:rsidR="00670773" w:rsidRPr="00E93CEB" w:rsidRDefault="00000000">
            <w:pPr>
              <w:widowControl/>
              <w:jc w:val="center"/>
              <w:rPr>
                <w:rFonts w:ascii="宋体" w:hAnsi="宋体" w:cs="Arial"/>
                <w:b/>
                <w:bCs/>
                <w:kern w:val="0"/>
                <w:szCs w:val="21"/>
              </w:rPr>
            </w:pPr>
            <w:r w:rsidRPr="00E93CEB">
              <w:rPr>
                <w:rFonts w:ascii="宋体" w:hAnsi="宋体" w:hint="eastAsia"/>
                <w:b/>
                <w:szCs w:val="21"/>
              </w:rPr>
              <w:t>（元）</w:t>
            </w:r>
          </w:p>
        </w:tc>
        <w:tc>
          <w:tcPr>
            <w:tcW w:w="1365" w:type="dxa"/>
            <w:tcBorders>
              <w:top w:val="single" w:sz="4" w:space="0" w:color="auto"/>
              <w:left w:val="nil"/>
              <w:bottom w:val="single" w:sz="4" w:space="0" w:color="auto"/>
              <w:right w:val="single" w:sz="4" w:space="0" w:color="auto"/>
            </w:tcBorders>
            <w:vAlign w:val="center"/>
          </w:tcPr>
          <w:p w14:paraId="2846FAAF" w14:textId="77777777" w:rsidR="00670773" w:rsidRPr="00E93CEB" w:rsidRDefault="00000000">
            <w:pPr>
              <w:spacing w:line="360" w:lineRule="auto"/>
              <w:jc w:val="center"/>
              <w:rPr>
                <w:rFonts w:ascii="宋体" w:hAnsi="宋体"/>
                <w:b/>
                <w:szCs w:val="21"/>
              </w:rPr>
            </w:pPr>
            <w:r w:rsidRPr="00E93CEB">
              <w:rPr>
                <w:rFonts w:ascii="宋体" w:hAnsi="宋体" w:hint="eastAsia"/>
                <w:b/>
                <w:szCs w:val="21"/>
              </w:rPr>
              <w:t>小计</w:t>
            </w:r>
          </w:p>
          <w:p w14:paraId="460BE27E" w14:textId="77777777" w:rsidR="00670773" w:rsidRPr="00E93CEB" w:rsidRDefault="00000000">
            <w:pPr>
              <w:spacing w:line="360" w:lineRule="auto"/>
              <w:jc w:val="center"/>
              <w:rPr>
                <w:rFonts w:ascii="宋体" w:hAnsi="宋体"/>
                <w:b/>
                <w:szCs w:val="21"/>
              </w:rPr>
            </w:pPr>
            <w:r w:rsidRPr="00E93CEB">
              <w:rPr>
                <w:rFonts w:ascii="宋体" w:hAnsi="宋体" w:hint="eastAsia"/>
                <w:b/>
                <w:szCs w:val="21"/>
              </w:rPr>
              <w:t>（单价*数量）</w:t>
            </w:r>
          </w:p>
          <w:p w14:paraId="50FCCA39" w14:textId="77777777" w:rsidR="00670773" w:rsidRPr="00E93CEB" w:rsidRDefault="00000000">
            <w:pPr>
              <w:widowControl/>
              <w:jc w:val="center"/>
              <w:rPr>
                <w:rFonts w:ascii="宋体" w:hAnsi="宋体" w:cs="Arial"/>
                <w:b/>
                <w:bCs/>
                <w:kern w:val="0"/>
                <w:szCs w:val="21"/>
              </w:rPr>
            </w:pPr>
            <w:r w:rsidRPr="00E93CEB">
              <w:rPr>
                <w:rFonts w:ascii="宋体" w:hAnsi="宋体" w:hint="eastAsia"/>
                <w:b/>
                <w:szCs w:val="21"/>
              </w:rPr>
              <w:t>（元）</w:t>
            </w:r>
          </w:p>
        </w:tc>
        <w:tc>
          <w:tcPr>
            <w:tcW w:w="1296" w:type="dxa"/>
            <w:tcBorders>
              <w:top w:val="single" w:sz="4" w:space="0" w:color="auto"/>
              <w:left w:val="nil"/>
              <w:bottom w:val="single" w:sz="4" w:space="0" w:color="auto"/>
              <w:right w:val="single" w:sz="4" w:space="0" w:color="auto"/>
            </w:tcBorders>
            <w:vAlign w:val="center"/>
          </w:tcPr>
          <w:p w14:paraId="0CE6CD5E" w14:textId="77777777" w:rsidR="00670773" w:rsidRPr="00E93CEB" w:rsidRDefault="00000000">
            <w:pPr>
              <w:widowControl/>
              <w:jc w:val="center"/>
              <w:rPr>
                <w:rFonts w:ascii="宋体" w:hAnsi="宋体" w:cs="Arial"/>
                <w:b/>
                <w:bCs/>
                <w:kern w:val="0"/>
                <w:szCs w:val="21"/>
              </w:rPr>
            </w:pPr>
            <w:r w:rsidRPr="00E93CEB">
              <w:rPr>
                <w:rFonts w:ascii="宋体" w:hAnsi="宋体" w:hint="eastAsia"/>
                <w:b/>
                <w:szCs w:val="21"/>
              </w:rPr>
              <w:t>备注</w:t>
            </w:r>
          </w:p>
        </w:tc>
      </w:tr>
      <w:tr w:rsidR="00670773" w:rsidRPr="00E93CEB" w14:paraId="1C224D49" w14:textId="77777777">
        <w:trPr>
          <w:trHeight w:val="760"/>
          <w:jc w:val="center"/>
        </w:trPr>
        <w:tc>
          <w:tcPr>
            <w:tcW w:w="648" w:type="dxa"/>
            <w:tcBorders>
              <w:top w:val="single" w:sz="4" w:space="0" w:color="auto"/>
              <w:left w:val="single" w:sz="4" w:space="0" w:color="auto"/>
              <w:bottom w:val="single" w:sz="4" w:space="0" w:color="auto"/>
              <w:right w:val="single" w:sz="4" w:space="0" w:color="auto"/>
            </w:tcBorders>
            <w:vAlign w:val="center"/>
          </w:tcPr>
          <w:p w14:paraId="691770D8" w14:textId="77777777" w:rsidR="00670773" w:rsidRPr="00E93CEB" w:rsidRDefault="00000000">
            <w:pPr>
              <w:widowControl/>
              <w:jc w:val="center"/>
              <w:rPr>
                <w:rFonts w:ascii="宋体" w:hAnsi="宋体" w:cs="Arial"/>
                <w:kern w:val="0"/>
                <w:szCs w:val="21"/>
              </w:rPr>
            </w:pPr>
            <w:r w:rsidRPr="00E93CEB">
              <w:rPr>
                <w:rFonts w:ascii="宋体" w:hAnsi="宋体" w:cs="Arial" w:hint="eastAsia"/>
                <w:kern w:val="0"/>
                <w:szCs w:val="21"/>
              </w:rPr>
              <w:t>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4350FEC9" w14:textId="77777777" w:rsidR="00670773" w:rsidRPr="00E93CEB" w:rsidRDefault="00000000">
            <w:pPr>
              <w:widowControl/>
              <w:jc w:val="left"/>
              <w:textAlignment w:val="center"/>
              <w:rPr>
                <w:rFonts w:ascii="宋体" w:hAnsi="宋体" w:cs="宋体"/>
                <w:kern w:val="0"/>
                <w:szCs w:val="21"/>
              </w:rPr>
            </w:pPr>
            <w:r w:rsidRPr="00E93CEB">
              <w:rPr>
                <w:rFonts w:ascii="宋体" w:hAnsi="宋体" w:cs="宋体" w:hint="eastAsia"/>
                <w:szCs w:val="21"/>
                <w:shd w:val="clear" w:color="auto" w:fill="FFFFFF"/>
              </w:rPr>
              <w:t>3PN泥浆泵压板</w:t>
            </w:r>
            <w:r w:rsidRPr="00E93CEB">
              <w:rPr>
                <w:rFonts w:ascii="宋体" w:hAnsi="宋体" w:cs="宋体" w:hint="eastAsia"/>
                <w:szCs w:val="21"/>
              </w:rPr>
              <w:t>加工</w:t>
            </w:r>
          </w:p>
        </w:tc>
        <w:tc>
          <w:tcPr>
            <w:tcW w:w="1750" w:type="dxa"/>
            <w:tcBorders>
              <w:top w:val="single" w:sz="4" w:space="0" w:color="auto"/>
              <w:left w:val="nil"/>
              <w:bottom w:val="single" w:sz="4" w:space="0" w:color="auto"/>
              <w:right w:val="single" w:sz="4" w:space="0" w:color="auto"/>
            </w:tcBorders>
            <w:shd w:val="clear" w:color="auto" w:fill="auto"/>
            <w:vAlign w:val="center"/>
          </w:tcPr>
          <w:p w14:paraId="154B4994" w14:textId="715ADBB5" w:rsidR="00670773" w:rsidRPr="00E93CEB" w:rsidRDefault="00000000">
            <w:pPr>
              <w:widowControl/>
              <w:jc w:val="left"/>
              <w:textAlignment w:val="center"/>
              <w:rPr>
                <w:rFonts w:ascii="宋体" w:hAnsi="宋体" w:cs="Arial"/>
                <w:kern w:val="0"/>
                <w:szCs w:val="21"/>
              </w:rPr>
            </w:pPr>
            <w:r w:rsidRPr="00E93CEB">
              <w:rPr>
                <w:rFonts w:ascii="宋体" w:hAnsi="宋体" w:cs="宋体" w:hint="eastAsia"/>
                <w:color w:val="000000"/>
                <w:kern w:val="0"/>
                <w:szCs w:val="21"/>
                <w:lang w:bidi="ar"/>
              </w:rPr>
              <w:t>详见</w:t>
            </w:r>
            <w:r w:rsidR="00105006">
              <w:rPr>
                <w:rFonts w:ascii="宋体" w:hAnsi="宋体" w:cs="宋体" w:hint="eastAsia"/>
                <w:color w:val="000000"/>
                <w:kern w:val="0"/>
                <w:szCs w:val="21"/>
                <w:lang w:bidi="ar"/>
              </w:rPr>
              <w:t>另附附件：</w:t>
            </w:r>
            <w:r w:rsidRPr="00E93CEB">
              <w:rPr>
                <w:rFonts w:ascii="宋体" w:hAnsi="宋体" w:cs="宋体" w:hint="eastAsia"/>
                <w:color w:val="000000"/>
                <w:kern w:val="0"/>
                <w:szCs w:val="21"/>
                <w:lang w:bidi="ar"/>
              </w:rPr>
              <w:t>技术要求</w:t>
            </w:r>
          </w:p>
        </w:tc>
        <w:tc>
          <w:tcPr>
            <w:tcW w:w="995" w:type="dxa"/>
            <w:tcBorders>
              <w:top w:val="single" w:sz="4" w:space="0" w:color="auto"/>
              <w:left w:val="nil"/>
              <w:bottom w:val="single" w:sz="4" w:space="0" w:color="auto"/>
              <w:right w:val="single" w:sz="4" w:space="0" w:color="auto"/>
            </w:tcBorders>
            <w:shd w:val="clear" w:color="auto" w:fill="auto"/>
            <w:vAlign w:val="center"/>
          </w:tcPr>
          <w:p w14:paraId="04525D1B" w14:textId="77777777" w:rsidR="00670773" w:rsidRPr="00E93CEB" w:rsidRDefault="00000000">
            <w:pPr>
              <w:widowControl/>
              <w:jc w:val="center"/>
              <w:textAlignment w:val="center"/>
              <w:rPr>
                <w:rFonts w:ascii="宋体" w:hAnsi="宋体" w:cs="Arial"/>
                <w:kern w:val="0"/>
                <w:szCs w:val="21"/>
              </w:rPr>
            </w:pPr>
            <w:r w:rsidRPr="00E93CEB">
              <w:rPr>
                <w:rFonts w:ascii="宋体" w:hAnsi="宋体" w:cs="Arial" w:hint="eastAsia"/>
                <w:kern w:val="0"/>
                <w:szCs w:val="21"/>
              </w:rPr>
              <w:t>片</w:t>
            </w:r>
          </w:p>
        </w:tc>
        <w:tc>
          <w:tcPr>
            <w:tcW w:w="1245" w:type="dxa"/>
            <w:tcBorders>
              <w:top w:val="single" w:sz="4" w:space="0" w:color="auto"/>
              <w:left w:val="nil"/>
              <w:bottom w:val="single" w:sz="4" w:space="0" w:color="auto"/>
              <w:right w:val="single" w:sz="4" w:space="0" w:color="auto"/>
            </w:tcBorders>
            <w:shd w:val="clear" w:color="auto" w:fill="auto"/>
            <w:vAlign w:val="center"/>
          </w:tcPr>
          <w:p w14:paraId="66CA79F9" w14:textId="77777777" w:rsidR="00670773" w:rsidRPr="00E93CEB" w:rsidRDefault="00000000">
            <w:pPr>
              <w:widowControl/>
              <w:jc w:val="center"/>
              <w:rPr>
                <w:rFonts w:ascii="宋体" w:hAnsi="宋体" w:cs="Arial"/>
                <w:kern w:val="0"/>
                <w:szCs w:val="21"/>
              </w:rPr>
            </w:pPr>
            <w:r w:rsidRPr="00E93CEB">
              <w:rPr>
                <w:rFonts w:ascii="宋体" w:hAnsi="宋体" w:cs="Arial" w:hint="eastAsia"/>
                <w:kern w:val="0"/>
                <w:szCs w:val="21"/>
              </w:rPr>
              <w:t>8</w:t>
            </w:r>
          </w:p>
        </w:tc>
        <w:tc>
          <w:tcPr>
            <w:tcW w:w="1230" w:type="dxa"/>
            <w:tcBorders>
              <w:top w:val="single" w:sz="4" w:space="0" w:color="auto"/>
              <w:left w:val="single" w:sz="4" w:space="0" w:color="auto"/>
              <w:bottom w:val="single" w:sz="4" w:space="0" w:color="auto"/>
              <w:right w:val="single" w:sz="4" w:space="0" w:color="auto"/>
            </w:tcBorders>
            <w:vAlign w:val="center"/>
          </w:tcPr>
          <w:p w14:paraId="00B622E6" w14:textId="77777777" w:rsidR="00670773" w:rsidRPr="00E93CEB" w:rsidRDefault="00670773">
            <w:pPr>
              <w:widowControl/>
              <w:jc w:val="center"/>
              <w:rPr>
                <w:rFonts w:ascii="宋体" w:hAnsi="宋体" w:cs="Arial"/>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66657212" w14:textId="77777777" w:rsidR="00670773" w:rsidRPr="00E93CEB" w:rsidRDefault="00670773">
            <w:pPr>
              <w:widowControl/>
              <w:jc w:val="center"/>
              <w:rPr>
                <w:rFonts w:ascii="宋体" w:hAnsi="宋体" w:cs="Arial"/>
                <w:kern w:val="0"/>
                <w:szCs w:val="21"/>
              </w:rPr>
            </w:pPr>
          </w:p>
        </w:tc>
        <w:tc>
          <w:tcPr>
            <w:tcW w:w="1296" w:type="dxa"/>
            <w:tcBorders>
              <w:top w:val="single" w:sz="4" w:space="0" w:color="auto"/>
              <w:left w:val="single" w:sz="4" w:space="0" w:color="auto"/>
              <w:bottom w:val="single" w:sz="4" w:space="0" w:color="auto"/>
              <w:right w:val="single" w:sz="4" w:space="0" w:color="auto"/>
            </w:tcBorders>
            <w:vAlign w:val="center"/>
          </w:tcPr>
          <w:p w14:paraId="5CD6164C" w14:textId="77777777" w:rsidR="00670773" w:rsidRPr="00E93CEB" w:rsidRDefault="00670773">
            <w:pPr>
              <w:jc w:val="left"/>
              <w:rPr>
                <w:rFonts w:ascii="宋体" w:hAnsi="宋体" w:cs="Arial"/>
                <w:kern w:val="0"/>
                <w:szCs w:val="21"/>
              </w:rPr>
            </w:pPr>
          </w:p>
        </w:tc>
      </w:tr>
      <w:tr w:rsidR="00670773" w:rsidRPr="00E93CEB" w14:paraId="520BCD55" w14:textId="77777777">
        <w:trPr>
          <w:trHeight w:val="700"/>
          <w:jc w:val="center"/>
        </w:trPr>
        <w:tc>
          <w:tcPr>
            <w:tcW w:w="648" w:type="dxa"/>
            <w:tcBorders>
              <w:top w:val="single" w:sz="4" w:space="0" w:color="auto"/>
              <w:left w:val="single" w:sz="4" w:space="0" w:color="auto"/>
              <w:bottom w:val="single" w:sz="4" w:space="0" w:color="auto"/>
              <w:right w:val="single" w:sz="4" w:space="0" w:color="auto"/>
            </w:tcBorders>
            <w:vAlign w:val="center"/>
          </w:tcPr>
          <w:p w14:paraId="6AFB9DAB" w14:textId="77777777" w:rsidR="00670773" w:rsidRPr="00E93CEB" w:rsidRDefault="00000000">
            <w:pPr>
              <w:widowControl/>
              <w:jc w:val="center"/>
              <w:rPr>
                <w:rFonts w:ascii="宋体" w:hAnsi="宋体" w:cs="Arial"/>
                <w:kern w:val="0"/>
                <w:szCs w:val="21"/>
              </w:rPr>
            </w:pPr>
            <w:r w:rsidRPr="00E93CEB">
              <w:rPr>
                <w:rFonts w:ascii="宋体" w:hAnsi="宋体" w:cs="Arial" w:hint="eastAsia"/>
                <w:kern w:val="0"/>
                <w:szCs w:val="21"/>
              </w:rPr>
              <w:t>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51DC9325" w14:textId="77777777" w:rsidR="00670773" w:rsidRPr="00E93CEB" w:rsidRDefault="00000000">
            <w:pPr>
              <w:widowControl/>
              <w:jc w:val="left"/>
              <w:textAlignment w:val="center"/>
              <w:rPr>
                <w:rFonts w:ascii="宋体" w:hAnsi="宋体" w:cs="宋体"/>
                <w:kern w:val="0"/>
                <w:szCs w:val="21"/>
              </w:rPr>
            </w:pPr>
            <w:r w:rsidRPr="00E93CEB">
              <w:rPr>
                <w:rFonts w:ascii="宋体" w:hAnsi="宋体" w:cs="宋体" w:hint="eastAsia"/>
                <w:szCs w:val="21"/>
              </w:rPr>
              <w:t>液下泵底部连接</w:t>
            </w:r>
            <w:proofErr w:type="gramStart"/>
            <w:r w:rsidRPr="00E93CEB">
              <w:rPr>
                <w:rFonts w:ascii="宋体" w:hAnsi="宋体" w:cs="宋体" w:hint="eastAsia"/>
                <w:szCs w:val="21"/>
              </w:rPr>
              <w:t>座加工</w:t>
            </w:r>
            <w:proofErr w:type="gramEnd"/>
          </w:p>
        </w:tc>
        <w:tc>
          <w:tcPr>
            <w:tcW w:w="1750" w:type="dxa"/>
            <w:tcBorders>
              <w:top w:val="single" w:sz="4" w:space="0" w:color="auto"/>
              <w:left w:val="nil"/>
              <w:bottom w:val="single" w:sz="4" w:space="0" w:color="auto"/>
              <w:right w:val="single" w:sz="4" w:space="0" w:color="auto"/>
            </w:tcBorders>
            <w:shd w:val="clear" w:color="auto" w:fill="auto"/>
            <w:vAlign w:val="center"/>
          </w:tcPr>
          <w:p w14:paraId="1605CD2F" w14:textId="6E65D15A" w:rsidR="00670773" w:rsidRPr="00E93CEB" w:rsidRDefault="00000000">
            <w:pPr>
              <w:widowControl/>
              <w:jc w:val="left"/>
              <w:textAlignment w:val="center"/>
              <w:rPr>
                <w:rFonts w:ascii="宋体" w:hAnsi="宋体" w:cs="Arial"/>
                <w:kern w:val="0"/>
                <w:szCs w:val="21"/>
              </w:rPr>
            </w:pPr>
            <w:r w:rsidRPr="00E93CEB">
              <w:rPr>
                <w:rFonts w:ascii="宋体" w:hAnsi="宋体" w:cs="宋体" w:hint="eastAsia"/>
                <w:color w:val="000000"/>
                <w:kern w:val="0"/>
                <w:szCs w:val="21"/>
                <w:lang w:bidi="ar"/>
              </w:rPr>
              <w:t>详见</w:t>
            </w:r>
            <w:r w:rsidR="00105006">
              <w:rPr>
                <w:rFonts w:ascii="宋体" w:hAnsi="宋体" w:cs="宋体" w:hint="eastAsia"/>
                <w:color w:val="000000"/>
                <w:kern w:val="0"/>
                <w:szCs w:val="21"/>
                <w:lang w:bidi="ar"/>
              </w:rPr>
              <w:t>另附附件：</w:t>
            </w:r>
            <w:r w:rsidRPr="00E93CEB">
              <w:rPr>
                <w:rFonts w:ascii="宋体" w:hAnsi="宋体" w:cs="宋体" w:hint="eastAsia"/>
                <w:color w:val="000000"/>
                <w:kern w:val="0"/>
                <w:szCs w:val="21"/>
                <w:lang w:bidi="ar"/>
              </w:rPr>
              <w:t>技术要求</w:t>
            </w:r>
          </w:p>
        </w:tc>
        <w:tc>
          <w:tcPr>
            <w:tcW w:w="995" w:type="dxa"/>
            <w:tcBorders>
              <w:top w:val="single" w:sz="4" w:space="0" w:color="auto"/>
              <w:left w:val="nil"/>
              <w:bottom w:val="single" w:sz="4" w:space="0" w:color="auto"/>
              <w:right w:val="single" w:sz="4" w:space="0" w:color="auto"/>
            </w:tcBorders>
            <w:shd w:val="clear" w:color="auto" w:fill="auto"/>
            <w:vAlign w:val="center"/>
          </w:tcPr>
          <w:p w14:paraId="779D3646" w14:textId="77777777" w:rsidR="00670773" w:rsidRPr="00E93CEB" w:rsidRDefault="00000000">
            <w:pPr>
              <w:widowControl/>
              <w:jc w:val="center"/>
              <w:textAlignment w:val="center"/>
              <w:rPr>
                <w:rFonts w:ascii="宋体" w:hAnsi="宋体" w:cs="Arial"/>
                <w:kern w:val="0"/>
                <w:szCs w:val="21"/>
              </w:rPr>
            </w:pPr>
            <w:r w:rsidRPr="00E93CEB">
              <w:rPr>
                <w:rFonts w:ascii="宋体" w:hAnsi="宋体" w:cs="Arial" w:hint="eastAsia"/>
                <w:kern w:val="0"/>
                <w:szCs w:val="21"/>
              </w:rPr>
              <w:t>件</w:t>
            </w:r>
          </w:p>
        </w:tc>
        <w:tc>
          <w:tcPr>
            <w:tcW w:w="1245" w:type="dxa"/>
            <w:tcBorders>
              <w:top w:val="single" w:sz="4" w:space="0" w:color="auto"/>
              <w:left w:val="nil"/>
              <w:bottom w:val="single" w:sz="4" w:space="0" w:color="auto"/>
              <w:right w:val="single" w:sz="4" w:space="0" w:color="auto"/>
            </w:tcBorders>
            <w:shd w:val="clear" w:color="auto" w:fill="auto"/>
            <w:vAlign w:val="center"/>
          </w:tcPr>
          <w:p w14:paraId="65381017" w14:textId="77777777" w:rsidR="00670773" w:rsidRPr="00E93CEB" w:rsidRDefault="00000000">
            <w:pPr>
              <w:widowControl/>
              <w:jc w:val="center"/>
              <w:rPr>
                <w:rFonts w:ascii="宋体" w:hAnsi="宋体" w:cs="Arial"/>
                <w:kern w:val="0"/>
                <w:szCs w:val="21"/>
              </w:rPr>
            </w:pPr>
            <w:r w:rsidRPr="00E93CEB">
              <w:rPr>
                <w:rFonts w:ascii="宋体" w:hAnsi="宋体" w:cs="Arial" w:hint="eastAsia"/>
                <w:kern w:val="0"/>
                <w:szCs w:val="21"/>
              </w:rPr>
              <w:t>2</w:t>
            </w:r>
          </w:p>
        </w:tc>
        <w:tc>
          <w:tcPr>
            <w:tcW w:w="1230" w:type="dxa"/>
            <w:tcBorders>
              <w:top w:val="single" w:sz="4" w:space="0" w:color="auto"/>
              <w:left w:val="single" w:sz="4" w:space="0" w:color="auto"/>
              <w:bottom w:val="single" w:sz="4" w:space="0" w:color="auto"/>
              <w:right w:val="single" w:sz="4" w:space="0" w:color="auto"/>
            </w:tcBorders>
            <w:vAlign w:val="center"/>
          </w:tcPr>
          <w:p w14:paraId="32CE3B84" w14:textId="77777777" w:rsidR="00670773" w:rsidRPr="00E93CEB" w:rsidRDefault="00670773">
            <w:pPr>
              <w:widowControl/>
              <w:jc w:val="center"/>
              <w:rPr>
                <w:rFonts w:ascii="宋体" w:hAnsi="宋体" w:cs="Arial"/>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2CCE05C7" w14:textId="77777777" w:rsidR="00670773" w:rsidRPr="00E93CEB" w:rsidRDefault="00670773">
            <w:pPr>
              <w:widowControl/>
              <w:jc w:val="center"/>
              <w:rPr>
                <w:rFonts w:ascii="宋体" w:hAnsi="宋体" w:cs="Arial"/>
                <w:kern w:val="0"/>
                <w:szCs w:val="21"/>
              </w:rPr>
            </w:pPr>
          </w:p>
        </w:tc>
        <w:tc>
          <w:tcPr>
            <w:tcW w:w="1296" w:type="dxa"/>
            <w:tcBorders>
              <w:top w:val="single" w:sz="4" w:space="0" w:color="auto"/>
              <w:left w:val="single" w:sz="4" w:space="0" w:color="auto"/>
              <w:bottom w:val="single" w:sz="4" w:space="0" w:color="auto"/>
              <w:right w:val="single" w:sz="4" w:space="0" w:color="auto"/>
            </w:tcBorders>
            <w:vAlign w:val="center"/>
          </w:tcPr>
          <w:p w14:paraId="76C0806D" w14:textId="77777777" w:rsidR="00670773" w:rsidRPr="00E93CEB" w:rsidRDefault="00670773">
            <w:pPr>
              <w:jc w:val="left"/>
              <w:rPr>
                <w:rFonts w:ascii="宋体" w:hAnsi="宋体" w:cs="Arial"/>
                <w:kern w:val="0"/>
                <w:szCs w:val="21"/>
              </w:rPr>
            </w:pPr>
          </w:p>
        </w:tc>
      </w:tr>
      <w:tr w:rsidR="00670773" w:rsidRPr="00E93CEB" w14:paraId="2CAAAF4D" w14:textId="77777777">
        <w:trPr>
          <w:trHeight w:val="829"/>
          <w:jc w:val="center"/>
        </w:trPr>
        <w:tc>
          <w:tcPr>
            <w:tcW w:w="648" w:type="dxa"/>
            <w:tcBorders>
              <w:top w:val="single" w:sz="4" w:space="0" w:color="auto"/>
              <w:left w:val="single" w:sz="4" w:space="0" w:color="auto"/>
              <w:bottom w:val="single" w:sz="4" w:space="0" w:color="auto"/>
              <w:right w:val="single" w:sz="4" w:space="0" w:color="auto"/>
            </w:tcBorders>
            <w:vAlign w:val="center"/>
          </w:tcPr>
          <w:p w14:paraId="29D119E9" w14:textId="77777777" w:rsidR="00670773" w:rsidRPr="00E93CEB" w:rsidRDefault="00000000">
            <w:pPr>
              <w:widowControl/>
              <w:jc w:val="center"/>
              <w:rPr>
                <w:rFonts w:ascii="宋体" w:hAnsi="宋体" w:cs="Arial"/>
                <w:kern w:val="0"/>
                <w:szCs w:val="21"/>
              </w:rPr>
            </w:pPr>
            <w:r w:rsidRPr="00E93CEB">
              <w:rPr>
                <w:rFonts w:ascii="宋体" w:hAnsi="宋体" w:cs="Arial" w:hint="eastAsia"/>
                <w:kern w:val="0"/>
                <w:szCs w:val="21"/>
              </w:rPr>
              <w:t>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55DBC5ED" w14:textId="77777777" w:rsidR="00670773" w:rsidRPr="00E93CEB" w:rsidRDefault="00000000">
            <w:pPr>
              <w:widowControl/>
              <w:jc w:val="left"/>
              <w:textAlignment w:val="center"/>
              <w:rPr>
                <w:rFonts w:ascii="宋体" w:hAnsi="宋体" w:cs="宋体"/>
                <w:color w:val="000000"/>
                <w:kern w:val="0"/>
                <w:szCs w:val="21"/>
                <w:lang w:bidi="ar"/>
              </w:rPr>
            </w:pPr>
            <w:proofErr w:type="gramStart"/>
            <w:r w:rsidRPr="00E93CEB">
              <w:rPr>
                <w:rFonts w:ascii="宋体" w:hAnsi="宋体" w:cs="宋体" w:hint="eastAsia"/>
                <w:szCs w:val="21"/>
              </w:rPr>
              <w:t>老液下</w:t>
            </w:r>
            <w:proofErr w:type="gramEnd"/>
            <w:r w:rsidRPr="00E93CEB">
              <w:rPr>
                <w:rFonts w:ascii="宋体" w:hAnsi="宋体" w:cs="宋体" w:hint="eastAsia"/>
                <w:szCs w:val="21"/>
              </w:rPr>
              <w:t>泵联轴器加工</w:t>
            </w:r>
          </w:p>
        </w:tc>
        <w:tc>
          <w:tcPr>
            <w:tcW w:w="1750" w:type="dxa"/>
            <w:tcBorders>
              <w:top w:val="single" w:sz="4" w:space="0" w:color="auto"/>
              <w:left w:val="nil"/>
              <w:bottom w:val="single" w:sz="4" w:space="0" w:color="auto"/>
              <w:right w:val="single" w:sz="4" w:space="0" w:color="auto"/>
            </w:tcBorders>
            <w:shd w:val="clear" w:color="auto" w:fill="auto"/>
            <w:vAlign w:val="center"/>
          </w:tcPr>
          <w:p w14:paraId="6B44FD78" w14:textId="04C6058E" w:rsidR="00670773" w:rsidRPr="00E93CEB" w:rsidRDefault="00000000">
            <w:pPr>
              <w:widowControl/>
              <w:jc w:val="left"/>
              <w:textAlignment w:val="center"/>
              <w:rPr>
                <w:rFonts w:ascii="宋体" w:hAnsi="宋体" w:cs="宋体"/>
                <w:color w:val="000000"/>
                <w:kern w:val="0"/>
                <w:szCs w:val="21"/>
                <w:lang w:bidi="ar"/>
              </w:rPr>
            </w:pPr>
            <w:r w:rsidRPr="00E93CEB">
              <w:rPr>
                <w:rFonts w:ascii="宋体" w:hAnsi="宋体" w:cs="宋体" w:hint="eastAsia"/>
                <w:color w:val="000000"/>
                <w:kern w:val="0"/>
                <w:szCs w:val="21"/>
                <w:lang w:bidi="ar"/>
              </w:rPr>
              <w:t>详见</w:t>
            </w:r>
            <w:r w:rsidR="00105006">
              <w:rPr>
                <w:rFonts w:ascii="宋体" w:hAnsi="宋体" w:cs="宋体" w:hint="eastAsia"/>
                <w:color w:val="000000"/>
                <w:kern w:val="0"/>
                <w:szCs w:val="21"/>
                <w:lang w:bidi="ar"/>
              </w:rPr>
              <w:t>另附附件：</w:t>
            </w:r>
            <w:r w:rsidRPr="00E93CEB">
              <w:rPr>
                <w:rFonts w:ascii="宋体" w:hAnsi="宋体" w:cs="宋体" w:hint="eastAsia"/>
                <w:color w:val="000000"/>
                <w:kern w:val="0"/>
                <w:szCs w:val="21"/>
                <w:lang w:bidi="ar"/>
              </w:rPr>
              <w:t>技术要求</w:t>
            </w:r>
          </w:p>
        </w:tc>
        <w:tc>
          <w:tcPr>
            <w:tcW w:w="995" w:type="dxa"/>
            <w:tcBorders>
              <w:top w:val="single" w:sz="4" w:space="0" w:color="auto"/>
              <w:left w:val="nil"/>
              <w:bottom w:val="single" w:sz="4" w:space="0" w:color="auto"/>
              <w:right w:val="single" w:sz="4" w:space="0" w:color="auto"/>
            </w:tcBorders>
            <w:shd w:val="clear" w:color="auto" w:fill="auto"/>
            <w:vAlign w:val="center"/>
          </w:tcPr>
          <w:p w14:paraId="50BCE5C5" w14:textId="77777777" w:rsidR="00670773" w:rsidRPr="00E93CEB" w:rsidRDefault="00000000">
            <w:pPr>
              <w:widowControl/>
              <w:jc w:val="center"/>
              <w:textAlignment w:val="center"/>
              <w:rPr>
                <w:rFonts w:ascii="宋体" w:hAnsi="宋体" w:cs="宋体"/>
                <w:color w:val="000000"/>
                <w:kern w:val="0"/>
                <w:szCs w:val="21"/>
                <w:lang w:bidi="ar"/>
              </w:rPr>
            </w:pPr>
            <w:r w:rsidRPr="00E93CEB">
              <w:rPr>
                <w:rFonts w:ascii="宋体" w:hAnsi="宋体" w:cs="宋体" w:hint="eastAsia"/>
                <w:color w:val="000000"/>
                <w:kern w:val="0"/>
                <w:szCs w:val="21"/>
                <w:lang w:bidi="ar"/>
              </w:rPr>
              <w:t>套</w:t>
            </w:r>
          </w:p>
        </w:tc>
        <w:tc>
          <w:tcPr>
            <w:tcW w:w="1245" w:type="dxa"/>
            <w:tcBorders>
              <w:top w:val="single" w:sz="4" w:space="0" w:color="auto"/>
              <w:left w:val="nil"/>
              <w:bottom w:val="single" w:sz="4" w:space="0" w:color="auto"/>
              <w:right w:val="single" w:sz="4" w:space="0" w:color="auto"/>
            </w:tcBorders>
            <w:shd w:val="clear" w:color="auto" w:fill="auto"/>
            <w:vAlign w:val="center"/>
          </w:tcPr>
          <w:p w14:paraId="79C79619" w14:textId="77777777" w:rsidR="00670773" w:rsidRPr="00E93CEB" w:rsidRDefault="00000000">
            <w:pPr>
              <w:widowControl/>
              <w:jc w:val="center"/>
              <w:rPr>
                <w:rFonts w:ascii="宋体" w:hAnsi="宋体" w:cs="Arial"/>
                <w:kern w:val="0"/>
                <w:szCs w:val="21"/>
              </w:rPr>
            </w:pPr>
            <w:r w:rsidRPr="00E93CEB">
              <w:rPr>
                <w:rFonts w:ascii="宋体" w:hAnsi="宋体" w:cs="宋体" w:hint="eastAsia"/>
                <w:color w:val="000000"/>
                <w:kern w:val="0"/>
                <w:szCs w:val="21"/>
                <w:lang w:bidi="ar"/>
              </w:rPr>
              <w:t>2</w:t>
            </w:r>
          </w:p>
        </w:tc>
        <w:tc>
          <w:tcPr>
            <w:tcW w:w="1230" w:type="dxa"/>
            <w:tcBorders>
              <w:top w:val="single" w:sz="4" w:space="0" w:color="auto"/>
              <w:left w:val="single" w:sz="4" w:space="0" w:color="auto"/>
              <w:bottom w:val="single" w:sz="4" w:space="0" w:color="auto"/>
              <w:right w:val="single" w:sz="4" w:space="0" w:color="auto"/>
            </w:tcBorders>
            <w:vAlign w:val="center"/>
          </w:tcPr>
          <w:p w14:paraId="78D62D9F" w14:textId="77777777" w:rsidR="00670773" w:rsidRPr="00E93CEB" w:rsidRDefault="00670773">
            <w:pPr>
              <w:widowControl/>
              <w:jc w:val="center"/>
              <w:rPr>
                <w:rFonts w:ascii="宋体" w:hAnsi="宋体" w:cs="Arial"/>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4BA1265F" w14:textId="77777777" w:rsidR="00670773" w:rsidRPr="00E93CEB" w:rsidRDefault="00670773">
            <w:pPr>
              <w:widowControl/>
              <w:jc w:val="center"/>
              <w:rPr>
                <w:rFonts w:ascii="宋体" w:hAnsi="宋体" w:cs="Arial"/>
                <w:kern w:val="0"/>
                <w:szCs w:val="21"/>
              </w:rPr>
            </w:pPr>
          </w:p>
        </w:tc>
        <w:tc>
          <w:tcPr>
            <w:tcW w:w="1296" w:type="dxa"/>
            <w:tcBorders>
              <w:top w:val="single" w:sz="4" w:space="0" w:color="auto"/>
              <w:left w:val="single" w:sz="4" w:space="0" w:color="auto"/>
              <w:bottom w:val="single" w:sz="4" w:space="0" w:color="auto"/>
              <w:right w:val="single" w:sz="4" w:space="0" w:color="auto"/>
            </w:tcBorders>
            <w:vAlign w:val="center"/>
          </w:tcPr>
          <w:p w14:paraId="0049DCDD" w14:textId="77777777" w:rsidR="00670773" w:rsidRPr="00E93CEB" w:rsidRDefault="00670773">
            <w:pPr>
              <w:jc w:val="left"/>
              <w:rPr>
                <w:rFonts w:ascii="宋体" w:hAnsi="宋体" w:cs="Arial"/>
                <w:kern w:val="0"/>
                <w:szCs w:val="21"/>
              </w:rPr>
            </w:pPr>
          </w:p>
        </w:tc>
      </w:tr>
      <w:tr w:rsidR="00670773" w:rsidRPr="00E93CEB" w14:paraId="7C768C84" w14:textId="77777777">
        <w:trPr>
          <w:trHeight w:val="959"/>
          <w:jc w:val="center"/>
        </w:trPr>
        <w:tc>
          <w:tcPr>
            <w:tcW w:w="6278" w:type="dxa"/>
            <w:gridSpan w:val="5"/>
            <w:tcBorders>
              <w:top w:val="single" w:sz="4" w:space="0" w:color="auto"/>
              <w:left w:val="single" w:sz="4" w:space="0" w:color="auto"/>
              <w:bottom w:val="single" w:sz="4" w:space="0" w:color="auto"/>
              <w:right w:val="single" w:sz="4" w:space="0" w:color="auto"/>
            </w:tcBorders>
            <w:vAlign w:val="center"/>
          </w:tcPr>
          <w:p w14:paraId="2B13EC7A" w14:textId="77777777" w:rsidR="00670773" w:rsidRPr="00E93CEB" w:rsidRDefault="00000000">
            <w:pPr>
              <w:widowControl/>
              <w:tabs>
                <w:tab w:val="left" w:pos="2825"/>
              </w:tabs>
              <w:spacing w:line="360" w:lineRule="auto"/>
              <w:jc w:val="left"/>
              <w:rPr>
                <w:rFonts w:ascii="宋体" w:hAnsi="宋体" w:cs="Arial"/>
                <w:kern w:val="0"/>
                <w:szCs w:val="21"/>
              </w:rPr>
            </w:pPr>
            <w:r w:rsidRPr="00E93CEB">
              <w:rPr>
                <w:rFonts w:ascii="宋体" w:hAnsi="宋体" w:cs="宋体" w:hint="eastAsia"/>
                <w:b/>
                <w:bCs/>
                <w:szCs w:val="21"/>
              </w:rPr>
              <w:t>含</w:t>
            </w:r>
            <w:r w:rsidRPr="00E93CEB">
              <w:rPr>
                <w:rFonts w:ascii="宋体" w:hAnsi="宋体" w:cs="宋体" w:hint="eastAsia"/>
                <w:b/>
                <w:bCs/>
                <w:color w:val="0000FF"/>
                <w:szCs w:val="21"/>
              </w:rPr>
              <w:t>13%</w:t>
            </w:r>
            <w:r w:rsidRPr="00E93CEB">
              <w:rPr>
                <w:rFonts w:ascii="宋体" w:hAnsi="宋体" w:cs="宋体" w:hint="eastAsia"/>
                <w:b/>
                <w:bCs/>
                <w:szCs w:val="21"/>
              </w:rPr>
              <w:t>增值税</w:t>
            </w:r>
            <w:r w:rsidRPr="00E93CEB">
              <w:rPr>
                <w:rFonts w:ascii="宋体" w:hAnsi="宋体" w:cs="宋体" w:hint="eastAsia"/>
                <w:b/>
                <w:bCs/>
                <w:color w:val="000000"/>
                <w:szCs w:val="21"/>
              </w:rPr>
              <w:t>合计(金额）:人民币(</w:t>
            </w:r>
            <w:r w:rsidRPr="00E93CEB">
              <w:rPr>
                <w:rFonts w:ascii="宋体" w:hAnsi="宋体" w:cs="宋体" w:hint="eastAsia"/>
                <w:b/>
                <w:color w:val="000000"/>
                <w:kern w:val="0"/>
                <w:szCs w:val="21"/>
              </w:rPr>
              <w:t>大写) ：___________</w:t>
            </w:r>
          </w:p>
        </w:tc>
        <w:tc>
          <w:tcPr>
            <w:tcW w:w="3891" w:type="dxa"/>
            <w:gridSpan w:val="3"/>
            <w:tcBorders>
              <w:top w:val="single" w:sz="4" w:space="0" w:color="auto"/>
              <w:left w:val="single" w:sz="4" w:space="0" w:color="auto"/>
              <w:bottom w:val="single" w:sz="4" w:space="0" w:color="auto"/>
              <w:right w:val="single" w:sz="4" w:space="0" w:color="auto"/>
            </w:tcBorders>
            <w:vAlign w:val="center"/>
          </w:tcPr>
          <w:p w14:paraId="3663BB78" w14:textId="77777777" w:rsidR="00670773" w:rsidRPr="00E93CEB" w:rsidRDefault="00670773">
            <w:pPr>
              <w:widowControl/>
              <w:spacing w:line="300" w:lineRule="exact"/>
              <w:jc w:val="center"/>
              <w:textAlignment w:val="center"/>
              <w:rPr>
                <w:rFonts w:ascii="宋体" w:hAnsi="宋体" w:cs="宋体"/>
                <w:b/>
                <w:color w:val="000000"/>
                <w:kern w:val="0"/>
                <w:szCs w:val="21"/>
              </w:rPr>
            </w:pPr>
          </w:p>
          <w:p w14:paraId="2B1BB872" w14:textId="77777777" w:rsidR="00670773" w:rsidRPr="00E93CEB" w:rsidRDefault="00000000">
            <w:pPr>
              <w:widowControl/>
              <w:spacing w:line="300" w:lineRule="exact"/>
              <w:jc w:val="center"/>
              <w:textAlignment w:val="center"/>
              <w:rPr>
                <w:rFonts w:ascii="宋体" w:hAnsi="宋体" w:cs="宋体"/>
                <w:b/>
                <w:color w:val="000000"/>
                <w:kern w:val="0"/>
                <w:szCs w:val="21"/>
              </w:rPr>
            </w:pPr>
            <w:r w:rsidRPr="00E93CEB">
              <w:rPr>
                <w:rFonts w:ascii="宋体" w:hAnsi="宋体" w:cs="宋体" w:hint="eastAsia"/>
                <w:b/>
                <w:color w:val="000000"/>
                <w:kern w:val="0"/>
                <w:szCs w:val="21"/>
              </w:rPr>
              <w:t>小写：</w:t>
            </w:r>
            <w:r w:rsidRPr="00E93CEB">
              <w:rPr>
                <w:rFonts w:ascii="宋体" w:hAnsi="宋体" w:cs="宋体" w:hint="eastAsia"/>
                <w:b/>
                <w:bCs/>
                <w:color w:val="000000"/>
                <w:szCs w:val="21"/>
              </w:rPr>
              <w:fldChar w:fldCharType="begin"/>
            </w:r>
            <w:r w:rsidRPr="00E93CEB">
              <w:rPr>
                <w:rFonts w:ascii="宋体" w:hAnsi="宋体" w:cs="宋体" w:hint="eastAsia"/>
                <w:b/>
                <w:bCs/>
                <w:color w:val="000000"/>
                <w:szCs w:val="21"/>
              </w:rPr>
              <w:instrText xml:space="preserve"> =SUM(g2:g51) \# "￥#,##0.00;(￥#,##0.00)" \* MERGEFORMAT </w:instrText>
            </w:r>
            <w:r w:rsidRPr="00E93CEB">
              <w:rPr>
                <w:rFonts w:ascii="宋体" w:hAnsi="宋体" w:cs="宋体" w:hint="eastAsia"/>
                <w:b/>
                <w:bCs/>
                <w:color w:val="000000"/>
                <w:szCs w:val="21"/>
              </w:rPr>
              <w:fldChar w:fldCharType="separate"/>
            </w:r>
            <w:r w:rsidRPr="00E93CEB">
              <w:rPr>
                <w:rFonts w:ascii="宋体" w:hAnsi="宋体" w:cs="宋体" w:hint="eastAsia"/>
                <w:b/>
                <w:szCs w:val="21"/>
              </w:rPr>
              <w:t>￥</w:t>
            </w:r>
            <w:r w:rsidRPr="00E93CEB">
              <w:rPr>
                <w:rFonts w:ascii="宋体" w:hAnsi="宋体" w:cs="宋体" w:hint="eastAsia"/>
                <w:b/>
                <w:bCs/>
                <w:color w:val="000000"/>
                <w:szCs w:val="21"/>
              </w:rPr>
              <w:fldChar w:fldCharType="end"/>
            </w:r>
            <w:r w:rsidRPr="00E93CEB">
              <w:rPr>
                <w:rFonts w:ascii="宋体" w:hAnsi="宋体" w:cs="宋体" w:hint="eastAsia"/>
                <w:b/>
                <w:color w:val="000000"/>
                <w:kern w:val="0"/>
                <w:szCs w:val="21"/>
              </w:rPr>
              <w:t>________元</w:t>
            </w:r>
          </w:p>
          <w:p w14:paraId="617FBCB0" w14:textId="77777777" w:rsidR="00670773" w:rsidRPr="00E93CEB" w:rsidRDefault="00670773">
            <w:pPr>
              <w:widowControl/>
              <w:spacing w:line="300" w:lineRule="exact"/>
              <w:jc w:val="center"/>
              <w:textAlignment w:val="center"/>
              <w:rPr>
                <w:rFonts w:ascii="宋体" w:hAnsi="宋体" w:cs="Arial"/>
                <w:kern w:val="0"/>
                <w:szCs w:val="21"/>
              </w:rPr>
            </w:pPr>
          </w:p>
        </w:tc>
      </w:tr>
      <w:tr w:rsidR="00670773" w:rsidRPr="00E93CEB" w14:paraId="1CDA82D0" w14:textId="77777777">
        <w:trPr>
          <w:trHeight w:val="959"/>
          <w:jc w:val="center"/>
        </w:trPr>
        <w:tc>
          <w:tcPr>
            <w:tcW w:w="6278" w:type="dxa"/>
            <w:gridSpan w:val="5"/>
            <w:tcBorders>
              <w:top w:val="single" w:sz="4" w:space="0" w:color="auto"/>
              <w:left w:val="single" w:sz="4" w:space="0" w:color="auto"/>
              <w:bottom w:val="single" w:sz="4" w:space="0" w:color="auto"/>
              <w:right w:val="single" w:sz="4" w:space="0" w:color="auto"/>
            </w:tcBorders>
            <w:vAlign w:val="center"/>
          </w:tcPr>
          <w:p w14:paraId="6AF9A953" w14:textId="77777777" w:rsidR="00670773" w:rsidRPr="00E93CEB" w:rsidRDefault="00000000">
            <w:pPr>
              <w:widowControl/>
              <w:tabs>
                <w:tab w:val="left" w:pos="2825"/>
              </w:tabs>
              <w:spacing w:line="360" w:lineRule="auto"/>
              <w:jc w:val="left"/>
              <w:rPr>
                <w:rFonts w:ascii="宋体" w:hAnsi="宋体" w:cs="宋体"/>
                <w:b/>
                <w:bCs/>
                <w:szCs w:val="21"/>
              </w:rPr>
            </w:pPr>
            <w:r w:rsidRPr="00E93CEB">
              <w:rPr>
                <w:rFonts w:asciiTheme="minorEastAsia" w:eastAsiaTheme="minorEastAsia" w:hAnsiTheme="minorEastAsia" w:cs="宋体" w:hint="eastAsia"/>
                <w:b/>
                <w:bCs/>
                <w:szCs w:val="21"/>
              </w:rPr>
              <w:t>说明：如果不能提供13%增值税专用发票，报价时需在右边方框标注：发票类型和税率.详读注的第5条。</w:t>
            </w:r>
          </w:p>
        </w:tc>
        <w:tc>
          <w:tcPr>
            <w:tcW w:w="3891" w:type="dxa"/>
            <w:gridSpan w:val="3"/>
            <w:tcBorders>
              <w:top w:val="single" w:sz="4" w:space="0" w:color="auto"/>
              <w:left w:val="single" w:sz="4" w:space="0" w:color="auto"/>
              <w:bottom w:val="single" w:sz="4" w:space="0" w:color="auto"/>
              <w:right w:val="single" w:sz="4" w:space="0" w:color="auto"/>
            </w:tcBorders>
            <w:vAlign w:val="center"/>
          </w:tcPr>
          <w:p w14:paraId="06E1BB49" w14:textId="77777777" w:rsidR="00670773" w:rsidRPr="00E93CEB" w:rsidRDefault="00670773">
            <w:pPr>
              <w:widowControl/>
              <w:spacing w:line="300" w:lineRule="exact"/>
              <w:jc w:val="center"/>
              <w:textAlignment w:val="center"/>
              <w:rPr>
                <w:rFonts w:ascii="宋体" w:hAnsi="宋体" w:cs="Arial"/>
                <w:kern w:val="0"/>
                <w:szCs w:val="21"/>
              </w:rPr>
            </w:pPr>
          </w:p>
        </w:tc>
      </w:tr>
    </w:tbl>
    <w:p w14:paraId="05D92E3F" w14:textId="77777777" w:rsidR="00670773" w:rsidRDefault="00670773">
      <w:pPr>
        <w:pStyle w:val="a0"/>
      </w:pPr>
    </w:p>
    <w:p w14:paraId="77CFE1B4" w14:textId="77777777" w:rsidR="00670773" w:rsidRDefault="00000000">
      <w:pPr>
        <w:spacing w:line="360" w:lineRule="auto"/>
        <w:ind w:leftChars="400" w:left="840"/>
        <w:rPr>
          <w:rFonts w:ascii="宋体" w:hAnsi="宋体" w:cs="宋体"/>
          <w:b/>
          <w:szCs w:val="21"/>
        </w:rPr>
      </w:pPr>
      <w:r>
        <w:rPr>
          <w:rFonts w:ascii="宋体" w:hAnsi="宋体" w:cs="宋体" w:hint="eastAsia"/>
          <w:b/>
          <w:szCs w:val="21"/>
        </w:rPr>
        <w:t>注：</w:t>
      </w:r>
    </w:p>
    <w:p w14:paraId="7D12A6C8" w14:textId="77777777" w:rsidR="00670773" w:rsidRDefault="00000000">
      <w:pPr>
        <w:pStyle w:val="ac"/>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供应商必须按报价表的格式填写，不得增加或删除表格内容。除单价、金额或项目要求填写的内容外，不得擅自改动报价表内容，否则影响成交结果，不推荐为成交候选人；</w:t>
      </w:r>
    </w:p>
    <w:p w14:paraId="4F95322D" w14:textId="77777777" w:rsidR="00670773" w:rsidRDefault="00000000">
      <w:pPr>
        <w:pStyle w:val="ac"/>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供应商请按照型号规格如实提供产品，并提供相关的合格证，材质报告等质量证明书，如果是进口配件应提供报关单等证明材料，</w:t>
      </w:r>
      <w:r>
        <w:rPr>
          <w:rFonts w:ascii="宋体" w:hAnsi="宋体" w:cs="宋体" w:hint="eastAsia"/>
          <w:b/>
          <w:bCs/>
          <w:color w:val="FF0000"/>
          <w:sz w:val="21"/>
          <w:szCs w:val="21"/>
        </w:rPr>
        <w:t>订单发布后30天内到货</w:t>
      </w:r>
      <w:r>
        <w:rPr>
          <w:rFonts w:ascii="宋体" w:hAnsi="宋体" w:cs="宋体" w:hint="eastAsia"/>
          <w:color w:val="000000"/>
          <w:sz w:val="21"/>
          <w:szCs w:val="21"/>
        </w:rPr>
        <w:t>。</w:t>
      </w:r>
    </w:p>
    <w:p w14:paraId="29B2DB5D" w14:textId="77777777" w:rsidR="00670773" w:rsidRDefault="00000000">
      <w:pPr>
        <w:pStyle w:val="ac"/>
        <w:widowControl/>
        <w:numPr>
          <w:ilvl w:val="0"/>
          <w:numId w:val="14"/>
        </w:numPr>
        <w:shd w:val="clear" w:color="auto" w:fill="FFFFFF"/>
        <w:spacing w:line="360" w:lineRule="auto"/>
        <w:jc w:val="left"/>
        <w:rPr>
          <w:rFonts w:ascii="宋体" w:hAnsi="宋体" w:cs="宋体"/>
          <w:color w:val="000000"/>
          <w:sz w:val="21"/>
          <w:szCs w:val="21"/>
          <w:highlight w:val="yellow"/>
        </w:rPr>
      </w:pPr>
      <w:r>
        <w:rPr>
          <w:rFonts w:ascii="宋体" w:hAnsi="宋体" w:cs="宋体" w:hint="eastAsia"/>
          <w:color w:val="000000"/>
          <w:sz w:val="21"/>
          <w:szCs w:val="21"/>
          <w:highlight w:val="yellow"/>
        </w:rPr>
        <w:t>质量保证期：</w:t>
      </w:r>
      <w:r>
        <w:rPr>
          <w:rFonts w:ascii="宋体" w:hAnsi="宋体" w:cs="宋体" w:hint="eastAsia"/>
          <w:b/>
          <w:color w:val="000000"/>
          <w:sz w:val="21"/>
          <w:szCs w:val="21"/>
          <w:highlight w:val="yellow"/>
        </w:rPr>
        <w:t>初步验收合格后12个月或到货后16个月(先到为准）</w:t>
      </w:r>
      <w:r>
        <w:rPr>
          <w:rFonts w:ascii="宋体" w:hAnsi="宋体" w:cs="宋体" w:hint="eastAsia"/>
          <w:color w:val="000000"/>
          <w:sz w:val="21"/>
          <w:szCs w:val="21"/>
          <w:highlight w:val="yellow"/>
        </w:rPr>
        <w:t>。</w:t>
      </w:r>
    </w:p>
    <w:p w14:paraId="4D9651A8" w14:textId="77777777" w:rsidR="00670773" w:rsidRDefault="00000000">
      <w:pPr>
        <w:pStyle w:val="ac"/>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FF0000"/>
          <w:sz w:val="21"/>
          <w:szCs w:val="21"/>
        </w:rPr>
        <w:t>该项目报价包含运费，货物需送到福建省永安市尼葛工业园北区2008号（仓库）并卸到指定地点</w:t>
      </w:r>
      <w:r>
        <w:rPr>
          <w:rFonts w:ascii="宋体" w:hAnsi="宋体" w:cs="宋体" w:hint="eastAsia"/>
          <w:color w:val="000000"/>
          <w:sz w:val="21"/>
          <w:szCs w:val="21"/>
        </w:rPr>
        <w:t>，所有价格均系用人民币表示，单位为元，均为含税价。</w:t>
      </w:r>
    </w:p>
    <w:p w14:paraId="1AC76FD4" w14:textId="77777777" w:rsidR="00670773" w:rsidRDefault="00000000">
      <w:pPr>
        <w:pStyle w:val="ac"/>
        <w:widowControl/>
        <w:numPr>
          <w:ilvl w:val="0"/>
          <w:numId w:val="14"/>
        </w:numPr>
        <w:shd w:val="clear" w:color="auto" w:fill="FFFFFF"/>
        <w:spacing w:line="360" w:lineRule="auto"/>
        <w:jc w:val="left"/>
        <w:rPr>
          <w:rFonts w:ascii="宋体" w:hAnsi="宋体" w:cs="宋体"/>
          <w:b/>
          <w:bCs/>
          <w:sz w:val="21"/>
          <w:szCs w:val="21"/>
        </w:rPr>
      </w:pPr>
      <w:r>
        <w:rPr>
          <w:rFonts w:ascii="宋体" w:hAnsi="宋体" w:cs="宋体" w:hint="eastAsia"/>
          <w:b/>
          <w:bCs/>
          <w:sz w:val="21"/>
          <w:szCs w:val="21"/>
        </w:rPr>
        <w:t>成交供应商所报价格均为含13%的增值税专用发票价格，如供应商无法提供13%增值税专用发票，在报价时不能更改报价表上的税率，但应标注税率和发票类型，如开具普通发票计算方式为:报价总额/1.13=不含税价（按此金额开具发票）。不是13%专用发票计算方式为：报价总额/1.13=不含税价*（1+增值税税率）（按此金额开具发票）。</w:t>
      </w:r>
    </w:p>
    <w:p w14:paraId="7019CAAA" w14:textId="77777777" w:rsidR="00670773" w:rsidRDefault="00000000">
      <w:pPr>
        <w:pStyle w:val="ac"/>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lastRenderedPageBreak/>
        <w:t>平台上报价与报价表合计不一致的，以报价表合计（经价格核准后的价格）为准；</w:t>
      </w:r>
    </w:p>
    <w:p w14:paraId="2880D3DF" w14:textId="77777777" w:rsidR="00670773" w:rsidRDefault="00000000">
      <w:pPr>
        <w:pStyle w:val="ac"/>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hint="eastAsia"/>
          <w:sz w:val="21"/>
          <w:szCs w:val="21"/>
        </w:rPr>
        <w:t>报价方必须具备供应物资的资质，保证产品来源正规，产品合格，否则采购方视其报价文件无效。</w:t>
      </w:r>
    </w:p>
    <w:p w14:paraId="714CCC14" w14:textId="77777777" w:rsidR="00670773" w:rsidRDefault="00000000">
      <w:pPr>
        <w:pStyle w:val="ac"/>
        <w:widowControl/>
        <w:numPr>
          <w:ilvl w:val="0"/>
          <w:numId w:val="14"/>
        </w:numPr>
        <w:shd w:val="clear" w:color="auto" w:fill="FFFFFF"/>
        <w:spacing w:line="360" w:lineRule="auto"/>
        <w:jc w:val="left"/>
        <w:rPr>
          <w:rFonts w:ascii="宋体" w:hAnsi="宋体" w:cs="宋体"/>
          <w:b/>
          <w:bCs/>
          <w:color w:val="000000"/>
          <w:sz w:val="21"/>
          <w:szCs w:val="21"/>
          <w:u w:val="single"/>
        </w:rPr>
      </w:pPr>
      <w:r>
        <w:rPr>
          <w:rFonts w:ascii="宋体" w:hAnsi="宋体" w:hint="eastAsia"/>
          <w:b/>
          <w:sz w:val="21"/>
          <w:szCs w:val="21"/>
          <w:u w:val="single"/>
        </w:rPr>
        <w:t>付款方式：</w:t>
      </w:r>
    </w:p>
    <w:p w14:paraId="2A3E12B4" w14:textId="77777777" w:rsidR="00670773" w:rsidRDefault="00000000">
      <w:pPr>
        <w:pStyle w:val="ac"/>
        <w:widowControl/>
        <w:numPr>
          <w:ilvl w:val="0"/>
          <w:numId w:val="15"/>
        </w:numPr>
        <w:shd w:val="clear" w:color="auto" w:fill="FFFFFF"/>
        <w:spacing w:line="360" w:lineRule="auto"/>
        <w:jc w:val="left"/>
        <w:rPr>
          <w:rFonts w:ascii="宋体" w:hAnsi="宋体" w:cs="宋体"/>
          <w:b/>
          <w:bCs/>
          <w:color w:val="000000"/>
          <w:sz w:val="21"/>
          <w:szCs w:val="21"/>
          <w:u w:val="single"/>
        </w:rPr>
      </w:pPr>
      <w:r>
        <w:rPr>
          <w:rFonts w:ascii="宋体" w:hAnsi="宋体" w:cs="宋体" w:hint="eastAsia"/>
          <w:b/>
          <w:bCs/>
          <w:color w:val="000000"/>
          <w:sz w:val="21"/>
          <w:szCs w:val="21"/>
          <w:u w:val="single"/>
        </w:rPr>
        <w:t>总价5万元以下：到货验收款：100%；</w:t>
      </w:r>
    </w:p>
    <w:p w14:paraId="2A604B8C" w14:textId="77777777" w:rsidR="00670773" w:rsidRDefault="00000000">
      <w:pPr>
        <w:pStyle w:val="ac"/>
        <w:widowControl/>
        <w:numPr>
          <w:ilvl w:val="0"/>
          <w:numId w:val="15"/>
        </w:numPr>
        <w:shd w:val="clear" w:color="auto" w:fill="FFFFFF"/>
        <w:spacing w:line="360" w:lineRule="auto"/>
        <w:jc w:val="left"/>
        <w:rPr>
          <w:rFonts w:ascii="宋体" w:hAnsi="宋体" w:cs="宋体"/>
          <w:b/>
          <w:bCs/>
          <w:color w:val="000000"/>
          <w:sz w:val="21"/>
          <w:szCs w:val="21"/>
          <w:u w:val="single"/>
        </w:rPr>
      </w:pPr>
      <w:r>
        <w:rPr>
          <w:rFonts w:ascii="宋体" w:hAnsi="宋体" w:cs="宋体" w:hint="eastAsia"/>
          <w:b/>
          <w:bCs/>
          <w:color w:val="000000"/>
          <w:sz w:val="21"/>
          <w:szCs w:val="21"/>
          <w:u w:val="single"/>
        </w:rPr>
        <w:t>总价5万元及以上：到货验收款：70%；性能验收款：20%；质保金：10%。（总价5万元及以上需</w:t>
      </w:r>
      <w:proofErr w:type="gramStart"/>
      <w:r>
        <w:rPr>
          <w:rFonts w:ascii="宋体" w:hAnsi="宋体" w:cs="宋体" w:hint="eastAsia"/>
          <w:b/>
          <w:bCs/>
          <w:color w:val="000000"/>
          <w:sz w:val="21"/>
          <w:szCs w:val="21"/>
          <w:u w:val="single"/>
        </w:rPr>
        <w:t>签定</w:t>
      </w:r>
      <w:proofErr w:type="gramEnd"/>
      <w:r>
        <w:rPr>
          <w:rFonts w:ascii="宋体" w:hAnsi="宋体" w:cs="宋体" w:hint="eastAsia"/>
          <w:b/>
          <w:bCs/>
          <w:color w:val="000000"/>
          <w:sz w:val="21"/>
          <w:szCs w:val="21"/>
          <w:u w:val="single"/>
        </w:rPr>
        <w:t>合同，付款方式以合同为准）。</w:t>
      </w:r>
    </w:p>
    <w:p w14:paraId="4B3F10A0" w14:textId="77777777" w:rsidR="00670773" w:rsidRDefault="00000000">
      <w:pPr>
        <w:spacing w:line="360" w:lineRule="auto"/>
        <w:ind w:leftChars="400" w:left="840"/>
        <w:jc w:val="left"/>
        <w:rPr>
          <w:rFonts w:ascii="宋体" w:hAnsi="宋体" w:cs="宋体"/>
          <w:szCs w:val="21"/>
        </w:rPr>
      </w:pPr>
      <w:r>
        <w:rPr>
          <w:rFonts w:ascii="宋体" w:hAnsi="宋体" w:cs="宋体" w:hint="eastAsia"/>
          <w:szCs w:val="21"/>
        </w:rPr>
        <w:t>供应商名称（单位盖章）：                     </w:t>
      </w:r>
      <w:r>
        <w:rPr>
          <w:rFonts w:ascii="宋体" w:hAnsi="宋体" w:cs="宋体" w:hint="eastAsia"/>
          <w:szCs w:val="21"/>
        </w:rPr>
        <w:br/>
        <w:t>日期：</w:t>
      </w:r>
    </w:p>
    <w:sectPr w:rsidR="00670773">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99231" w14:textId="77777777" w:rsidR="005A74E8" w:rsidRDefault="005A74E8">
      <w:r>
        <w:separator/>
      </w:r>
    </w:p>
  </w:endnote>
  <w:endnote w:type="continuationSeparator" w:id="0">
    <w:p w14:paraId="2D69C6CD" w14:textId="77777777" w:rsidR="005A74E8" w:rsidRDefault="005A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92872" w14:textId="77777777" w:rsidR="005A74E8" w:rsidRDefault="005A74E8">
      <w:r>
        <w:separator/>
      </w:r>
    </w:p>
  </w:footnote>
  <w:footnote w:type="continuationSeparator" w:id="0">
    <w:p w14:paraId="60184DE8" w14:textId="77777777" w:rsidR="005A74E8" w:rsidRDefault="005A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740B1" w14:textId="77777777" w:rsidR="00670773" w:rsidRDefault="00670773">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BF13830"/>
    <w:multiLevelType w:val="multilevel"/>
    <w:tmpl w:val="CBF1383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04AD10DA"/>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125214F2"/>
    <w:multiLevelType w:val="multilevel"/>
    <w:tmpl w:val="125214F2"/>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68E6D66"/>
    <w:multiLevelType w:val="multilevel"/>
    <w:tmpl w:val="468E6D66"/>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0" w15:restartNumberingAfterBreak="0">
    <w:nsid w:val="48B92CFA"/>
    <w:multiLevelType w:val="multilevel"/>
    <w:tmpl w:val="48B92CF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15:restartNumberingAfterBreak="0">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15:restartNumberingAfterBreak="0">
    <w:nsid w:val="56524F65"/>
    <w:multiLevelType w:val="multilevel"/>
    <w:tmpl w:val="56524F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87457940">
    <w:abstractNumId w:val="14"/>
  </w:num>
  <w:num w:numId="2" w16cid:durableId="1161307630">
    <w:abstractNumId w:val="6"/>
  </w:num>
  <w:num w:numId="3" w16cid:durableId="1420132158">
    <w:abstractNumId w:val="7"/>
  </w:num>
  <w:num w:numId="4" w16cid:durableId="508452864">
    <w:abstractNumId w:val="11"/>
  </w:num>
  <w:num w:numId="5" w16cid:durableId="598022890">
    <w:abstractNumId w:val="10"/>
  </w:num>
  <w:num w:numId="6" w16cid:durableId="1152789043">
    <w:abstractNumId w:val="12"/>
  </w:num>
  <w:num w:numId="7" w16cid:durableId="538131837">
    <w:abstractNumId w:val="13"/>
  </w:num>
  <w:num w:numId="8" w16cid:durableId="852719230">
    <w:abstractNumId w:val="1"/>
  </w:num>
  <w:num w:numId="9" w16cid:durableId="251814470">
    <w:abstractNumId w:val="3"/>
  </w:num>
  <w:num w:numId="10" w16cid:durableId="575480526">
    <w:abstractNumId w:val="8"/>
  </w:num>
  <w:num w:numId="11" w16cid:durableId="828248341">
    <w:abstractNumId w:val="4"/>
  </w:num>
  <w:num w:numId="12" w16cid:durableId="2021858317">
    <w:abstractNumId w:val="2"/>
  </w:num>
  <w:num w:numId="13" w16cid:durableId="375469626">
    <w:abstractNumId w:val="5"/>
  </w:num>
  <w:num w:numId="14" w16cid:durableId="132798914">
    <w:abstractNumId w:val="0"/>
  </w:num>
  <w:num w:numId="15" w16cid:durableId="1329362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MzZWE5NmJkNWQxMmU4N2ZlNWQwNDNkYTc3MTlmZWYifQ=="/>
  </w:docVars>
  <w:rsids>
    <w:rsidRoot w:val="1AD04585"/>
    <w:rsid w:val="00002DF3"/>
    <w:rsid w:val="00013A48"/>
    <w:rsid w:val="00015E35"/>
    <w:rsid w:val="0001746E"/>
    <w:rsid w:val="000318A0"/>
    <w:rsid w:val="00045DEB"/>
    <w:rsid w:val="000476A9"/>
    <w:rsid w:val="0005056E"/>
    <w:rsid w:val="000525AC"/>
    <w:rsid w:val="000672DB"/>
    <w:rsid w:val="000A5CE9"/>
    <w:rsid w:val="000B145A"/>
    <w:rsid w:val="000B745C"/>
    <w:rsid w:val="000C4D39"/>
    <w:rsid w:val="000D6DE5"/>
    <w:rsid w:val="000F071D"/>
    <w:rsid w:val="000F656C"/>
    <w:rsid w:val="00105006"/>
    <w:rsid w:val="0011165B"/>
    <w:rsid w:val="001216A8"/>
    <w:rsid w:val="0014263B"/>
    <w:rsid w:val="0015588A"/>
    <w:rsid w:val="00162170"/>
    <w:rsid w:val="0017318B"/>
    <w:rsid w:val="001748A2"/>
    <w:rsid w:val="0018748D"/>
    <w:rsid w:val="001E4D01"/>
    <w:rsid w:val="00203A99"/>
    <w:rsid w:val="00217E7B"/>
    <w:rsid w:val="002250A9"/>
    <w:rsid w:val="00236069"/>
    <w:rsid w:val="00236D70"/>
    <w:rsid w:val="002531E0"/>
    <w:rsid w:val="00256FAF"/>
    <w:rsid w:val="002621C0"/>
    <w:rsid w:val="002E58DD"/>
    <w:rsid w:val="00323A46"/>
    <w:rsid w:val="0033193F"/>
    <w:rsid w:val="0033776B"/>
    <w:rsid w:val="0034384F"/>
    <w:rsid w:val="00352515"/>
    <w:rsid w:val="00355CDF"/>
    <w:rsid w:val="00366D87"/>
    <w:rsid w:val="00380FCA"/>
    <w:rsid w:val="003815EE"/>
    <w:rsid w:val="00383724"/>
    <w:rsid w:val="00393B2B"/>
    <w:rsid w:val="00395F68"/>
    <w:rsid w:val="003C1DCB"/>
    <w:rsid w:val="003C49BA"/>
    <w:rsid w:val="003C76A9"/>
    <w:rsid w:val="003D179C"/>
    <w:rsid w:val="003F6A0C"/>
    <w:rsid w:val="004505C6"/>
    <w:rsid w:val="00457B9D"/>
    <w:rsid w:val="00462C01"/>
    <w:rsid w:val="00462DB4"/>
    <w:rsid w:val="00481686"/>
    <w:rsid w:val="004842F9"/>
    <w:rsid w:val="004873DF"/>
    <w:rsid w:val="00493EA9"/>
    <w:rsid w:val="004A1337"/>
    <w:rsid w:val="004A5F2D"/>
    <w:rsid w:val="004B3D79"/>
    <w:rsid w:val="004B4A5F"/>
    <w:rsid w:val="004E6A25"/>
    <w:rsid w:val="00502A81"/>
    <w:rsid w:val="005107B7"/>
    <w:rsid w:val="00512632"/>
    <w:rsid w:val="00535A17"/>
    <w:rsid w:val="00541330"/>
    <w:rsid w:val="00553BA2"/>
    <w:rsid w:val="00564875"/>
    <w:rsid w:val="0057693E"/>
    <w:rsid w:val="005847C9"/>
    <w:rsid w:val="00585A3C"/>
    <w:rsid w:val="0059517F"/>
    <w:rsid w:val="005A30B5"/>
    <w:rsid w:val="005A74E8"/>
    <w:rsid w:val="005C6A7C"/>
    <w:rsid w:val="005D3F81"/>
    <w:rsid w:val="005D4771"/>
    <w:rsid w:val="005E2BA3"/>
    <w:rsid w:val="005E4243"/>
    <w:rsid w:val="00610E24"/>
    <w:rsid w:val="00652214"/>
    <w:rsid w:val="00656387"/>
    <w:rsid w:val="00667FBF"/>
    <w:rsid w:val="00670773"/>
    <w:rsid w:val="0067160B"/>
    <w:rsid w:val="00683EE1"/>
    <w:rsid w:val="00684E36"/>
    <w:rsid w:val="006A25A6"/>
    <w:rsid w:val="006B3C7F"/>
    <w:rsid w:val="006B5F2F"/>
    <w:rsid w:val="006C19AE"/>
    <w:rsid w:val="006C6A09"/>
    <w:rsid w:val="006D754E"/>
    <w:rsid w:val="00732E0B"/>
    <w:rsid w:val="00757F73"/>
    <w:rsid w:val="007627DA"/>
    <w:rsid w:val="007666A4"/>
    <w:rsid w:val="00767541"/>
    <w:rsid w:val="00770F0C"/>
    <w:rsid w:val="007717F5"/>
    <w:rsid w:val="0077262D"/>
    <w:rsid w:val="00777432"/>
    <w:rsid w:val="0078335C"/>
    <w:rsid w:val="007B3F56"/>
    <w:rsid w:val="007C1D25"/>
    <w:rsid w:val="007C4A8B"/>
    <w:rsid w:val="007D0904"/>
    <w:rsid w:val="007D3058"/>
    <w:rsid w:val="007E3BE3"/>
    <w:rsid w:val="00802C39"/>
    <w:rsid w:val="00815998"/>
    <w:rsid w:val="00831AD9"/>
    <w:rsid w:val="00843950"/>
    <w:rsid w:val="0087024A"/>
    <w:rsid w:val="00874439"/>
    <w:rsid w:val="00877BA0"/>
    <w:rsid w:val="00883DA3"/>
    <w:rsid w:val="008A4EDD"/>
    <w:rsid w:val="008A59A3"/>
    <w:rsid w:val="008B5BB7"/>
    <w:rsid w:val="008C6823"/>
    <w:rsid w:val="008D48A4"/>
    <w:rsid w:val="008E0DA5"/>
    <w:rsid w:val="008E1D2D"/>
    <w:rsid w:val="00900664"/>
    <w:rsid w:val="00907D0F"/>
    <w:rsid w:val="0091711B"/>
    <w:rsid w:val="009437AD"/>
    <w:rsid w:val="00953B8F"/>
    <w:rsid w:val="00973A50"/>
    <w:rsid w:val="00977236"/>
    <w:rsid w:val="009917E8"/>
    <w:rsid w:val="00992F31"/>
    <w:rsid w:val="009B1A9A"/>
    <w:rsid w:val="009C7418"/>
    <w:rsid w:val="009D272B"/>
    <w:rsid w:val="009E3D69"/>
    <w:rsid w:val="009E6A0A"/>
    <w:rsid w:val="009F4578"/>
    <w:rsid w:val="00A32C2F"/>
    <w:rsid w:val="00A36635"/>
    <w:rsid w:val="00A57C92"/>
    <w:rsid w:val="00A62050"/>
    <w:rsid w:val="00AA3E1D"/>
    <w:rsid w:val="00AB33BF"/>
    <w:rsid w:val="00AC61B1"/>
    <w:rsid w:val="00AD0E1C"/>
    <w:rsid w:val="00AD17FA"/>
    <w:rsid w:val="00AE2808"/>
    <w:rsid w:val="00B07164"/>
    <w:rsid w:val="00B17C10"/>
    <w:rsid w:val="00B263AA"/>
    <w:rsid w:val="00B52D21"/>
    <w:rsid w:val="00B578FB"/>
    <w:rsid w:val="00B57B99"/>
    <w:rsid w:val="00B81697"/>
    <w:rsid w:val="00B95454"/>
    <w:rsid w:val="00BA54EB"/>
    <w:rsid w:val="00BA7E9D"/>
    <w:rsid w:val="00BD47A4"/>
    <w:rsid w:val="00C317E5"/>
    <w:rsid w:val="00C31F09"/>
    <w:rsid w:val="00C41A6E"/>
    <w:rsid w:val="00C44055"/>
    <w:rsid w:val="00C65A30"/>
    <w:rsid w:val="00C74006"/>
    <w:rsid w:val="00C8048C"/>
    <w:rsid w:val="00C810C8"/>
    <w:rsid w:val="00CA39E2"/>
    <w:rsid w:val="00CB6A75"/>
    <w:rsid w:val="00CE1AF5"/>
    <w:rsid w:val="00CF69FA"/>
    <w:rsid w:val="00D02106"/>
    <w:rsid w:val="00D225C7"/>
    <w:rsid w:val="00D257A7"/>
    <w:rsid w:val="00D25A9B"/>
    <w:rsid w:val="00D44C7E"/>
    <w:rsid w:val="00D53EDB"/>
    <w:rsid w:val="00D57387"/>
    <w:rsid w:val="00D8696D"/>
    <w:rsid w:val="00D90BFF"/>
    <w:rsid w:val="00D96362"/>
    <w:rsid w:val="00DA3DC2"/>
    <w:rsid w:val="00DA4F11"/>
    <w:rsid w:val="00DB28C9"/>
    <w:rsid w:val="00DB5C4D"/>
    <w:rsid w:val="00DD77EC"/>
    <w:rsid w:val="00DE3EA6"/>
    <w:rsid w:val="00DF3662"/>
    <w:rsid w:val="00E12599"/>
    <w:rsid w:val="00E25F2F"/>
    <w:rsid w:val="00E3093E"/>
    <w:rsid w:val="00E325E4"/>
    <w:rsid w:val="00E3364F"/>
    <w:rsid w:val="00E33E58"/>
    <w:rsid w:val="00E64085"/>
    <w:rsid w:val="00E819FB"/>
    <w:rsid w:val="00E82ABD"/>
    <w:rsid w:val="00E848F7"/>
    <w:rsid w:val="00E87788"/>
    <w:rsid w:val="00E93CEB"/>
    <w:rsid w:val="00EA2506"/>
    <w:rsid w:val="00EA7C93"/>
    <w:rsid w:val="00EB6D19"/>
    <w:rsid w:val="00EC7EAD"/>
    <w:rsid w:val="00EE1848"/>
    <w:rsid w:val="00EF4577"/>
    <w:rsid w:val="00F053FD"/>
    <w:rsid w:val="00F350D8"/>
    <w:rsid w:val="00F364B4"/>
    <w:rsid w:val="00F40F77"/>
    <w:rsid w:val="00F6357F"/>
    <w:rsid w:val="00FB4514"/>
    <w:rsid w:val="00FC775A"/>
    <w:rsid w:val="00FE0660"/>
    <w:rsid w:val="00FE2FB0"/>
    <w:rsid w:val="00FF2946"/>
    <w:rsid w:val="00FF2F50"/>
    <w:rsid w:val="086205C2"/>
    <w:rsid w:val="0ABD2375"/>
    <w:rsid w:val="0B3E0928"/>
    <w:rsid w:val="0FCF02BE"/>
    <w:rsid w:val="14AD4ED2"/>
    <w:rsid w:val="171F61B3"/>
    <w:rsid w:val="17D65AC2"/>
    <w:rsid w:val="18DB6E55"/>
    <w:rsid w:val="1AD04585"/>
    <w:rsid w:val="1B612FB3"/>
    <w:rsid w:val="1D4247C7"/>
    <w:rsid w:val="1E7B7DBD"/>
    <w:rsid w:val="22CE5117"/>
    <w:rsid w:val="24E660BE"/>
    <w:rsid w:val="271D79D1"/>
    <w:rsid w:val="2A096418"/>
    <w:rsid w:val="2D5C02AC"/>
    <w:rsid w:val="2F547AB5"/>
    <w:rsid w:val="380D18D5"/>
    <w:rsid w:val="385A07EA"/>
    <w:rsid w:val="40CD13CE"/>
    <w:rsid w:val="40E34237"/>
    <w:rsid w:val="427E01D4"/>
    <w:rsid w:val="43E237CA"/>
    <w:rsid w:val="47C13C97"/>
    <w:rsid w:val="487D4A3C"/>
    <w:rsid w:val="4C2B61C8"/>
    <w:rsid w:val="4C445E9E"/>
    <w:rsid w:val="4E413C7B"/>
    <w:rsid w:val="51C12708"/>
    <w:rsid w:val="52990B1C"/>
    <w:rsid w:val="53F56BF2"/>
    <w:rsid w:val="54F20298"/>
    <w:rsid w:val="5F88155A"/>
    <w:rsid w:val="66B3405C"/>
    <w:rsid w:val="678E054A"/>
    <w:rsid w:val="68493F1C"/>
    <w:rsid w:val="6F635D00"/>
    <w:rsid w:val="71B124E1"/>
    <w:rsid w:val="748E6758"/>
    <w:rsid w:val="76C830CE"/>
    <w:rsid w:val="77782E02"/>
    <w:rsid w:val="7B2450EB"/>
    <w:rsid w:val="7FAA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CF0"/>
  <w15:docId w15:val="{BAC09AB3-E3C6-4EC4-BE13-E13FCC1B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pPr>
      <w:ind w:firstLine="420"/>
    </w:pPr>
  </w:style>
  <w:style w:type="paragraph" w:styleId="a4">
    <w:name w:val="header"/>
    <w:basedOn w:val="a"/>
    <w:next w:val="a"/>
    <w:link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annotation text"/>
    <w:basedOn w:val="a"/>
    <w:link w:val="a7"/>
    <w:qFormat/>
    <w:pPr>
      <w:jc w:val="left"/>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Normal (Web)"/>
    <w:basedOn w:val="a"/>
    <w:qFormat/>
    <w:rPr>
      <w:sz w:val="24"/>
    </w:rPr>
  </w:style>
  <w:style w:type="paragraph" w:styleId="ad">
    <w:name w:val="annotation subject"/>
    <w:basedOn w:val="a6"/>
    <w:next w:val="a6"/>
    <w:link w:val="ae"/>
    <w:qFormat/>
    <w:rPr>
      <w:b/>
      <w:bCs/>
    </w:rPr>
  </w:style>
  <w:style w:type="character" w:styleId="af">
    <w:name w:val="Strong"/>
    <w:basedOn w:val="a1"/>
    <w:uiPriority w:val="22"/>
    <w:qFormat/>
    <w:rPr>
      <w:b/>
      <w:bCs/>
    </w:rPr>
  </w:style>
  <w:style w:type="character" w:styleId="af0">
    <w:name w:val="annotation reference"/>
    <w:basedOn w:val="a1"/>
    <w:qFormat/>
    <w:rPr>
      <w:sz w:val="21"/>
      <w:szCs w:val="21"/>
    </w:rPr>
  </w:style>
  <w:style w:type="character" w:customStyle="1" w:styleId="10">
    <w:name w:val="标题 1 字符"/>
    <w:basedOn w:val="a1"/>
    <w:link w:val="1"/>
    <w:qFormat/>
    <w:rPr>
      <w:b/>
      <w:bCs/>
      <w:kern w:val="44"/>
      <w:sz w:val="44"/>
      <w:szCs w:val="44"/>
    </w:rPr>
  </w:style>
  <w:style w:type="character" w:customStyle="1" w:styleId="a5">
    <w:name w:val="页眉 字符"/>
    <w:basedOn w:val="a1"/>
    <w:link w:val="a4"/>
    <w:qFormat/>
    <w:rPr>
      <w:kern w:val="2"/>
      <w:sz w:val="18"/>
      <w:szCs w:val="24"/>
    </w:rPr>
  </w:style>
  <w:style w:type="paragraph" w:customStyle="1" w:styleId="11">
    <w:name w:val="列表段落1"/>
    <w:basedOn w:val="a"/>
    <w:link w:val="af1"/>
    <w:uiPriority w:val="99"/>
    <w:qFormat/>
    <w:pPr>
      <w:ind w:firstLineChars="200" w:firstLine="420"/>
    </w:pPr>
    <w:rPr>
      <w:rFonts w:asciiTheme="minorHAnsi" w:eastAsiaTheme="minorEastAsia" w:hAnsiTheme="minorHAnsi" w:cstheme="minorBidi"/>
      <w:szCs w:val="22"/>
    </w:rPr>
  </w:style>
  <w:style w:type="character" w:customStyle="1" w:styleId="af1">
    <w:name w:val="列表段落 字符"/>
    <w:link w:val="11"/>
    <w:uiPriority w:val="99"/>
    <w:qFormat/>
    <w:rPr>
      <w:rFonts w:asciiTheme="minorHAnsi" w:eastAsiaTheme="minorEastAsia" w:hAnsiTheme="minorHAnsi" w:cstheme="minorBidi"/>
      <w:kern w:val="2"/>
      <w:sz w:val="21"/>
      <w:szCs w:val="22"/>
    </w:rPr>
  </w:style>
  <w:style w:type="paragraph" w:customStyle="1" w:styleId="12">
    <w:name w:val="列出段落1"/>
    <w:basedOn w:val="a"/>
    <w:link w:val="Char"/>
    <w:uiPriority w:val="34"/>
    <w:qFormat/>
    <w:pPr>
      <w:ind w:firstLineChars="200" w:firstLine="420"/>
    </w:pPr>
    <w:rPr>
      <w:rFonts w:asciiTheme="minorHAnsi" w:eastAsiaTheme="minorEastAsia" w:hAnsiTheme="minorHAnsi" w:cstheme="minorBidi"/>
      <w:szCs w:val="22"/>
    </w:rPr>
  </w:style>
  <w:style w:type="character" w:customStyle="1" w:styleId="Char">
    <w:name w:val="列出段落 Char"/>
    <w:link w:val="12"/>
    <w:uiPriority w:val="34"/>
    <w:qFormat/>
    <w:rPr>
      <w:rFonts w:asciiTheme="minorHAnsi" w:eastAsiaTheme="minorEastAsia" w:hAnsiTheme="minorHAnsi" w:cstheme="minorBidi"/>
      <w:kern w:val="2"/>
      <w:sz w:val="21"/>
      <w:szCs w:val="22"/>
    </w:rPr>
  </w:style>
  <w:style w:type="character" w:customStyle="1" w:styleId="ab">
    <w:name w:val="页脚 字符"/>
    <w:basedOn w:val="a1"/>
    <w:link w:val="aa"/>
    <w:qFormat/>
    <w:rPr>
      <w:kern w:val="2"/>
      <w:sz w:val="18"/>
      <w:szCs w:val="18"/>
    </w:rPr>
  </w:style>
  <w:style w:type="paragraph" w:customStyle="1" w:styleId="13">
    <w:name w:val="修订1"/>
    <w:hidden/>
    <w:uiPriority w:val="99"/>
    <w:semiHidden/>
    <w:qFormat/>
    <w:rPr>
      <w:kern w:val="2"/>
      <w:sz w:val="21"/>
      <w:szCs w:val="24"/>
    </w:rPr>
  </w:style>
  <w:style w:type="character" w:customStyle="1" w:styleId="a7">
    <w:name w:val="批注文字 字符"/>
    <w:basedOn w:val="a1"/>
    <w:link w:val="a6"/>
    <w:qFormat/>
    <w:rPr>
      <w:kern w:val="2"/>
      <w:sz w:val="21"/>
      <w:szCs w:val="24"/>
    </w:rPr>
  </w:style>
  <w:style w:type="character" w:customStyle="1" w:styleId="ae">
    <w:name w:val="批注主题 字符"/>
    <w:basedOn w:val="a7"/>
    <w:link w:val="ad"/>
    <w:qFormat/>
    <w:rPr>
      <w:b/>
      <w:bCs/>
      <w:kern w:val="2"/>
      <w:sz w:val="21"/>
      <w:szCs w:val="24"/>
    </w:rPr>
  </w:style>
  <w:style w:type="character" w:customStyle="1" w:styleId="a9">
    <w:name w:val="批注框文本 字符"/>
    <w:basedOn w:val="a1"/>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751</Words>
  <Characters>4285</Characters>
  <Application>Microsoft Office Word</Application>
  <DocSecurity>0</DocSecurity>
  <Lines>35</Lines>
  <Paragraphs>10</Paragraphs>
  <ScaleCrop>false</ScaleCrop>
  <Company>中国华电集团公司</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云采链</cp:lastModifiedBy>
  <cp:revision>2</cp:revision>
  <cp:lastPrinted>2023-04-25T00:59:00Z</cp:lastPrinted>
  <dcterms:created xsi:type="dcterms:W3CDTF">2024-03-27T08:16:00Z</dcterms:created>
  <dcterms:modified xsi:type="dcterms:W3CDTF">2024-03-27T08:16:00Z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2103CEFE58DB49088A960305ADD2E600_13</vt:lpwstr>
  </property>
</Properties>
</file>