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6E4" w:rsidRDefault="00471474">
      <w:pPr>
        <w:autoSpaceDE w:val="0"/>
        <w:autoSpaceDN w:val="0"/>
        <w:spacing w:afterLines="50" w:after="156" w:line="480" w:lineRule="auto"/>
        <w:jc w:val="center"/>
        <w:rPr>
          <w:rFonts w:ascii="宋体" w:eastAsia="宋体" w:hAnsi="宋体" w:cs="仿宋_GB2312"/>
          <w:b/>
          <w:bCs/>
          <w:kern w:val="0"/>
          <w:sz w:val="44"/>
          <w:szCs w:val="44"/>
        </w:rPr>
      </w:pPr>
      <w:r>
        <w:rPr>
          <w:rFonts w:ascii="宋体" w:eastAsia="宋体" w:hAnsi="宋体" w:cs="仿宋_GB2312" w:hint="eastAsia"/>
          <w:b/>
          <w:bCs/>
          <w:kern w:val="0"/>
          <w:sz w:val="44"/>
          <w:szCs w:val="44"/>
        </w:rPr>
        <w:t>广州医科大学附属番禺中心医院密评项目</w:t>
      </w:r>
    </w:p>
    <w:p w:rsidR="00DF36E4" w:rsidRDefault="00471474">
      <w:pPr>
        <w:autoSpaceDE w:val="0"/>
        <w:autoSpaceDN w:val="0"/>
        <w:spacing w:afterLines="50" w:after="156" w:line="480" w:lineRule="auto"/>
        <w:jc w:val="center"/>
        <w:rPr>
          <w:rFonts w:ascii="宋体" w:eastAsia="宋体" w:hAnsi="宋体" w:cs="仿宋_GB2312"/>
          <w:b/>
          <w:bCs/>
          <w:kern w:val="0"/>
          <w:sz w:val="44"/>
          <w:szCs w:val="44"/>
        </w:rPr>
      </w:pPr>
      <w:r>
        <w:rPr>
          <w:rFonts w:ascii="宋体" w:eastAsia="宋体" w:hAnsi="宋体" w:cs="仿宋_GB2312" w:hint="eastAsia"/>
          <w:b/>
          <w:bCs/>
          <w:kern w:val="0"/>
          <w:sz w:val="44"/>
          <w:szCs w:val="44"/>
        </w:rPr>
        <w:t>市场调查公告</w:t>
      </w:r>
    </w:p>
    <w:p w:rsidR="00DF36E4" w:rsidRDefault="00471474">
      <w:pPr>
        <w:autoSpaceDE w:val="0"/>
        <w:autoSpaceDN w:val="0"/>
        <w:spacing w:afterLines="50" w:after="156" w:line="480" w:lineRule="auto"/>
        <w:jc w:val="center"/>
        <w:rPr>
          <w:rFonts w:ascii="宋体" w:eastAsia="宋体" w:hAnsi="宋体" w:cs="仿宋_GB2312"/>
          <w:b/>
          <w:bCs/>
          <w:kern w:val="0"/>
          <w:sz w:val="44"/>
          <w:szCs w:val="44"/>
        </w:rPr>
      </w:pPr>
      <w:r>
        <w:rPr>
          <w:rFonts w:ascii="宋体" w:eastAsia="宋体" w:hAnsi="宋体" w:cs="仿宋_GB2312" w:hint="eastAsia"/>
          <w:b/>
          <w:bCs/>
          <w:kern w:val="0"/>
          <w:sz w:val="44"/>
          <w:szCs w:val="44"/>
        </w:rPr>
        <w:t>需求书</w:t>
      </w:r>
    </w:p>
    <w:p w:rsidR="00DF36E4" w:rsidRDefault="00471474">
      <w:pPr>
        <w:pStyle w:val="a"/>
        <w:rPr>
          <w:rFonts w:ascii="宋体" w:eastAsia="宋体" w:hAnsi="宋体" w:cs="仿宋_GB2312"/>
        </w:rPr>
      </w:pPr>
      <w:r>
        <w:rPr>
          <w:rFonts w:ascii="宋体" w:eastAsia="宋体" w:hAnsi="宋体" w:cs="仿宋_GB2312" w:hint="eastAsia"/>
        </w:rPr>
        <w:t>项目背景</w:t>
      </w:r>
    </w:p>
    <w:p w:rsidR="00DF36E4" w:rsidRDefault="00471474">
      <w:pPr>
        <w:spacing w:line="360" w:lineRule="auto"/>
        <w:ind w:firstLineChars="200" w:firstLine="420"/>
        <w:rPr>
          <w:rFonts w:ascii="宋体" w:eastAsia="宋体" w:hAnsi="宋体" w:cs="仿宋_GB2312"/>
          <w:szCs w:val="21"/>
        </w:rPr>
      </w:pPr>
      <w:bookmarkStart w:id="0" w:name="_Hlk191329434"/>
      <w:r>
        <w:rPr>
          <w:rFonts w:ascii="宋体" w:eastAsia="宋体" w:hAnsi="宋体" w:cs="仿宋_GB2312" w:hint="eastAsia"/>
          <w:szCs w:val="21"/>
        </w:rPr>
        <w:t>为贯彻落实网络安全责任，保障信息系统安全，按照《商业密码应用安全性评估管理办法》、《广东省省级政务信息化项目商用密码应用工作指引》（粤密码协调组〔</w:t>
      </w:r>
      <w:r>
        <w:rPr>
          <w:rFonts w:ascii="宋体" w:eastAsia="宋体" w:hAnsi="宋体" w:cs="仿宋_GB2312" w:hint="eastAsia"/>
          <w:szCs w:val="21"/>
        </w:rPr>
        <w:t>2020</w:t>
      </w:r>
      <w:r>
        <w:rPr>
          <w:rFonts w:ascii="宋体" w:eastAsia="宋体" w:hAnsi="宋体" w:cs="仿宋_GB2312" w:hint="eastAsia"/>
          <w:szCs w:val="21"/>
        </w:rPr>
        <w:t>〕</w:t>
      </w:r>
      <w:r>
        <w:rPr>
          <w:rFonts w:ascii="宋体" w:eastAsia="宋体" w:hAnsi="宋体" w:cs="仿宋_GB2312" w:hint="eastAsia"/>
          <w:szCs w:val="21"/>
        </w:rPr>
        <w:t xml:space="preserve">2 </w:t>
      </w:r>
      <w:r>
        <w:rPr>
          <w:rFonts w:ascii="宋体" w:eastAsia="宋体" w:hAnsi="宋体" w:cs="仿宋_GB2312" w:hint="eastAsia"/>
          <w:szCs w:val="21"/>
        </w:rPr>
        <w:t>号）等文件要求，持续深化商用密码应用。</w:t>
      </w:r>
    </w:p>
    <w:p w:rsidR="00DF36E4" w:rsidRDefault="00471474">
      <w:pPr>
        <w:spacing w:line="360" w:lineRule="auto"/>
        <w:ind w:firstLineChars="200" w:firstLine="420"/>
        <w:rPr>
          <w:rFonts w:ascii="宋体" w:eastAsia="宋体" w:hAnsi="宋体" w:cs="仿宋_GB2312"/>
          <w:szCs w:val="21"/>
        </w:rPr>
      </w:pPr>
      <w:r>
        <w:rPr>
          <w:rFonts w:ascii="宋体" w:eastAsia="宋体" w:hAnsi="宋体" w:cs="仿宋_GB2312" w:hint="eastAsia"/>
          <w:szCs w:val="21"/>
        </w:rPr>
        <w:t>根据本院网络数据安全的工作需求，对</w:t>
      </w:r>
      <w:r>
        <w:rPr>
          <w:rFonts w:ascii="宋体" w:eastAsia="宋体" w:hAnsi="宋体" w:cs="仿宋_GB2312" w:hint="eastAsia"/>
          <w:szCs w:val="21"/>
        </w:rPr>
        <w:t>2</w:t>
      </w:r>
      <w:r>
        <w:rPr>
          <w:rFonts w:ascii="宋体" w:eastAsia="宋体" w:hAnsi="宋体" w:cs="仿宋_GB2312"/>
          <w:szCs w:val="21"/>
        </w:rPr>
        <w:t>0</w:t>
      </w:r>
      <w:r>
        <w:rPr>
          <w:rFonts w:ascii="宋体" w:eastAsia="宋体" w:hAnsi="宋体" w:cs="仿宋_GB2312" w:hint="eastAsia"/>
          <w:szCs w:val="21"/>
        </w:rPr>
        <w:t>2</w:t>
      </w:r>
      <w:r>
        <w:rPr>
          <w:rFonts w:ascii="宋体" w:eastAsia="宋体" w:hAnsi="宋体" w:cs="仿宋_GB2312"/>
          <w:szCs w:val="21"/>
        </w:rPr>
        <w:t>4</w:t>
      </w:r>
      <w:r>
        <w:rPr>
          <w:rFonts w:ascii="宋体" w:eastAsia="宋体" w:hAnsi="宋体" w:cs="仿宋_GB2312" w:hint="eastAsia"/>
          <w:szCs w:val="21"/>
        </w:rPr>
        <w:t>年已备案的</w:t>
      </w:r>
      <w:r>
        <w:rPr>
          <w:rFonts w:ascii="宋体" w:eastAsia="宋体" w:hAnsi="宋体" w:cs="仿宋_GB2312" w:hint="eastAsia"/>
          <w:szCs w:val="21"/>
        </w:rPr>
        <w:t>5</w:t>
      </w:r>
      <w:r>
        <w:rPr>
          <w:rFonts w:ascii="宋体" w:eastAsia="宋体" w:hAnsi="宋体" w:cs="仿宋_GB2312" w:hint="eastAsia"/>
          <w:szCs w:val="21"/>
        </w:rPr>
        <w:t>个等保三级系统（详看表一）需进行商用密码应用建设方案编制、商用密码应用方案评估及商用密码应用安全性评估。现需拟聘请</w:t>
      </w:r>
      <w:r>
        <w:rPr>
          <w:rFonts w:ascii="宋体" w:eastAsia="宋体" w:hAnsi="宋体" w:cs="仿宋_GB2312" w:hint="eastAsia"/>
          <w:b/>
          <w:bCs/>
          <w:szCs w:val="21"/>
        </w:rPr>
        <w:t>具有总集能力</w:t>
      </w:r>
      <w:r>
        <w:rPr>
          <w:rFonts w:ascii="宋体" w:eastAsia="宋体" w:hAnsi="宋体" w:cs="仿宋_GB2312" w:hint="eastAsia"/>
          <w:szCs w:val="21"/>
        </w:rPr>
        <w:t>或</w:t>
      </w:r>
      <w:r>
        <w:rPr>
          <w:rFonts w:ascii="宋体" w:eastAsia="宋体" w:hAnsi="宋体" w:cs="仿宋_GB2312" w:hint="eastAsia"/>
          <w:b/>
          <w:bCs/>
          <w:szCs w:val="21"/>
        </w:rPr>
        <w:t>具有密评资质</w:t>
      </w:r>
      <w:r>
        <w:rPr>
          <w:rFonts w:ascii="宋体" w:eastAsia="宋体" w:hAnsi="宋体" w:cs="仿宋_GB2312" w:hint="eastAsia"/>
          <w:szCs w:val="21"/>
        </w:rPr>
        <w:t>的服务商为我院开展</w:t>
      </w:r>
      <w:r>
        <w:rPr>
          <w:rFonts w:ascii="宋体" w:eastAsia="宋体" w:hAnsi="宋体" w:cs="仿宋_GB2312" w:hint="eastAsia"/>
          <w:szCs w:val="21"/>
        </w:rPr>
        <w:t>2025</w:t>
      </w:r>
      <w:r>
        <w:rPr>
          <w:rFonts w:ascii="宋体" w:eastAsia="宋体" w:hAnsi="宋体" w:cs="仿宋_GB2312" w:hint="eastAsia"/>
          <w:szCs w:val="21"/>
        </w:rPr>
        <w:t>年度商用密码服务工作，及时发现存在的安全隐患，给出</w:t>
      </w:r>
      <w:r>
        <w:rPr>
          <w:rFonts w:ascii="宋体" w:eastAsia="宋体" w:hAnsi="宋体" w:cs="仿宋_GB2312" w:hint="eastAsia"/>
          <w:b/>
          <w:bCs/>
          <w:szCs w:val="21"/>
        </w:rPr>
        <w:t>商用密码应用方案评估报告、信息系统密码应用安全性评估报告</w:t>
      </w:r>
      <w:r>
        <w:rPr>
          <w:rFonts w:ascii="宋体" w:eastAsia="宋体" w:hAnsi="宋体" w:cs="仿宋_GB2312" w:hint="eastAsia"/>
          <w:szCs w:val="21"/>
        </w:rPr>
        <w:t>等，加强单位的网络安全防护能力，提高信息安全水平，保障院内业务安全平稳运行。</w:t>
      </w:r>
      <w:bookmarkEnd w:id="0"/>
    </w:p>
    <w:tbl>
      <w:tblPr>
        <w:tblW w:w="7939" w:type="dxa"/>
        <w:tblInd w:w="983" w:type="dxa"/>
        <w:tblCellMar>
          <w:left w:w="0" w:type="dxa"/>
          <w:right w:w="0" w:type="dxa"/>
        </w:tblCellMar>
        <w:tblLook w:val="04A0" w:firstRow="1" w:lastRow="0" w:firstColumn="1" w:lastColumn="0" w:noHBand="0" w:noVBand="1"/>
        <w:tblCaption w:val="表一"/>
      </w:tblPr>
      <w:tblGrid>
        <w:gridCol w:w="1129"/>
        <w:gridCol w:w="1440"/>
        <w:gridCol w:w="1826"/>
        <w:gridCol w:w="851"/>
        <w:gridCol w:w="1417"/>
        <w:gridCol w:w="1276"/>
      </w:tblGrid>
      <w:tr w:rsidR="00DF36E4">
        <w:trPr>
          <w:trHeight w:val="349"/>
        </w:trPr>
        <w:tc>
          <w:tcPr>
            <w:tcW w:w="112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b/>
                <w:bCs/>
                <w:szCs w:val="21"/>
              </w:rPr>
              <w:t>序号</w:t>
            </w:r>
          </w:p>
        </w:tc>
        <w:tc>
          <w:tcPr>
            <w:tcW w:w="144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b/>
                <w:bCs/>
                <w:szCs w:val="21"/>
              </w:rPr>
              <w:t>责任范围</w:t>
            </w:r>
          </w:p>
        </w:tc>
        <w:tc>
          <w:tcPr>
            <w:tcW w:w="182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b/>
                <w:bCs/>
                <w:szCs w:val="21"/>
              </w:rPr>
              <w:t>系统名称</w:t>
            </w:r>
          </w:p>
        </w:tc>
        <w:tc>
          <w:tcPr>
            <w:tcW w:w="85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b/>
                <w:bCs/>
                <w:szCs w:val="21"/>
              </w:rPr>
              <w:t>级别</w:t>
            </w:r>
          </w:p>
        </w:tc>
        <w:tc>
          <w:tcPr>
            <w:tcW w:w="1417"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hint="eastAsia"/>
                <w:b/>
                <w:bCs/>
                <w:szCs w:val="21"/>
              </w:rPr>
              <w:t>测评年度</w:t>
            </w:r>
          </w:p>
        </w:tc>
        <w:tc>
          <w:tcPr>
            <w:tcW w:w="127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b/>
                <w:bCs/>
                <w:szCs w:val="21"/>
              </w:rPr>
            </w:pPr>
            <w:r>
              <w:rPr>
                <w:rFonts w:ascii="宋体" w:eastAsia="宋体" w:hAnsi="宋体" w:cs="宋体" w:hint="eastAsia"/>
                <w:b/>
                <w:bCs/>
                <w:szCs w:val="21"/>
              </w:rPr>
              <w:t>状态</w:t>
            </w:r>
          </w:p>
        </w:tc>
      </w:tr>
      <w:tr w:rsidR="00DF36E4">
        <w:trPr>
          <w:trHeight w:val="283"/>
        </w:trPr>
        <w:tc>
          <w:tcPr>
            <w:tcW w:w="112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szCs w:val="21"/>
              </w:rPr>
              <w:t>1</w:t>
            </w:r>
          </w:p>
        </w:tc>
        <w:tc>
          <w:tcPr>
            <w:tcW w:w="144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hint="eastAsia"/>
                <w:szCs w:val="21"/>
              </w:rPr>
              <w:t>用户侧</w:t>
            </w:r>
          </w:p>
        </w:tc>
        <w:tc>
          <w:tcPr>
            <w:tcW w:w="182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szCs w:val="21"/>
              </w:rPr>
              <w:t>财务网报系统</w:t>
            </w:r>
          </w:p>
        </w:tc>
        <w:tc>
          <w:tcPr>
            <w:tcW w:w="85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szCs w:val="21"/>
              </w:rPr>
              <w:t>三级</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hint="eastAsia"/>
                <w:szCs w:val="21"/>
              </w:rPr>
              <w:t>2024</w:t>
            </w:r>
          </w:p>
        </w:tc>
        <w:tc>
          <w:tcPr>
            <w:tcW w:w="127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szCs w:val="21"/>
              </w:rPr>
              <w:t>完成</w:t>
            </w:r>
            <w:r>
              <w:rPr>
                <w:rFonts w:ascii="宋体" w:eastAsia="宋体" w:hAnsi="宋体" w:cs="宋体" w:hint="eastAsia"/>
                <w:szCs w:val="21"/>
              </w:rPr>
              <w:t>备案</w:t>
            </w:r>
          </w:p>
        </w:tc>
      </w:tr>
      <w:tr w:rsidR="00DF36E4">
        <w:trPr>
          <w:trHeight w:val="283"/>
        </w:trPr>
        <w:tc>
          <w:tcPr>
            <w:tcW w:w="112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szCs w:val="21"/>
              </w:rPr>
              <w:t>2</w:t>
            </w:r>
          </w:p>
        </w:tc>
        <w:tc>
          <w:tcPr>
            <w:tcW w:w="144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hint="eastAsia"/>
                <w:szCs w:val="21"/>
              </w:rPr>
              <w:t>用户侧</w:t>
            </w:r>
          </w:p>
        </w:tc>
        <w:tc>
          <w:tcPr>
            <w:tcW w:w="182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szCs w:val="21"/>
              </w:rPr>
              <w:t>互联网医院系统</w:t>
            </w:r>
          </w:p>
        </w:tc>
        <w:tc>
          <w:tcPr>
            <w:tcW w:w="85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szCs w:val="21"/>
              </w:rPr>
              <w:t>三级</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hint="eastAsia"/>
                <w:szCs w:val="21"/>
              </w:rPr>
              <w:t>2024</w:t>
            </w:r>
          </w:p>
        </w:tc>
        <w:tc>
          <w:tcPr>
            <w:tcW w:w="127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szCs w:val="21"/>
              </w:rPr>
              <w:t>完成</w:t>
            </w:r>
            <w:r>
              <w:rPr>
                <w:rFonts w:ascii="宋体" w:eastAsia="宋体" w:hAnsi="宋体" w:cs="宋体" w:hint="eastAsia"/>
                <w:szCs w:val="21"/>
              </w:rPr>
              <w:t>备案</w:t>
            </w:r>
          </w:p>
        </w:tc>
      </w:tr>
      <w:tr w:rsidR="00DF36E4">
        <w:trPr>
          <w:trHeight w:val="283"/>
        </w:trPr>
        <w:tc>
          <w:tcPr>
            <w:tcW w:w="112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szCs w:val="21"/>
              </w:rPr>
              <w:t>3</w:t>
            </w:r>
          </w:p>
        </w:tc>
        <w:tc>
          <w:tcPr>
            <w:tcW w:w="144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hint="eastAsia"/>
                <w:szCs w:val="21"/>
              </w:rPr>
              <w:t>用户侧</w:t>
            </w:r>
          </w:p>
        </w:tc>
        <w:tc>
          <w:tcPr>
            <w:tcW w:w="182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szCs w:val="21"/>
              </w:rPr>
              <w:t>集成系统</w:t>
            </w:r>
          </w:p>
        </w:tc>
        <w:tc>
          <w:tcPr>
            <w:tcW w:w="85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hint="eastAsia"/>
                <w:szCs w:val="21"/>
              </w:rPr>
              <w:t>三级</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hint="eastAsia"/>
                <w:szCs w:val="21"/>
              </w:rPr>
              <w:t>2024</w:t>
            </w:r>
          </w:p>
        </w:tc>
        <w:tc>
          <w:tcPr>
            <w:tcW w:w="127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szCs w:val="21"/>
              </w:rPr>
              <w:t>完成</w:t>
            </w:r>
            <w:r>
              <w:rPr>
                <w:rFonts w:ascii="宋体" w:eastAsia="宋体" w:hAnsi="宋体" w:cs="宋体" w:hint="eastAsia"/>
                <w:szCs w:val="21"/>
              </w:rPr>
              <w:t>备案</w:t>
            </w:r>
          </w:p>
        </w:tc>
      </w:tr>
      <w:tr w:rsidR="00DF36E4">
        <w:trPr>
          <w:trHeight w:val="283"/>
        </w:trPr>
        <w:tc>
          <w:tcPr>
            <w:tcW w:w="112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szCs w:val="21"/>
              </w:rPr>
              <w:t>4</w:t>
            </w:r>
          </w:p>
        </w:tc>
        <w:tc>
          <w:tcPr>
            <w:tcW w:w="144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hint="eastAsia"/>
                <w:szCs w:val="21"/>
              </w:rPr>
              <w:t>用户侧</w:t>
            </w:r>
          </w:p>
        </w:tc>
        <w:tc>
          <w:tcPr>
            <w:tcW w:w="182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hint="eastAsia"/>
                <w:szCs w:val="21"/>
              </w:rPr>
              <w:t>HIS</w:t>
            </w:r>
            <w:r>
              <w:rPr>
                <w:rFonts w:ascii="宋体" w:eastAsia="宋体" w:hAnsi="宋体" w:cs="宋体"/>
                <w:szCs w:val="21"/>
              </w:rPr>
              <w:t>系统</w:t>
            </w:r>
          </w:p>
        </w:tc>
        <w:tc>
          <w:tcPr>
            <w:tcW w:w="85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hint="eastAsia"/>
                <w:szCs w:val="21"/>
              </w:rPr>
              <w:t>三级</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hint="eastAsia"/>
                <w:szCs w:val="21"/>
              </w:rPr>
              <w:t>2024</w:t>
            </w:r>
          </w:p>
        </w:tc>
        <w:tc>
          <w:tcPr>
            <w:tcW w:w="127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szCs w:val="21"/>
              </w:rPr>
              <w:t>完成</w:t>
            </w:r>
            <w:r>
              <w:rPr>
                <w:rFonts w:ascii="宋体" w:eastAsia="宋体" w:hAnsi="宋体" w:cs="宋体" w:hint="eastAsia"/>
                <w:szCs w:val="21"/>
              </w:rPr>
              <w:t>备案</w:t>
            </w:r>
          </w:p>
        </w:tc>
      </w:tr>
      <w:tr w:rsidR="00DF36E4">
        <w:trPr>
          <w:trHeight w:val="283"/>
        </w:trPr>
        <w:tc>
          <w:tcPr>
            <w:tcW w:w="112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szCs w:val="21"/>
              </w:rPr>
              <w:t>5</w:t>
            </w:r>
          </w:p>
        </w:tc>
        <w:tc>
          <w:tcPr>
            <w:tcW w:w="144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hint="eastAsia"/>
                <w:szCs w:val="21"/>
              </w:rPr>
              <w:t>用户侧</w:t>
            </w:r>
          </w:p>
        </w:tc>
        <w:tc>
          <w:tcPr>
            <w:tcW w:w="182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szCs w:val="21"/>
              </w:rPr>
              <w:t>检验检查系统</w:t>
            </w:r>
          </w:p>
        </w:tc>
        <w:tc>
          <w:tcPr>
            <w:tcW w:w="85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hint="eastAsia"/>
                <w:szCs w:val="21"/>
              </w:rPr>
              <w:t>三级</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F36E4" w:rsidRDefault="00471474">
            <w:pPr>
              <w:adjustRightInd w:val="0"/>
              <w:snapToGrid w:val="0"/>
              <w:spacing w:line="500" w:lineRule="exact"/>
              <w:jc w:val="center"/>
              <w:rPr>
                <w:rFonts w:ascii="宋体" w:eastAsia="宋体" w:hAnsi="宋体" w:cs="宋体"/>
                <w:szCs w:val="21"/>
              </w:rPr>
            </w:pPr>
            <w:r>
              <w:rPr>
                <w:rFonts w:ascii="宋体" w:eastAsia="宋体" w:hAnsi="宋体" w:cs="宋体" w:hint="eastAsia"/>
                <w:szCs w:val="21"/>
              </w:rPr>
              <w:t>2024</w:t>
            </w:r>
          </w:p>
        </w:tc>
        <w:tc>
          <w:tcPr>
            <w:tcW w:w="127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F36E4" w:rsidRDefault="00471474">
            <w:pPr>
              <w:keepNext/>
              <w:adjustRightInd w:val="0"/>
              <w:snapToGrid w:val="0"/>
              <w:spacing w:line="500" w:lineRule="exact"/>
              <w:jc w:val="center"/>
              <w:rPr>
                <w:rFonts w:ascii="宋体" w:eastAsia="宋体" w:hAnsi="宋体" w:cs="宋体"/>
                <w:szCs w:val="21"/>
              </w:rPr>
            </w:pPr>
            <w:r>
              <w:rPr>
                <w:rFonts w:ascii="宋体" w:eastAsia="宋体" w:hAnsi="宋体" w:cs="宋体"/>
                <w:szCs w:val="21"/>
              </w:rPr>
              <w:t>完成</w:t>
            </w:r>
            <w:r>
              <w:rPr>
                <w:rFonts w:ascii="宋体" w:eastAsia="宋体" w:hAnsi="宋体" w:cs="宋体" w:hint="eastAsia"/>
                <w:szCs w:val="21"/>
              </w:rPr>
              <w:t>备案</w:t>
            </w:r>
          </w:p>
        </w:tc>
      </w:tr>
    </w:tbl>
    <w:p w:rsidR="00DF36E4" w:rsidRDefault="00471474">
      <w:pPr>
        <w:pStyle w:val="a5"/>
        <w:jc w:val="center"/>
        <w:rPr>
          <w:rFonts w:ascii="宋体" w:eastAsia="宋体" w:hAnsi="宋体" w:cs="仿宋_GB2312"/>
        </w:rPr>
      </w:pPr>
      <w:r>
        <w:rPr>
          <w:rFonts w:ascii="宋体" w:eastAsia="宋体" w:hAnsi="宋体"/>
        </w:rPr>
        <w:t>表格</w:t>
      </w:r>
      <w:r>
        <w:rPr>
          <w:rFonts w:ascii="宋体" w:eastAsia="宋体" w:hAnsi="宋体"/>
        </w:rPr>
        <w:t>1  2024</w:t>
      </w:r>
      <w:r>
        <w:rPr>
          <w:rFonts w:ascii="宋体" w:eastAsia="宋体" w:hAnsi="宋体" w:hint="eastAsia"/>
        </w:rPr>
        <w:t>年完成备案的等保三级系统</w:t>
      </w:r>
      <w:r>
        <w:rPr>
          <w:rFonts w:ascii="宋体" w:eastAsia="宋体" w:hAnsi="宋体" w:cs="仿宋_GB2312" w:hint="eastAsia"/>
        </w:rPr>
        <w:br w:type="page"/>
      </w:r>
    </w:p>
    <w:p w:rsidR="00DF36E4" w:rsidRDefault="00471474">
      <w:pPr>
        <w:pStyle w:val="a"/>
        <w:rPr>
          <w:rFonts w:ascii="宋体" w:eastAsia="宋体" w:hAnsi="宋体" w:cs="仿宋_GB2312"/>
        </w:rPr>
      </w:pPr>
      <w:r>
        <w:rPr>
          <w:rFonts w:ascii="宋体" w:eastAsia="宋体" w:hAnsi="宋体" w:cs="仿宋_GB2312" w:hint="eastAsia"/>
        </w:rPr>
        <w:lastRenderedPageBreak/>
        <w:t>项目服务清单</w:t>
      </w:r>
    </w:p>
    <w:tbl>
      <w:tblPr>
        <w:tblW w:w="5000" w:type="pct"/>
        <w:tblLook w:val="04A0" w:firstRow="1" w:lastRow="0" w:firstColumn="1" w:lastColumn="0" w:noHBand="0" w:noVBand="1"/>
      </w:tblPr>
      <w:tblGrid>
        <w:gridCol w:w="822"/>
        <w:gridCol w:w="2049"/>
        <w:gridCol w:w="6616"/>
      </w:tblGrid>
      <w:tr w:rsidR="00DF36E4">
        <w:trPr>
          <w:trHeight w:val="586"/>
        </w:trPr>
        <w:tc>
          <w:tcPr>
            <w:tcW w:w="433" w:type="pct"/>
            <w:vMerge w:val="restart"/>
            <w:tcBorders>
              <w:top w:val="single" w:sz="4" w:space="0" w:color="000000"/>
              <w:left w:val="single" w:sz="4" w:space="0" w:color="000000"/>
              <w:right w:val="single" w:sz="4" w:space="0" w:color="000000"/>
            </w:tcBorders>
            <w:vAlign w:val="center"/>
          </w:tcPr>
          <w:p w:rsidR="00DF36E4" w:rsidRDefault="00471474">
            <w:pPr>
              <w:widowControl/>
              <w:spacing w:line="360" w:lineRule="auto"/>
              <w:jc w:val="center"/>
              <w:textAlignment w:val="center"/>
              <w:rPr>
                <w:rFonts w:ascii="宋体" w:eastAsia="宋体" w:hAnsi="宋体" w:cs="Times New Roman"/>
                <w:kern w:val="0"/>
                <w:sz w:val="24"/>
                <w:szCs w:val="24"/>
              </w:rPr>
            </w:pPr>
            <w:r>
              <w:rPr>
                <w:rFonts w:ascii="宋体" w:eastAsia="宋体" w:hAnsi="宋体" w:cs="Times New Roman"/>
                <w:kern w:val="0"/>
                <w:sz w:val="24"/>
                <w:szCs w:val="24"/>
              </w:rPr>
              <w:t>序号</w:t>
            </w:r>
          </w:p>
        </w:tc>
        <w:tc>
          <w:tcPr>
            <w:tcW w:w="1080" w:type="pct"/>
            <w:vMerge w:val="restart"/>
            <w:tcBorders>
              <w:top w:val="single" w:sz="4" w:space="0" w:color="000000"/>
              <w:left w:val="single" w:sz="4" w:space="0" w:color="000000"/>
              <w:right w:val="single" w:sz="4" w:space="0" w:color="000000"/>
            </w:tcBorders>
            <w:vAlign w:val="center"/>
          </w:tcPr>
          <w:p w:rsidR="00DF36E4" w:rsidRDefault="00471474">
            <w:pPr>
              <w:widowControl/>
              <w:spacing w:line="360" w:lineRule="auto"/>
              <w:jc w:val="center"/>
              <w:textAlignment w:val="center"/>
              <w:rPr>
                <w:rFonts w:ascii="宋体" w:eastAsia="宋体" w:hAnsi="宋体" w:cs="Times New Roman"/>
                <w:kern w:val="0"/>
                <w:sz w:val="24"/>
                <w:szCs w:val="24"/>
              </w:rPr>
            </w:pPr>
            <w:r>
              <w:rPr>
                <w:rFonts w:ascii="宋体" w:eastAsia="宋体" w:hAnsi="宋体" w:cs="Times New Roman" w:hint="eastAsia"/>
                <w:kern w:val="0"/>
                <w:sz w:val="24"/>
                <w:szCs w:val="24"/>
              </w:rPr>
              <w:t>服务</w:t>
            </w:r>
            <w:r>
              <w:rPr>
                <w:rFonts w:ascii="宋体" w:eastAsia="宋体" w:hAnsi="宋体" w:cs="Times New Roman"/>
                <w:kern w:val="0"/>
                <w:sz w:val="24"/>
                <w:szCs w:val="24"/>
              </w:rPr>
              <w:t>名称</w:t>
            </w:r>
          </w:p>
        </w:tc>
        <w:tc>
          <w:tcPr>
            <w:tcW w:w="3486" w:type="pct"/>
            <w:vMerge w:val="restart"/>
            <w:tcBorders>
              <w:top w:val="single" w:sz="4" w:space="0" w:color="000000"/>
              <w:left w:val="single" w:sz="4" w:space="0" w:color="000000"/>
              <w:right w:val="single" w:sz="4" w:space="0" w:color="000000"/>
            </w:tcBorders>
            <w:vAlign w:val="center"/>
          </w:tcPr>
          <w:p w:rsidR="00DF36E4" w:rsidRDefault="00471474">
            <w:pPr>
              <w:widowControl/>
              <w:spacing w:line="360" w:lineRule="auto"/>
              <w:jc w:val="center"/>
              <w:textAlignment w:val="center"/>
              <w:rPr>
                <w:rFonts w:ascii="宋体" w:eastAsia="宋体" w:hAnsi="宋体" w:cs="Times New Roman"/>
                <w:kern w:val="0"/>
                <w:sz w:val="24"/>
                <w:szCs w:val="24"/>
              </w:rPr>
            </w:pPr>
            <w:r>
              <w:rPr>
                <w:rFonts w:ascii="宋体" w:eastAsia="宋体" w:hAnsi="宋体" w:cs="Times New Roman"/>
                <w:kern w:val="0"/>
                <w:sz w:val="24"/>
                <w:szCs w:val="24"/>
              </w:rPr>
              <w:t>服务内容</w:t>
            </w:r>
          </w:p>
        </w:tc>
      </w:tr>
      <w:tr w:rsidR="00DF36E4">
        <w:trPr>
          <w:trHeight w:val="468"/>
        </w:trPr>
        <w:tc>
          <w:tcPr>
            <w:tcW w:w="433" w:type="pct"/>
            <w:vMerge/>
            <w:tcBorders>
              <w:left w:val="single" w:sz="4" w:space="0" w:color="000000"/>
              <w:bottom w:val="single" w:sz="4" w:space="0" w:color="auto"/>
              <w:right w:val="single" w:sz="4" w:space="0" w:color="000000"/>
            </w:tcBorders>
            <w:vAlign w:val="center"/>
          </w:tcPr>
          <w:p w:rsidR="00DF36E4" w:rsidRDefault="00DF36E4">
            <w:pPr>
              <w:widowControl/>
              <w:spacing w:line="360" w:lineRule="auto"/>
              <w:jc w:val="center"/>
              <w:textAlignment w:val="center"/>
              <w:rPr>
                <w:rFonts w:ascii="宋体" w:eastAsia="宋体" w:hAnsi="宋体" w:cs="Times New Roman"/>
                <w:kern w:val="0"/>
                <w:sz w:val="24"/>
                <w:szCs w:val="24"/>
              </w:rPr>
            </w:pPr>
          </w:p>
        </w:tc>
        <w:tc>
          <w:tcPr>
            <w:tcW w:w="1080" w:type="pct"/>
            <w:vMerge/>
            <w:tcBorders>
              <w:left w:val="single" w:sz="4" w:space="0" w:color="000000"/>
              <w:bottom w:val="single" w:sz="4" w:space="0" w:color="auto"/>
              <w:right w:val="single" w:sz="4" w:space="0" w:color="000000"/>
            </w:tcBorders>
            <w:vAlign w:val="center"/>
          </w:tcPr>
          <w:p w:rsidR="00DF36E4" w:rsidRDefault="00DF36E4">
            <w:pPr>
              <w:widowControl/>
              <w:spacing w:line="360" w:lineRule="auto"/>
              <w:jc w:val="center"/>
              <w:textAlignment w:val="center"/>
              <w:rPr>
                <w:rFonts w:ascii="宋体" w:eastAsia="宋体" w:hAnsi="宋体" w:cs="Times New Roman"/>
                <w:kern w:val="0"/>
                <w:sz w:val="24"/>
                <w:szCs w:val="24"/>
              </w:rPr>
            </w:pPr>
          </w:p>
        </w:tc>
        <w:tc>
          <w:tcPr>
            <w:tcW w:w="3486" w:type="pct"/>
            <w:vMerge/>
            <w:tcBorders>
              <w:left w:val="single" w:sz="4" w:space="0" w:color="000000"/>
              <w:bottom w:val="single" w:sz="4" w:space="0" w:color="auto"/>
              <w:right w:val="single" w:sz="4" w:space="0" w:color="000000"/>
            </w:tcBorders>
            <w:vAlign w:val="center"/>
          </w:tcPr>
          <w:p w:rsidR="00DF36E4" w:rsidRDefault="00DF36E4">
            <w:pPr>
              <w:widowControl/>
              <w:spacing w:line="360" w:lineRule="auto"/>
              <w:jc w:val="center"/>
              <w:textAlignment w:val="center"/>
              <w:rPr>
                <w:rFonts w:ascii="宋体" w:eastAsia="宋体" w:hAnsi="宋体" w:cs="Times New Roman"/>
                <w:kern w:val="0"/>
                <w:sz w:val="24"/>
                <w:szCs w:val="24"/>
              </w:rPr>
            </w:pPr>
          </w:p>
        </w:tc>
      </w:tr>
      <w:tr w:rsidR="00DF36E4">
        <w:trPr>
          <w:trHeight w:val="1408"/>
        </w:trPr>
        <w:tc>
          <w:tcPr>
            <w:tcW w:w="433" w:type="pct"/>
            <w:tcBorders>
              <w:top w:val="single" w:sz="4" w:space="0" w:color="auto"/>
              <w:left w:val="single" w:sz="4" w:space="0" w:color="auto"/>
              <w:bottom w:val="single" w:sz="4" w:space="0" w:color="auto"/>
              <w:right w:val="single" w:sz="4" w:space="0" w:color="auto"/>
            </w:tcBorders>
            <w:vAlign w:val="center"/>
          </w:tcPr>
          <w:p w:rsidR="00DF36E4" w:rsidRDefault="00471474">
            <w:pPr>
              <w:pStyle w:val="a7"/>
              <w:widowControl/>
              <w:spacing w:line="360" w:lineRule="auto"/>
              <w:ind w:left="0"/>
              <w:jc w:val="center"/>
              <w:rPr>
                <w:rFonts w:cs="Times New Roman"/>
                <w:sz w:val="24"/>
                <w:szCs w:val="24"/>
              </w:rPr>
            </w:pPr>
            <w:r>
              <w:rPr>
                <w:rFonts w:cs="Times New Roman"/>
                <w:sz w:val="24"/>
                <w:szCs w:val="24"/>
              </w:rPr>
              <w:t>1</w:t>
            </w:r>
          </w:p>
        </w:tc>
        <w:tc>
          <w:tcPr>
            <w:tcW w:w="1080" w:type="pct"/>
            <w:tcBorders>
              <w:top w:val="single" w:sz="4" w:space="0" w:color="auto"/>
              <w:left w:val="single" w:sz="4" w:space="0" w:color="auto"/>
              <w:bottom w:val="single" w:sz="4" w:space="0" w:color="auto"/>
              <w:right w:val="single" w:sz="4" w:space="0" w:color="auto"/>
            </w:tcBorders>
            <w:vAlign w:val="center"/>
          </w:tcPr>
          <w:p w:rsidR="00DF36E4" w:rsidRDefault="00471474">
            <w:pPr>
              <w:widowControl/>
              <w:spacing w:line="360" w:lineRule="auto"/>
              <w:jc w:val="center"/>
              <w:textAlignment w:val="center"/>
              <w:rPr>
                <w:rFonts w:ascii="宋体" w:eastAsia="宋体" w:hAnsi="宋体" w:cs="Times New Roman"/>
                <w:kern w:val="0"/>
                <w:sz w:val="24"/>
                <w:szCs w:val="24"/>
              </w:rPr>
            </w:pPr>
            <w:r>
              <w:rPr>
                <w:rFonts w:ascii="宋体" w:eastAsia="宋体" w:hAnsi="宋体" w:cs="Times New Roman" w:hint="eastAsia"/>
                <w:kern w:val="0"/>
                <w:sz w:val="24"/>
                <w:szCs w:val="24"/>
              </w:rPr>
              <w:t>商用密码应用建设方案评估</w:t>
            </w:r>
          </w:p>
        </w:tc>
        <w:tc>
          <w:tcPr>
            <w:tcW w:w="3486" w:type="pct"/>
            <w:tcBorders>
              <w:top w:val="single" w:sz="4" w:space="0" w:color="auto"/>
              <w:left w:val="single" w:sz="4" w:space="0" w:color="auto"/>
              <w:bottom w:val="single" w:sz="4" w:space="0" w:color="auto"/>
              <w:right w:val="single" w:sz="4" w:space="0" w:color="auto"/>
            </w:tcBorders>
            <w:vAlign w:val="center"/>
          </w:tcPr>
          <w:p w:rsidR="00DF36E4" w:rsidRDefault="00471474">
            <w:pPr>
              <w:pStyle w:val="Default"/>
              <w:widowControl/>
              <w:adjustRightInd/>
              <w:spacing w:line="360" w:lineRule="auto"/>
              <w:rPr>
                <w:rFonts w:ascii="宋体" w:hAnsi="宋体" w:cs="宋体"/>
                <w:color w:val="auto"/>
              </w:rPr>
            </w:pPr>
            <w:r>
              <w:rPr>
                <w:rFonts w:ascii="宋体" w:hAnsi="宋体" w:cs="宋体" w:hint="eastAsia"/>
                <w:color w:val="auto"/>
              </w:rPr>
              <w:t>1</w:t>
            </w:r>
            <w:r>
              <w:rPr>
                <w:rFonts w:ascii="宋体" w:hAnsi="宋体" w:cs="宋体"/>
                <w:color w:val="auto"/>
              </w:rPr>
              <w:t>）依据</w:t>
            </w:r>
            <w:r>
              <w:rPr>
                <w:rFonts w:ascii="宋体" w:hAnsi="宋体" w:cs="宋体"/>
                <w:color w:val="auto"/>
              </w:rPr>
              <w:t>GB/T 39786—2021</w:t>
            </w:r>
            <w:r>
              <w:rPr>
                <w:rFonts w:ascii="宋体" w:hAnsi="宋体" w:cs="宋体"/>
                <w:color w:val="auto"/>
              </w:rPr>
              <w:t>《信息安全技术信息系统密码应用基本要求》和</w:t>
            </w:r>
            <w:r>
              <w:rPr>
                <w:rFonts w:ascii="宋体" w:hAnsi="宋体" w:cs="宋体"/>
                <w:color w:val="auto"/>
              </w:rPr>
              <w:t xml:space="preserve">GM/T </w:t>
            </w:r>
            <w:r>
              <w:rPr>
                <w:rFonts w:ascii="宋体" w:hAnsi="宋体" w:cs="宋体" w:hint="eastAsia"/>
                <w:color w:val="auto"/>
              </w:rPr>
              <w:t>43206</w:t>
            </w:r>
            <w:r>
              <w:rPr>
                <w:rFonts w:ascii="宋体" w:hAnsi="宋体" w:cs="宋体"/>
                <w:color w:val="auto"/>
              </w:rPr>
              <w:t>—202</w:t>
            </w:r>
            <w:r>
              <w:rPr>
                <w:rFonts w:ascii="宋体" w:hAnsi="宋体" w:cs="宋体" w:hint="eastAsia"/>
                <w:color w:val="auto"/>
              </w:rPr>
              <w:t>3</w:t>
            </w:r>
            <w:r>
              <w:rPr>
                <w:rFonts w:ascii="宋体" w:hAnsi="宋体" w:cs="宋体"/>
                <w:color w:val="auto"/>
              </w:rPr>
              <w:t>《信息</w:t>
            </w:r>
            <w:r>
              <w:rPr>
                <w:rFonts w:ascii="宋体" w:hAnsi="宋体" w:cs="宋体" w:hint="eastAsia"/>
                <w:color w:val="auto"/>
              </w:rPr>
              <w:t>安全技术信息</w:t>
            </w:r>
            <w:r>
              <w:rPr>
                <w:rFonts w:ascii="宋体" w:hAnsi="宋体" w:cs="宋体"/>
                <w:color w:val="auto"/>
              </w:rPr>
              <w:t>系统密码应用测评要求》对</w:t>
            </w:r>
            <w:r>
              <w:rPr>
                <w:rFonts w:ascii="宋体" w:hAnsi="宋体" w:cs="宋体" w:hint="eastAsia"/>
                <w:color w:val="auto"/>
              </w:rPr>
              <w:t>指定的</w:t>
            </w:r>
            <w:r>
              <w:rPr>
                <w:rFonts w:ascii="宋体" w:hAnsi="宋体" w:cs="宋体" w:hint="eastAsia"/>
                <w:color w:val="auto"/>
              </w:rPr>
              <w:t>5</w:t>
            </w:r>
            <w:r>
              <w:rPr>
                <w:rFonts w:ascii="宋体" w:hAnsi="宋体" w:cs="宋体" w:hint="eastAsia"/>
                <w:color w:val="auto"/>
              </w:rPr>
              <w:t>个三级</w:t>
            </w:r>
            <w:r>
              <w:rPr>
                <w:rFonts w:ascii="宋体" w:hAnsi="宋体" w:cs="宋体"/>
                <w:color w:val="auto"/>
              </w:rPr>
              <w:t>系统</w:t>
            </w:r>
            <w:r>
              <w:rPr>
                <w:rFonts w:ascii="宋体" w:hAnsi="宋体" w:cs="宋体" w:hint="eastAsia"/>
                <w:color w:val="auto"/>
              </w:rPr>
              <w:t>的密码应用建设方案</w:t>
            </w:r>
            <w:r>
              <w:rPr>
                <w:rFonts w:ascii="宋体" w:hAnsi="宋体" w:cs="宋体"/>
                <w:color w:val="auto"/>
              </w:rPr>
              <w:t>开展商用密码应用安全性评估</w:t>
            </w:r>
            <w:r>
              <w:rPr>
                <w:rFonts w:ascii="宋体" w:hAnsi="宋体" w:cs="宋体" w:hint="eastAsia"/>
                <w:color w:val="auto"/>
              </w:rPr>
              <w:t>服务</w:t>
            </w:r>
            <w:r>
              <w:rPr>
                <w:rFonts w:ascii="宋体" w:hAnsi="宋体" w:cs="宋体"/>
                <w:color w:val="auto"/>
              </w:rPr>
              <w:t>。</w:t>
            </w:r>
          </w:p>
          <w:p w:rsidR="00DF36E4" w:rsidRDefault="00471474">
            <w:pPr>
              <w:pStyle w:val="Default"/>
              <w:widowControl/>
              <w:adjustRightInd/>
              <w:spacing w:line="360" w:lineRule="auto"/>
              <w:rPr>
                <w:rFonts w:ascii="宋体" w:hAnsi="宋体" w:cs="宋体"/>
                <w:color w:val="auto"/>
              </w:rPr>
            </w:pPr>
            <w:r>
              <w:rPr>
                <w:rFonts w:ascii="宋体" w:hAnsi="宋体" w:cs="宋体"/>
                <w:color w:val="auto"/>
              </w:rPr>
              <w:t>2</w:t>
            </w:r>
            <w:r>
              <w:rPr>
                <w:rFonts w:ascii="宋体" w:hAnsi="宋体" w:cs="宋体"/>
                <w:color w:val="auto"/>
              </w:rPr>
              <w:t>）</w:t>
            </w:r>
            <w:r>
              <w:rPr>
                <w:rFonts w:ascii="宋体" w:hAnsi="宋体" w:cs="宋体" w:hint="eastAsia"/>
                <w:color w:val="auto"/>
              </w:rPr>
              <w:t>服务期限：服务周期</w:t>
            </w:r>
            <w:r>
              <w:rPr>
                <w:rFonts w:ascii="宋体" w:hAnsi="宋体" w:cs="宋体" w:hint="eastAsia"/>
                <w:color w:val="auto"/>
              </w:rPr>
              <w:t>1</w:t>
            </w:r>
            <w:r>
              <w:rPr>
                <w:rFonts w:ascii="宋体" w:hAnsi="宋体" w:cs="宋体" w:hint="eastAsia"/>
                <w:color w:val="auto"/>
              </w:rPr>
              <w:t>个月</w:t>
            </w:r>
            <w:r>
              <w:rPr>
                <w:rFonts w:ascii="宋体" w:hAnsi="宋体" w:cs="宋体"/>
                <w:color w:val="auto"/>
              </w:rPr>
              <w:t>，不含甲方整改时间。</w:t>
            </w:r>
          </w:p>
          <w:p w:rsidR="00DF36E4" w:rsidRDefault="00471474">
            <w:pPr>
              <w:pStyle w:val="Default"/>
              <w:widowControl/>
              <w:adjustRightInd/>
              <w:spacing w:line="360" w:lineRule="auto"/>
              <w:rPr>
                <w:rFonts w:ascii="宋体" w:hAnsi="宋体" w:cs="宋体"/>
              </w:rPr>
            </w:pPr>
            <w:r>
              <w:rPr>
                <w:rFonts w:ascii="宋体" w:hAnsi="宋体" w:cs="宋体" w:hint="eastAsia"/>
                <w:color w:val="auto"/>
              </w:rPr>
              <w:t>3</w:t>
            </w:r>
            <w:r>
              <w:rPr>
                <w:rFonts w:ascii="宋体" w:hAnsi="宋体" w:cs="宋体" w:hint="eastAsia"/>
                <w:color w:val="auto"/>
              </w:rPr>
              <w:t>）交付物：</w:t>
            </w:r>
            <w:r>
              <w:rPr>
                <w:rFonts w:ascii="宋体" w:hAnsi="宋体" w:cs="宋体" w:hint="eastAsia"/>
              </w:rPr>
              <w:t>《商用密码应用方案评估报告》</w:t>
            </w:r>
          </w:p>
          <w:p w:rsidR="00DF36E4" w:rsidRDefault="00471474">
            <w:pPr>
              <w:pStyle w:val="Default"/>
              <w:widowControl/>
              <w:adjustRightInd/>
              <w:spacing w:line="360" w:lineRule="auto"/>
              <w:rPr>
                <w:rFonts w:ascii="宋体" w:hAnsi="宋体" w:cs="宋体"/>
                <w:color w:val="auto"/>
              </w:rPr>
            </w:pPr>
            <w:r>
              <w:rPr>
                <w:rFonts w:ascii="宋体" w:hAnsi="宋体" w:cs="宋体" w:hint="eastAsia"/>
                <w:color w:val="auto"/>
              </w:rPr>
              <w:t>4</w:t>
            </w:r>
            <w:r>
              <w:rPr>
                <w:rFonts w:ascii="宋体" w:hAnsi="宋体" w:cs="宋体" w:hint="eastAsia"/>
                <w:color w:val="auto"/>
              </w:rPr>
              <w:t>）具体要求详看</w:t>
            </w:r>
            <w:r>
              <w:rPr>
                <w:rFonts w:ascii="宋体" w:hAnsi="宋体" w:hint="eastAsia"/>
              </w:rPr>
              <w:t>项目服务内容一</w:t>
            </w:r>
          </w:p>
        </w:tc>
      </w:tr>
      <w:tr w:rsidR="00DF36E4">
        <w:trPr>
          <w:trHeight w:val="2477"/>
        </w:trPr>
        <w:tc>
          <w:tcPr>
            <w:tcW w:w="433" w:type="pct"/>
            <w:tcBorders>
              <w:top w:val="single" w:sz="4" w:space="0" w:color="auto"/>
              <w:left w:val="single" w:sz="4" w:space="0" w:color="auto"/>
              <w:bottom w:val="single" w:sz="4" w:space="0" w:color="auto"/>
              <w:right w:val="single" w:sz="4" w:space="0" w:color="auto"/>
            </w:tcBorders>
            <w:vAlign w:val="center"/>
          </w:tcPr>
          <w:p w:rsidR="00DF36E4" w:rsidRDefault="00471474">
            <w:pPr>
              <w:pStyle w:val="a7"/>
              <w:widowControl/>
              <w:spacing w:line="360" w:lineRule="auto"/>
              <w:ind w:left="0"/>
              <w:jc w:val="center"/>
              <w:rPr>
                <w:rFonts w:cs="Times New Roman"/>
                <w:sz w:val="24"/>
                <w:szCs w:val="24"/>
              </w:rPr>
            </w:pPr>
            <w:r>
              <w:rPr>
                <w:rFonts w:cs="Times New Roman" w:hint="eastAsia"/>
                <w:sz w:val="24"/>
                <w:szCs w:val="24"/>
              </w:rPr>
              <w:t>2</w:t>
            </w:r>
          </w:p>
        </w:tc>
        <w:tc>
          <w:tcPr>
            <w:tcW w:w="1080" w:type="pct"/>
            <w:tcBorders>
              <w:top w:val="single" w:sz="4" w:space="0" w:color="auto"/>
              <w:left w:val="single" w:sz="4" w:space="0" w:color="auto"/>
              <w:bottom w:val="single" w:sz="4" w:space="0" w:color="auto"/>
              <w:right w:val="single" w:sz="4" w:space="0" w:color="auto"/>
            </w:tcBorders>
            <w:vAlign w:val="center"/>
          </w:tcPr>
          <w:p w:rsidR="00DF36E4" w:rsidRDefault="00471474">
            <w:pPr>
              <w:widowControl/>
              <w:spacing w:line="360" w:lineRule="auto"/>
              <w:jc w:val="center"/>
              <w:textAlignment w:val="center"/>
              <w:rPr>
                <w:rFonts w:ascii="宋体" w:eastAsia="宋体" w:hAnsi="宋体" w:cs="Times New Roman"/>
                <w:kern w:val="0"/>
                <w:sz w:val="24"/>
                <w:szCs w:val="24"/>
              </w:rPr>
            </w:pPr>
            <w:r>
              <w:rPr>
                <w:rFonts w:ascii="宋体" w:eastAsia="宋体" w:hAnsi="宋体" w:cs="Times New Roman" w:hint="eastAsia"/>
                <w:kern w:val="0"/>
                <w:sz w:val="24"/>
                <w:szCs w:val="24"/>
              </w:rPr>
              <w:t>商用密码应用安全性评估</w:t>
            </w:r>
          </w:p>
        </w:tc>
        <w:tc>
          <w:tcPr>
            <w:tcW w:w="3486" w:type="pct"/>
            <w:tcBorders>
              <w:top w:val="single" w:sz="4" w:space="0" w:color="auto"/>
              <w:left w:val="single" w:sz="4" w:space="0" w:color="auto"/>
              <w:bottom w:val="single" w:sz="4" w:space="0" w:color="auto"/>
              <w:right w:val="single" w:sz="4" w:space="0" w:color="auto"/>
            </w:tcBorders>
            <w:vAlign w:val="center"/>
          </w:tcPr>
          <w:p w:rsidR="00DF36E4" w:rsidRDefault="00471474">
            <w:pPr>
              <w:pStyle w:val="Default"/>
              <w:widowControl/>
              <w:adjustRightInd/>
              <w:spacing w:line="360" w:lineRule="auto"/>
              <w:rPr>
                <w:rFonts w:ascii="宋体" w:hAnsi="宋体" w:cs="宋体"/>
                <w:color w:val="auto"/>
              </w:rPr>
            </w:pPr>
            <w:r>
              <w:rPr>
                <w:rFonts w:ascii="宋体" w:hAnsi="宋体" w:cs="宋体" w:hint="eastAsia"/>
                <w:color w:val="auto"/>
              </w:rPr>
              <w:t>依据《密码法》、</w:t>
            </w:r>
            <w:r>
              <w:rPr>
                <w:rFonts w:ascii="宋体" w:hAnsi="宋体" w:cs="宋体" w:hint="eastAsia"/>
                <w:color w:val="auto"/>
              </w:rPr>
              <w:t>GB/T 39786-2021</w:t>
            </w:r>
            <w:r>
              <w:rPr>
                <w:rFonts w:ascii="宋体" w:hAnsi="宋体" w:cs="宋体" w:hint="eastAsia"/>
                <w:color w:val="auto"/>
              </w:rPr>
              <w:t>《信息安全技术</w:t>
            </w:r>
            <w:r>
              <w:rPr>
                <w:rFonts w:ascii="宋体" w:hAnsi="宋体" w:cs="宋体" w:hint="eastAsia"/>
                <w:color w:val="auto"/>
              </w:rPr>
              <w:t xml:space="preserve"> </w:t>
            </w:r>
            <w:r>
              <w:rPr>
                <w:rFonts w:ascii="宋体" w:hAnsi="宋体" w:cs="宋体" w:hint="eastAsia"/>
                <w:color w:val="auto"/>
              </w:rPr>
              <w:t>信息系统密码应用要求》、</w:t>
            </w:r>
            <w:r>
              <w:rPr>
                <w:rFonts w:ascii="宋体" w:hAnsi="宋体" w:cs="宋体" w:hint="eastAsia"/>
                <w:color w:val="auto"/>
              </w:rPr>
              <w:t xml:space="preserve">GB/T 43206-2023 </w:t>
            </w:r>
            <w:r>
              <w:rPr>
                <w:rFonts w:ascii="宋体" w:hAnsi="宋体" w:cs="宋体" w:hint="eastAsia"/>
                <w:color w:val="auto"/>
              </w:rPr>
              <w:t>《信息安全技术</w:t>
            </w:r>
            <w:r>
              <w:rPr>
                <w:rFonts w:ascii="宋体" w:hAnsi="宋体" w:cs="宋体" w:hint="eastAsia"/>
                <w:color w:val="auto"/>
              </w:rPr>
              <w:t xml:space="preserve"> </w:t>
            </w:r>
            <w:r>
              <w:rPr>
                <w:rFonts w:ascii="宋体" w:hAnsi="宋体" w:cs="宋体" w:hint="eastAsia"/>
                <w:color w:val="auto"/>
              </w:rPr>
              <w:t>信息系统密码应用测评要求》、</w:t>
            </w:r>
            <w:r>
              <w:rPr>
                <w:rFonts w:ascii="宋体" w:hAnsi="宋体" w:cs="宋体" w:hint="eastAsia"/>
                <w:color w:val="auto"/>
              </w:rPr>
              <w:t>GM/T 0116-2021</w:t>
            </w:r>
            <w:r>
              <w:rPr>
                <w:rFonts w:ascii="宋体" w:hAnsi="宋体" w:cs="宋体" w:hint="eastAsia"/>
                <w:color w:val="auto"/>
              </w:rPr>
              <w:t>《信息系统密码应用测评过程指南》等相关文件及标准要求，对采购人的</w:t>
            </w:r>
            <w:r>
              <w:rPr>
                <w:rFonts w:ascii="宋体" w:hAnsi="宋体" w:cs="宋体" w:hint="eastAsia"/>
                <w:color w:val="auto"/>
              </w:rPr>
              <w:t>5</w:t>
            </w:r>
            <w:r>
              <w:rPr>
                <w:rFonts w:ascii="宋体" w:hAnsi="宋体" w:cs="宋体" w:hint="eastAsia"/>
                <w:color w:val="auto"/>
              </w:rPr>
              <w:t>个三级</w:t>
            </w:r>
            <w:r>
              <w:rPr>
                <w:rFonts w:ascii="宋体" w:hAnsi="宋体" w:cs="宋体"/>
                <w:color w:val="auto"/>
              </w:rPr>
              <w:t>系统</w:t>
            </w:r>
            <w:r>
              <w:rPr>
                <w:rFonts w:ascii="宋体" w:hAnsi="宋体" w:cs="宋体" w:hint="eastAsia"/>
                <w:color w:val="auto"/>
              </w:rPr>
              <w:t>开展密码应用安全性评估等服务，全面分析信息系统的安全保护措施与密评相应等级之间的差距，为系统安全加固和密码技术使用提供整改建议，并根据信息系统实际情况，协助采购人开展密码应用安全整改，提高信息系统密码应用水平。</w:t>
            </w:r>
          </w:p>
          <w:p w:rsidR="00DF36E4" w:rsidRDefault="00471474">
            <w:pPr>
              <w:pStyle w:val="Default"/>
              <w:widowControl/>
              <w:adjustRightInd/>
              <w:spacing w:line="360" w:lineRule="auto"/>
              <w:rPr>
                <w:rFonts w:ascii="宋体" w:hAnsi="宋体" w:cs="宋体"/>
                <w:color w:val="auto"/>
              </w:rPr>
            </w:pPr>
            <w:r>
              <w:rPr>
                <w:rFonts w:ascii="宋体" w:hAnsi="宋体" w:cs="宋体" w:hint="eastAsia"/>
                <w:color w:val="auto"/>
              </w:rPr>
              <w:t>2</w:t>
            </w:r>
            <w:r>
              <w:rPr>
                <w:rFonts w:ascii="宋体" w:hAnsi="宋体" w:cs="宋体" w:hint="eastAsia"/>
                <w:color w:val="auto"/>
              </w:rPr>
              <w:t>）服务期</w:t>
            </w:r>
            <w:r>
              <w:rPr>
                <w:rFonts w:ascii="宋体" w:hAnsi="宋体" w:cs="宋体" w:hint="eastAsia"/>
                <w:color w:val="auto"/>
              </w:rPr>
              <w:t>限：服务周期</w:t>
            </w:r>
            <w:r>
              <w:rPr>
                <w:rFonts w:ascii="宋体" w:hAnsi="宋体" w:cs="宋体" w:hint="eastAsia"/>
                <w:color w:val="auto"/>
              </w:rPr>
              <w:t>12</w:t>
            </w:r>
            <w:r>
              <w:rPr>
                <w:rFonts w:ascii="宋体" w:hAnsi="宋体" w:cs="宋体" w:hint="eastAsia"/>
                <w:color w:val="auto"/>
              </w:rPr>
              <w:t>个月，具体以采购人确认的服务启动报审备案时间之日起至所有合同约定的系统完成所有测评工作止。</w:t>
            </w:r>
          </w:p>
          <w:p w:rsidR="00DF36E4" w:rsidRDefault="00471474">
            <w:pPr>
              <w:pStyle w:val="Default"/>
              <w:widowControl/>
              <w:adjustRightInd/>
              <w:spacing w:line="360" w:lineRule="auto"/>
              <w:rPr>
                <w:rFonts w:ascii="宋体" w:hAnsi="宋体" w:cs="宋体"/>
              </w:rPr>
            </w:pPr>
            <w:r>
              <w:rPr>
                <w:rFonts w:ascii="宋体" w:hAnsi="宋体" w:cs="宋体" w:hint="eastAsia"/>
                <w:color w:val="auto"/>
              </w:rPr>
              <w:t>3</w:t>
            </w:r>
            <w:r>
              <w:rPr>
                <w:rFonts w:ascii="宋体" w:hAnsi="宋体" w:cs="宋体" w:hint="eastAsia"/>
                <w:color w:val="auto"/>
              </w:rPr>
              <w:t>）交付物：</w:t>
            </w:r>
            <w:r>
              <w:rPr>
                <w:rFonts w:ascii="宋体" w:hAnsi="宋体" w:cs="宋体" w:hint="eastAsia"/>
              </w:rPr>
              <w:t>《信息系统密码应用安全性评估报告》</w:t>
            </w:r>
          </w:p>
          <w:p w:rsidR="00DF36E4" w:rsidRDefault="00471474">
            <w:pPr>
              <w:pStyle w:val="Default"/>
              <w:widowControl/>
              <w:adjustRightInd/>
              <w:spacing w:line="360" w:lineRule="auto"/>
              <w:rPr>
                <w:rFonts w:ascii="宋体" w:hAnsi="宋体" w:cs="宋体"/>
                <w:color w:val="auto"/>
              </w:rPr>
            </w:pPr>
            <w:r>
              <w:rPr>
                <w:rFonts w:ascii="宋体" w:hAnsi="宋体" w:cs="宋体" w:hint="eastAsia"/>
                <w:color w:val="auto"/>
              </w:rPr>
              <w:t>4</w:t>
            </w:r>
            <w:r>
              <w:rPr>
                <w:rFonts w:ascii="宋体" w:hAnsi="宋体" w:cs="宋体" w:hint="eastAsia"/>
                <w:color w:val="auto"/>
              </w:rPr>
              <w:t>）具体要求详看</w:t>
            </w:r>
            <w:r>
              <w:rPr>
                <w:rFonts w:ascii="宋体" w:hAnsi="宋体" w:hint="eastAsia"/>
              </w:rPr>
              <w:t>项目服务内容二</w:t>
            </w:r>
          </w:p>
        </w:tc>
      </w:tr>
      <w:tr w:rsidR="00DF36E4">
        <w:trPr>
          <w:trHeight w:val="983"/>
        </w:trPr>
        <w:tc>
          <w:tcPr>
            <w:tcW w:w="433" w:type="pct"/>
            <w:tcBorders>
              <w:top w:val="single" w:sz="4" w:space="0" w:color="auto"/>
              <w:left w:val="single" w:sz="4" w:space="0" w:color="auto"/>
              <w:bottom w:val="single" w:sz="4" w:space="0" w:color="auto"/>
              <w:right w:val="single" w:sz="4" w:space="0" w:color="auto"/>
            </w:tcBorders>
            <w:vAlign w:val="center"/>
          </w:tcPr>
          <w:p w:rsidR="00DF36E4" w:rsidRDefault="00471474">
            <w:pPr>
              <w:pStyle w:val="a7"/>
              <w:widowControl/>
              <w:spacing w:line="360" w:lineRule="auto"/>
              <w:ind w:left="0"/>
              <w:jc w:val="center"/>
              <w:rPr>
                <w:rFonts w:cs="Times New Roman"/>
                <w:sz w:val="24"/>
                <w:szCs w:val="24"/>
              </w:rPr>
            </w:pPr>
            <w:r>
              <w:rPr>
                <w:rFonts w:cs="Times New Roman" w:hint="eastAsia"/>
                <w:sz w:val="24"/>
                <w:szCs w:val="24"/>
              </w:rPr>
              <w:t>3</w:t>
            </w:r>
          </w:p>
        </w:tc>
        <w:tc>
          <w:tcPr>
            <w:tcW w:w="1080" w:type="pct"/>
            <w:tcBorders>
              <w:top w:val="single" w:sz="4" w:space="0" w:color="auto"/>
              <w:left w:val="single" w:sz="4" w:space="0" w:color="auto"/>
              <w:bottom w:val="single" w:sz="4" w:space="0" w:color="auto"/>
              <w:right w:val="single" w:sz="4" w:space="0" w:color="auto"/>
            </w:tcBorders>
            <w:vAlign w:val="center"/>
          </w:tcPr>
          <w:p w:rsidR="00DF36E4" w:rsidRDefault="00471474">
            <w:pPr>
              <w:widowControl/>
              <w:spacing w:line="360" w:lineRule="auto"/>
              <w:jc w:val="center"/>
              <w:textAlignment w:val="center"/>
              <w:rPr>
                <w:rFonts w:ascii="宋体" w:eastAsia="宋体" w:hAnsi="宋体" w:cs="Times New Roman"/>
                <w:kern w:val="0"/>
                <w:sz w:val="24"/>
                <w:szCs w:val="24"/>
              </w:rPr>
            </w:pPr>
            <w:r>
              <w:rPr>
                <w:rFonts w:ascii="宋体" w:eastAsia="宋体" w:hAnsi="宋体" w:cs="Times New Roman" w:hint="eastAsia"/>
                <w:kern w:val="0"/>
                <w:sz w:val="24"/>
                <w:szCs w:val="24"/>
              </w:rPr>
              <w:t>商用密码应用建设方案咨询服务</w:t>
            </w:r>
          </w:p>
        </w:tc>
        <w:tc>
          <w:tcPr>
            <w:tcW w:w="3486" w:type="pct"/>
            <w:tcBorders>
              <w:top w:val="single" w:sz="4" w:space="0" w:color="auto"/>
              <w:left w:val="single" w:sz="4" w:space="0" w:color="auto"/>
              <w:bottom w:val="single" w:sz="4" w:space="0" w:color="auto"/>
              <w:right w:val="single" w:sz="4" w:space="0" w:color="auto"/>
            </w:tcBorders>
            <w:vAlign w:val="center"/>
          </w:tcPr>
          <w:p w:rsidR="00DF36E4" w:rsidRDefault="00471474">
            <w:pPr>
              <w:pStyle w:val="Default"/>
              <w:widowControl/>
              <w:adjustRightInd/>
              <w:spacing w:line="360" w:lineRule="auto"/>
              <w:rPr>
                <w:rFonts w:ascii="宋体" w:hAnsi="宋体" w:cs="宋体"/>
                <w:color w:val="auto"/>
              </w:rPr>
            </w:pPr>
            <w:r>
              <w:rPr>
                <w:rFonts w:ascii="宋体" w:hAnsi="宋体" w:cs="宋体" w:hint="eastAsia"/>
                <w:color w:val="auto"/>
              </w:rPr>
              <w:t>1</w:t>
            </w:r>
            <w:r>
              <w:rPr>
                <w:rFonts w:ascii="宋体" w:hAnsi="宋体" w:cs="宋体" w:hint="eastAsia"/>
                <w:color w:val="auto"/>
              </w:rPr>
              <w:t>）</w:t>
            </w:r>
            <w:r>
              <w:rPr>
                <w:rFonts w:ascii="宋体" w:hAnsi="宋体" w:cs="宋体"/>
                <w:color w:val="auto"/>
              </w:rPr>
              <w:t>依据</w:t>
            </w:r>
            <w:r>
              <w:rPr>
                <w:rFonts w:ascii="宋体" w:hAnsi="宋体" w:cs="宋体"/>
                <w:color w:val="auto"/>
              </w:rPr>
              <w:t>GB/T 39786—2021</w:t>
            </w:r>
            <w:r>
              <w:rPr>
                <w:rFonts w:ascii="宋体" w:hAnsi="宋体" w:cs="宋体"/>
                <w:color w:val="auto"/>
              </w:rPr>
              <w:t>《信息安全技术信息系统密码应用基本要求》和</w:t>
            </w:r>
            <w:r>
              <w:rPr>
                <w:rFonts w:ascii="宋体" w:hAnsi="宋体" w:cs="宋体"/>
                <w:color w:val="auto"/>
              </w:rPr>
              <w:t xml:space="preserve">GM/T </w:t>
            </w:r>
            <w:r>
              <w:rPr>
                <w:rFonts w:ascii="宋体" w:hAnsi="宋体" w:cs="宋体" w:hint="eastAsia"/>
                <w:color w:val="auto"/>
              </w:rPr>
              <w:t>43206</w:t>
            </w:r>
            <w:r>
              <w:rPr>
                <w:rFonts w:ascii="宋体" w:hAnsi="宋体" w:cs="宋体"/>
                <w:color w:val="auto"/>
              </w:rPr>
              <w:t>—202</w:t>
            </w:r>
            <w:r>
              <w:rPr>
                <w:rFonts w:ascii="宋体" w:hAnsi="宋体" w:cs="宋体" w:hint="eastAsia"/>
                <w:color w:val="auto"/>
              </w:rPr>
              <w:t>3</w:t>
            </w:r>
            <w:r>
              <w:rPr>
                <w:rFonts w:ascii="宋体" w:hAnsi="宋体" w:cs="宋体"/>
                <w:color w:val="auto"/>
              </w:rPr>
              <w:t>《信息</w:t>
            </w:r>
            <w:r>
              <w:rPr>
                <w:rFonts w:ascii="宋体" w:hAnsi="宋体" w:cs="宋体" w:hint="eastAsia"/>
                <w:color w:val="auto"/>
              </w:rPr>
              <w:t>安全技术信息</w:t>
            </w:r>
            <w:r>
              <w:rPr>
                <w:rFonts w:ascii="宋体" w:hAnsi="宋体" w:cs="宋体"/>
                <w:color w:val="auto"/>
              </w:rPr>
              <w:t>系统密码应用测评要求》</w:t>
            </w:r>
            <w:r>
              <w:rPr>
                <w:rFonts w:ascii="宋体" w:hAnsi="宋体" w:cs="宋体" w:hint="eastAsia"/>
                <w:color w:val="auto"/>
              </w:rPr>
              <w:t>，为采购人的</w:t>
            </w:r>
            <w:r>
              <w:rPr>
                <w:rFonts w:ascii="宋体" w:hAnsi="宋体" w:cs="宋体" w:hint="eastAsia"/>
                <w:color w:val="auto"/>
              </w:rPr>
              <w:t>5</w:t>
            </w:r>
            <w:r>
              <w:rPr>
                <w:rFonts w:ascii="宋体" w:hAnsi="宋体" w:cs="宋体" w:hint="eastAsia"/>
                <w:color w:val="auto"/>
              </w:rPr>
              <w:t>个</w:t>
            </w:r>
            <w:r>
              <w:rPr>
                <w:rFonts w:ascii="宋体" w:hAnsi="宋体" w:cs="宋体"/>
                <w:color w:val="auto"/>
              </w:rPr>
              <w:t>《</w:t>
            </w:r>
            <w:r>
              <w:rPr>
                <w:rFonts w:ascii="宋体" w:hAnsi="宋体" w:cs="宋体" w:hint="eastAsia"/>
                <w:color w:val="auto"/>
              </w:rPr>
              <w:t>XX</w:t>
            </w:r>
            <w:r>
              <w:rPr>
                <w:rFonts w:ascii="宋体" w:hAnsi="宋体" w:cs="宋体"/>
                <w:color w:val="auto"/>
              </w:rPr>
              <w:t>系统</w:t>
            </w:r>
            <w:r>
              <w:rPr>
                <w:rFonts w:ascii="宋体" w:hAnsi="宋体" w:cs="宋体" w:hint="eastAsia"/>
                <w:color w:val="auto"/>
              </w:rPr>
              <w:t>商用</w:t>
            </w:r>
            <w:r>
              <w:rPr>
                <w:rFonts w:ascii="宋体" w:hAnsi="宋体" w:cs="宋体"/>
                <w:color w:val="auto"/>
              </w:rPr>
              <w:t>密码应用方案》</w:t>
            </w:r>
            <w:r>
              <w:rPr>
                <w:rFonts w:ascii="宋体" w:hAnsi="宋体" w:cs="宋体" w:hint="eastAsia"/>
                <w:color w:val="auto"/>
              </w:rPr>
              <w:t>进行商用密码应用建设</w:t>
            </w:r>
            <w:r>
              <w:rPr>
                <w:rFonts w:ascii="宋体" w:hAnsi="宋体" w:cs="宋体" w:hint="eastAsia"/>
                <w:b/>
                <w:bCs/>
                <w:color w:val="auto"/>
              </w:rPr>
              <w:t>方案编制</w:t>
            </w:r>
            <w:r>
              <w:rPr>
                <w:rFonts w:ascii="宋体" w:hAnsi="宋体" w:cs="宋体" w:hint="eastAsia"/>
                <w:color w:val="auto"/>
              </w:rPr>
              <w:t>提供专业性</w:t>
            </w:r>
            <w:r>
              <w:rPr>
                <w:rFonts w:ascii="宋体" w:hAnsi="宋体" w:cs="宋体" w:hint="eastAsia"/>
                <w:b/>
                <w:bCs/>
                <w:color w:val="auto"/>
              </w:rPr>
              <w:t>指导服务</w:t>
            </w:r>
            <w:r>
              <w:rPr>
                <w:rFonts w:ascii="宋体" w:hAnsi="宋体" w:cs="宋体" w:hint="eastAsia"/>
                <w:color w:val="auto"/>
              </w:rPr>
              <w:t>，直至并通过主管单位审核，取得主管单位出具的审核意见。</w:t>
            </w:r>
          </w:p>
          <w:p w:rsidR="00DF36E4" w:rsidRDefault="00471474">
            <w:pPr>
              <w:pStyle w:val="Default"/>
              <w:widowControl/>
              <w:adjustRightInd/>
              <w:spacing w:line="360" w:lineRule="auto"/>
              <w:rPr>
                <w:rFonts w:ascii="宋体" w:hAnsi="宋体" w:cs="宋体"/>
                <w:color w:val="auto"/>
              </w:rPr>
            </w:pPr>
            <w:r>
              <w:rPr>
                <w:rFonts w:ascii="宋体" w:hAnsi="宋体" w:cs="宋体" w:hint="eastAsia"/>
                <w:color w:val="auto"/>
              </w:rPr>
              <w:lastRenderedPageBreak/>
              <w:t>2</w:t>
            </w:r>
            <w:r>
              <w:rPr>
                <w:rFonts w:ascii="宋体" w:hAnsi="宋体" w:cs="宋体" w:hint="eastAsia"/>
                <w:color w:val="auto"/>
              </w:rPr>
              <w:t>）服务期限：服务周期</w:t>
            </w:r>
            <w:r>
              <w:rPr>
                <w:rFonts w:ascii="宋体" w:hAnsi="宋体" w:cs="宋体" w:hint="eastAsia"/>
                <w:color w:val="auto"/>
              </w:rPr>
              <w:t>1</w:t>
            </w:r>
            <w:r>
              <w:rPr>
                <w:rFonts w:ascii="宋体" w:hAnsi="宋体" w:cs="宋体" w:hint="eastAsia"/>
                <w:color w:val="auto"/>
              </w:rPr>
              <w:t>个月，具体以采购人确认的服务启动之日起至所有合同约定的系统完成所有测评工作止。</w:t>
            </w:r>
          </w:p>
          <w:p w:rsidR="00DF36E4" w:rsidRDefault="00471474">
            <w:pPr>
              <w:pStyle w:val="Default"/>
              <w:widowControl/>
              <w:adjustRightInd/>
              <w:spacing w:line="360" w:lineRule="auto"/>
              <w:rPr>
                <w:rFonts w:ascii="宋体" w:hAnsi="宋体" w:cs="宋体"/>
                <w:color w:val="auto"/>
              </w:rPr>
            </w:pPr>
            <w:r>
              <w:rPr>
                <w:rFonts w:ascii="宋体" w:hAnsi="宋体" w:cs="宋体" w:hint="eastAsia"/>
                <w:color w:val="auto"/>
              </w:rPr>
              <w:t>3</w:t>
            </w:r>
            <w:r>
              <w:rPr>
                <w:rFonts w:ascii="宋体" w:hAnsi="宋体" w:cs="宋体" w:hint="eastAsia"/>
                <w:color w:val="auto"/>
              </w:rPr>
              <w:t>）交付物：商用密码应用建设方案编制咨询服务及《方案编写咨询服务过程文档》</w:t>
            </w:r>
          </w:p>
          <w:p w:rsidR="00DF36E4" w:rsidRDefault="00471474">
            <w:pPr>
              <w:pStyle w:val="Default"/>
              <w:widowControl/>
              <w:adjustRightInd/>
              <w:spacing w:line="400" w:lineRule="exact"/>
              <w:ind w:left="360" w:hangingChars="150" w:hanging="360"/>
              <w:rPr>
                <w:rFonts w:ascii="宋体" w:hAnsi="宋体"/>
              </w:rPr>
            </w:pPr>
            <w:r>
              <w:rPr>
                <w:rFonts w:ascii="宋体" w:hAnsi="宋体" w:cs="宋体" w:hint="eastAsia"/>
                <w:color w:val="auto"/>
              </w:rPr>
              <w:t>4</w:t>
            </w:r>
            <w:r>
              <w:rPr>
                <w:rFonts w:ascii="宋体" w:hAnsi="宋体" w:cs="宋体" w:hint="eastAsia"/>
                <w:color w:val="auto"/>
              </w:rPr>
              <w:t>）具体要求详看</w:t>
            </w:r>
            <w:r>
              <w:rPr>
                <w:rFonts w:ascii="宋体" w:hAnsi="宋体" w:hint="eastAsia"/>
              </w:rPr>
              <w:t>项目服务内容三</w:t>
            </w:r>
          </w:p>
        </w:tc>
      </w:tr>
    </w:tbl>
    <w:p w:rsidR="00DF36E4" w:rsidRDefault="00DF36E4">
      <w:pPr>
        <w:pStyle w:val="Default"/>
        <w:widowControl/>
        <w:adjustRightInd/>
        <w:spacing w:line="400" w:lineRule="exact"/>
        <w:ind w:left="348" w:hangingChars="150" w:hanging="348"/>
        <w:rPr>
          <w:rFonts w:ascii="宋体" w:hAnsi="宋体" w:cs="仿宋_GB2312"/>
          <w:spacing w:val="-4"/>
        </w:rPr>
      </w:pPr>
    </w:p>
    <w:p w:rsidR="00DF36E4" w:rsidRDefault="00471474">
      <w:pPr>
        <w:pStyle w:val="Default"/>
        <w:widowControl/>
        <w:adjustRightInd/>
        <w:spacing w:line="400" w:lineRule="exact"/>
        <w:ind w:left="360" w:hangingChars="150" w:hanging="360"/>
        <w:rPr>
          <w:rFonts w:ascii="宋体" w:hAnsi="宋体"/>
        </w:rPr>
      </w:pPr>
      <w:r>
        <w:rPr>
          <w:rFonts w:ascii="宋体" w:hAnsi="宋体" w:hint="eastAsia"/>
        </w:rPr>
        <w:t>项目服务内容</w:t>
      </w:r>
    </w:p>
    <w:p w:rsidR="00DF36E4" w:rsidRDefault="00471474">
      <w:pPr>
        <w:pStyle w:val="a7"/>
        <w:spacing w:before="100" w:beforeAutospacing="1" w:after="100" w:afterAutospacing="1" w:line="360" w:lineRule="auto"/>
        <w:ind w:left="0" w:firstLineChars="200" w:firstLine="482"/>
        <w:rPr>
          <w:b/>
          <w:bCs/>
          <w:sz w:val="24"/>
          <w:szCs w:val="24"/>
        </w:rPr>
      </w:pPr>
      <w:r>
        <w:rPr>
          <w:rFonts w:hint="eastAsia"/>
          <w:b/>
          <w:bCs/>
          <w:sz w:val="24"/>
          <w:szCs w:val="24"/>
        </w:rPr>
        <w:t>一、商用密码应用方案评估流程：</w:t>
      </w:r>
    </w:p>
    <w:p w:rsidR="00DF36E4" w:rsidRDefault="00471474">
      <w:pPr>
        <w:pStyle w:val="a7"/>
        <w:spacing w:line="360" w:lineRule="auto"/>
        <w:ind w:left="0" w:firstLineChars="200" w:firstLine="480"/>
        <w:rPr>
          <w:sz w:val="24"/>
          <w:szCs w:val="24"/>
        </w:rPr>
      </w:pPr>
      <w:r>
        <w:rPr>
          <w:rFonts w:hint="eastAsia"/>
          <w:sz w:val="24"/>
          <w:szCs w:val="24"/>
        </w:rPr>
        <w:t>1</w:t>
      </w:r>
      <w:r>
        <w:rPr>
          <w:rFonts w:hint="eastAsia"/>
          <w:sz w:val="24"/>
          <w:szCs w:val="24"/>
        </w:rPr>
        <w:t>、方案评估流程：商用密码应用安全性评估主要内容包括技术要求、密钥管理、安全管理三方面，技术要求细分为物理和环境安全、网络和通信安全、设备和计算安全、应用和数据安全。</w:t>
      </w:r>
    </w:p>
    <w:p w:rsidR="00DF36E4" w:rsidRDefault="00471474">
      <w:pPr>
        <w:pStyle w:val="a7"/>
        <w:spacing w:line="360" w:lineRule="auto"/>
        <w:ind w:left="0" w:firstLineChars="200" w:firstLine="480"/>
        <w:rPr>
          <w:sz w:val="24"/>
          <w:szCs w:val="24"/>
        </w:rPr>
      </w:pPr>
      <w:r>
        <w:rPr>
          <w:rFonts w:hint="eastAsia"/>
          <w:sz w:val="24"/>
          <w:szCs w:val="24"/>
        </w:rPr>
        <w:t>2</w:t>
      </w:r>
      <w:r>
        <w:rPr>
          <w:rFonts w:hint="eastAsia"/>
          <w:sz w:val="24"/>
          <w:szCs w:val="24"/>
        </w:rPr>
        <w:t>、评估准备：评估人员与建设单位进行沟通会议，讲解评估过程，明确必要项目信息，收集有关项目资料。评估准备包括项目启动、信息收集两项主要任务。</w:t>
      </w:r>
    </w:p>
    <w:p w:rsidR="00DF36E4" w:rsidRDefault="00471474">
      <w:pPr>
        <w:pStyle w:val="a7"/>
        <w:spacing w:line="360" w:lineRule="auto"/>
        <w:ind w:left="0" w:firstLineChars="200" w:firstLine="480"/>
        <w:rPr>
          <w:sz w:val="24"/>
          <w:szCs w:val="24"/>
        </w:rPr>
      </w:pPr>
      <w:r>
        <w:rPr>
          <w:rFonts w:hint="eastAsia"/>
          <w:sz w:val="24"/>
          <w:szCs w:val="24"/>
        </w:rPr>
        <w:t>3</w:t>
      </w:r>
      <w:r>
        <w:rPr>
          <w:rFonts w:hint="eastAsia"/>
          <w:sz w:val="24"/>
          <w:szCs w:val="24"/>
        </w:rPr>
        <w:t>、评估修正：评估人员对密码应用方案进行评估，并将评估后发现的问题和整改建议汇总方案编制方。方案编制方修改完成后，提交给评估人员。若修改后的方案仍然存在评估修正活动，直到确认方案无误。评估修正包括评估方案、修正方案和主要任务。</w:t>
      </w:r>
    </w:p>
    <w:p w:rsidR="00DF36E4" w:rsidRDefault="00471474">
      <w:pPr>
        <w:pStyle w:val="a7"/>
        <w:spacing w:line="360" w:lineRule="auto"/>
        <w:ind w:left="0" w:firstLineChars="200" w:firstLine="480"/>
        <w:rPr>
          <w:sz w:val="24"/>
          <w:szCs w:val="24"/>
        </w:rPr>
      </w:pPr>
      <w:r>
        <w:rPr>
          <w:rFonts w:hint="eastAsia"/>
          <w:sz w:val="24"/>
          <w:szCs w:val="24"/>
        </w:rPr>
        <w:t>4</w:t>
      </w:r>
      <w:r>
        <w:rPr>
          <w:rFonts w:hint="eastAsia"/>
          <w:sz w:val="24"/>
          <w:szCs w:val="24"/>
        </w:rPr>
        <w:t>、安全性审查：如果方案中使用了包含非标准算法、协议的未经认证产品或服务而导致无法评估时，宜启动安全性审查。由委托单位提出申请，密码管理部门组</w:t>
      </w:r>
      <w:r>
        <w:rPr>
          <w:rFonts w:hint="eastAsia"/>
          <w:sz w:val="24"/>
          <w:szCs w:val="24"/>
        </w:rPr>
        <w:t>织安全性审查。</w:t>
      </w:r>
    </w:p>
    <w:p w:rsidR="00DF36E4" w:rsidRDefault="00471474">
      <w:pPr>
        <w:pStyle w:val="a7"/>
        <w:spacing w:line="360" w:lineRule="auto"/>
        <w:ind w:left="0" w:firstLineChars="200" w:firstLine="480"/>
        <w:rPr>
          <w:sz w:val="24"/>
          <w:szCs w:val="24"/>
        </w:rPr>
      </w:pPr>
      <w:r>
        <w:rPr>
          <w:rFonts w:hint="eastAsia"/>
          <w:sz w:val="24"/>
          <w:szCs w:val="24"/>
        </w:rPr>
        <w:t>5</w:t>
      </w:r>
      <w:r>
        <w:rPr>
          <w:rFonts w:hint="eastAsia"/>
          <w:sz w:val="24"/>
          <w:szCs w:val="24"/>
        </w:rPr>
        <w:t>、报告编制：评估人员对评估过程中获得的系统基本信息、问题记录、密码应用方案进行汇总分析，形成评估结论，并编制评估报告。报告编制包括报告编写、报告确认、报告审核和报告输出四项主要任务。</w:t>
      </w:r>
    </w:p>
    <w:p w:rsidR="00DF36E4" w:rsidRDefault="00471474">
      <w:pPr>
        <w:pStyle w:val="a7"/>
        <w:spacing w:before="100" w:beforeAutospacing="1" w:after="100" w:afterAutospacing="1" w:line="360" w:lineRule="auto"/>
        <w:ind w:left="0" w:firstLineChars="200" w:firstLine="482"/>
        <w:rPr>
          <w:b/>
          <w:bCs/>
          <w:sz w:val="24"/>
          <w:szCs w:val="24"/>
        </w:rPr>
      </w:pPr>
      <w:r>
        <w:rPr>
          <w:rFonts w:hint="eastAsia"/>
          <w:b/>
          <w:bCs/>
          <w:sz w:val="24"/>
          <w:szCs w:val="24"/>
        </w:rPr>
        <w:t>二、商用密码测评服务流程：</w:t>
      </w:r>
    </w:p>
    <w:p w:rsidR="00DF36E4" w:rsidRDefault="00471474">
      <w:pPr>
        <w:pStyle w:val="a7"/>
        <w:spacing w:line="360" w:lineRule="auto"/>
        <w:ind w:left="0" w:firstLineChars="200" w:firstLine="480"/>
        <w:rPr>
          <w:sz w:val="24"/>
          <w:szCs w:val="24"/>
        </w:rPr>
      </w:pPr>
      <w:r>
        <w:rPr>
          <w:rFonts w:hint="eastAsia"/>
          <w:sz w:val="24"/>
          <w:szCs w:val="24"/>
        </w:rPr>
        <w:t>（一）依据标准</w:t>
      </w:r>
    </w:p>
    <w:p w:rsidR="00DF36E4" w:rsidRDefault="00471474">
      <w:pPr>
        <w:pStyle w:val="a7"/>
        <w:spacing w:line="360" w:lineRule="auto"/>
        <w:ind w:left="0" w:firstLineChars="200" w:firstLine="480"/>
        <w:rPr>
          <w:sz w:val="24"/>
          <w:szCs w:val="24"/>
        </w:rPr>
      </w:pPr>
      <w:r>
        <w:rPr>
          <w:rFonts w:hint="eastAsia"/>
          <w:sz w:val="24"/>
          <w:szCs w:val="24"/>
        </w:rPr>
        <w:t>供应商应依据国家或行业相关标准开展工作，依据标准（包括但不限于）如下：</w:t>
      </w:r>
    </w:p>
    <w:p w:rsidR="00DF36E4" w:rsidRDefault="00471474">
      <w:pPr>
        <w:pStyle w:val="a7"/>
        <w:spacing w:line="360" w:lineRule="auto"/>
        <w:ind w:left="0" w:firstLineChars="200" w:firstLine="480"/>
        <w:rPr>
          <w:sz w:val="24"/>
          <w:szCs w:val="24"/>
        </w:rPr>
      </w:pPr>
      <w:r>
        <w:rPr>
          <w:rFonts w:hint="eastAsia"/>
          <w:sz w:val="24"/>
          <w:szCs w:val="24"/>
        </w:rPr>
        <w:t xml:space="preserve">GB/T 39786-2021 </w:t>
      </w:r>
      <w:r>
        <w:rPr>
          <w:rFonts w:hint="eastAsia"/>
          <w:sz w:val="24"/>
          <w:szCs w:val="24"/>
        </w:rPr>
        <w:t>信息安全技术</w:t>
      </w:r>
      <w:r>
        <w:rPr>
          <w:rFonts w:hint="eastAsia"/>
          <w:sz w:val="24"/>
          <w:szCs w:val="24"/>
        </w:rPr>
        <w:t xml:space="preserve"> </w:t>
      </w:r>
      <w:r>
        <w:rPr>
          <w:rFonts w:hint="eastAsia"/>
          <w:sz w:val="24"/>
          <w:szCs w:val="24"/>
        </w:rPr>
        <w:t>信息系统密码应用基本要求</w:t>
      </w:r>
    </w:p>
    <w:p w:rsidR="00DF36E4" w:rsidRDefault="00471474">
      <w:pPr>
        <w:pStyle w:val="a7"/>
        <w:spacing w:line="360" w:lineRule="auto"/>
        <w:ind w:left="0" w:firstLineChars="200" w:firstLine="480"/>
        <w:rPr>
          <w:sz w:val="24"/>
          <w:szCs w:val="24"/>
        </w:rPr>
      </w:pPr>
      <w:r>
        <w:rPr>
          <w:rFonts w:hint="eastAsia"/>
          <w:sz w:val="24"/>
          <w:szCs w:val="24"/>
        </w:rPr>
        <w:t xml:space="preserve">GB/T 43206-2023 </w:t>
      </w:r>
      <w:r>
        <w:rPr>
          <w:rFonts w:hint="eastAsia"/>
          <w:sz w:val="24"/>
          <w:szCs w:val="24"/>
        </w:rPr>
        <w:t>信息安全技术</w:t>
      </w:r>
      <w:r>
        <w:rPr>
          <w:rFonts w:hint="eastAsia"/>
          <w:sz w:val="24"/>
          <w:szCs w:val="24"/>
        </w:rPr>
        <w:t xml:space="preserve"> </w:t>
      </w:r>
      <w:r>
        <w:rPr>
          <w:rFonts w:hint="eastAsia"/>
          <w:sz w:val="24"/>
          <w:szCs w:val="24"/>
        </w:rPr>
        <w:t>信息系统密码应用测评要求</w:t>
      </w:r>
    </w:p>
    <w:p w:rsidR="00DF36E4" w:rsidRDefault="00471474">
      <w:pPr>
        <w:pStyle w:val="a7"/>
        <w:spacing w:line="360" w:lineRule="auto"/>
        <w:ind w:left="0" w:firstLineChars="200" w:firstLine="480"/>
        <w:rPr>
          <w:sz w:val="24"/>
          <w:szCs w:val="24"/>
        </w:rPr>
      </w:pPr>
      <w:r>
        <w:rPr>
          <w:rFonts w:hint="eastAsia"/>
          <w:sz w:val="24"/>
          <w:szCs w:val="24"/>
        </w:rPr>
        <w:lastRenderedPageBreak/>
        <w:t>GM/T 0002-2012 SM4</w:t>
      </w:r>
      <w:r>
        <w:rPr>
          <w:rFonts w:hint="eastAsia"/>
          <w:sz w:val="24"/>
          <w:szCs w:val="24"/>
        </w:rPr>
        <w:t>分组密码算法</w:t>
      </w:r>
    </w:p>
    <w:p w:rsidR="00DF36E4" w:rsidRDefault="00471474">
      <w:pPr>
        <w:pStyle w:val="a7"/>
        <w:spacing w:line="360" w:lineRule="auto"/>
        <w:ind w:left="0" w:firstLineChars="200" w:firstLine="480"/>
        <w:rPr>
          <w:sz w:val="24"/>
          <w:szCs w:val="24"/>
        </w:rPr>
      </w:pPr>
      <w:r>
        <w:rPr>
          <w:rFonts w:hint="eastAsia"/>
          <w:sz w:val="24"/>
          <w:szCs w:val="24"/>
        </w:rPr>
        <w:t>GM/T 0003-2012 SM2</w:t>
      </w:r>
      <w:r>
        <w:rPr>
          <w:rFonts w:hint="eastAsia"/>
          <w:sz w:val="24"/>
          <w:szCs w:val="24"/>
        </w:rPr>
        <w:t>椭圆曲线公钥密码算法</w:t>
      </w:r>
    </w:p>
    <w:p w:rsidR="00DF36E4" w:rsidRDefault="00471474">
      <w:pPr>
        <w:pStyle w:val="a7"/>
        <w:spacing w:line="360" w:lineRule="auto"/>
        <w:ind w:left="0" w:firstLineChars="200" w:firstLine="480"/>
        <w:rPr>
          <w:sz w:val="24"/>
          <w:szCs w:val="24"/>
        </w:rPr>
      </w:pPr>
      <w:r>
        <w:rPr>
          <w:rFonts w:hint="eastAsia"/>
          <w:sz w:val="24"/>
          <w:szCs w:val="24"/>
        </w:rPr>
        <w:t>GM/T 0004-2012 SM3</w:t>
      </w:r>
      <w:r>
        <w:rPr>
          <w:rFonts w:hint="eastAsia"/>
          <w:sz w:val="24"/>
          <w:szCs w:val="24"/>
        </w:rPr>
        <w:t>密码杂凑算法</w:t>
      </w:r>
    </w:p>
    <w:p w:rsidR="00DF36E4" w:rsidRDefault="00471474">
      <w:pPr>
        <w:pStyle w:val="a7"/>
        <w:spacing w:line="360" w:lineRule="auto"/>
        <w:ind w:left="0" w:firstLineChars="200" w:firstLine="480"/>
        <w:rPr>
          <w:sz w:val="24"/>
          <w:szCs w:val="24"/>
        </w:rPr>
      </w:pPr>
      <w:r>
        <w:rPr>
          <w:rFonts w:hint="eastAsia"/>
          <w:sz w:val="24"/>
          <w:szCs w:val="24"/>
        </w:rPr>
        <w:t xml:space="preserve">GM/T 0027-2014 </w:t>
      </w:r>
      <w:r>
        <w:rPr>
          <w:rFonts w:hint="eastAsia"/>
          <w:sz w:val="24"/>
          <w:szCs w:val="24"/>
        </w:rPr>
        <w:t>智能密码钥匙技术规范</w:t>
      </w:r>
    </w:p>
    <w:p w:rsidR="00DF36E4" w:rsidRDefault="00471474">
      <w:pPr>
        <w:pStyle w:val="a7"/>
        <w:spacing w:line="360" w:lineRule="auto"/>
        <w:ind w:left="0" w:firstLineChars="200" w:firstLine="480"/>
        <w:rPr>
          <w:sz w:val="24"/>
          <w:szCs w:val="24"/>
        </w:rPr>
      </w:pPr>
      <w:r>
        <w:rPr>
          <w:rFonts w:hint="eastAsia"/>
          <w:sz w:val="24"/>
          <w:szCs w:val="24"/>
        </w:rPr>
        <w:t xml:space="preserve">GM/T 0050-2016 </w:t>
      </w:r>
      <w:r>
        <w:rPr>
          <w:rFonts w:hint="eastAsia"/>
          <w:sz w:val="24"/>
          <w:szCs w:val="24"/>
        </w:rPr>
        <w:t>密码设备管理</w:t>
      </w:r>
      <w:r>
        <w:rPr>
          <w:rFonts w:hint="eastAsia"/>
          <w:sz w:val="24"/>
          <w:szCs w:val="24"/>
        </w:rPr>
        <w:t xml:space="preserve"> </w:t>
      </w:r>
      <w:r>
        <w:rPr>
          <w:rFonts w:hint="eastAsia"/>
          <w:sz w:val="24"/>
          <w:szCs w:val="24"/>
        </w:rPr>
        <w:t>设备管理技术规范</w:t>
      </w:r>
    </w:p>
    <w:p w:rsidR="00DF36E4" w:rsidRDefault="00471474">
      <w:pPr>
        <w:pStyle w:val="a7"/>
        <w:spacing w:line="360" w:lineRule="auto"/>
        <w:ind w:left="0" w:firstLineChars="200" w:firstLine="480"/>
        <w:rPr>
          <w:sz w:val="24"/>
          <w:szCs w:val="24"/>
        </w:rPr>
      </w:pPr>
      <w:r>
        <w:rPr>
          <w:rFonts w:hint="eastAsia"/>
          <w:sz w:val="24"/>
          <w:szCs w:val="24"/>
        </w:rPr>
        <w:t xml:space="preserve">GM/T 0051-2016 </w:t>
      </w:r>
      <w:r>
        <w:rPr>
          <w:rFonts w:hint="eastAsia"/>
          <w:sz w:val="24"/>
          <w:szCs w:val="24"/>
        </w:rPr>
        <w:t>密码设备管理</w:t>
      </w:r>
      <w:r>
        <w:rPr>
          <w:rFonts w:hint="eastAsia"/>
          <w:sz w:val="24"/>
          <w:szCs w:val="24"/>
        </w:rPr>
        <w:t xml:space="preserve"> </w:t>
      </w:r>
      <w:r>
        <w:rPr>
          <w:rFonts w:hint="eastAsia"/>
          <w:sz w:val="24"/>
          <w:szCs w:val="24"/>
        </w:rPr>
        <w:t>对称密钥管理技术规范</w:t>
      </w:r>
    </w:p>
    <w:p w:rsidR="00DF36E4" w:rsidRDefault="00471474">
      <w:pPr>
        <w:pStyle w:val="a7"/>
        <w:spacing w:line="360" w:lineRule="auto"/>
        <w:ind w:left="0" w:firstLineChars="200" w:firstLine="480"/>
        <w:rPr>
          <w:sz w:val="24"/>
          <w:szCs w:val="24"/>
        </w:rPr>
      </w:pPr>
      <w:r>
        <w:rPr>
          <w:rFonts w:hint="eastAsia"/>
          <w:sz w:val="24"/>
          <w:szCs w:val="24"/>
        </w:rPr>
        <w:t>GM/T 0052-2016</w:t>
      </w:r>
      <w:r>
        <w:rPr>
          <w:rFonts w:hint="eastAsia"/>
          <w:sz w:val="24"/>
          <w:szCs w:val="24"/>
        </w:rPr>
        <w:t>密码设备管理</w:t>
      </w:r>
      <w:r>
        <w:rPr>
          <w:rFonts w:hint="eastAsia"/>
          <w:sz w:val="24"/>
          <w:szCs w:val="24"/>
        </w:rPr>
        <w:t xml:space="preserve"> VPN</w:t>
      </w:r>
      <w:r>
        <w:rPr>
          <w:rFonts w:hint="eastAsia"/>
          <w:sz w:val="24"/>
          <w:szCs w:val="24"/>
        </w:rPr>
        <w:t>设备监察管理规范</w:t>
      </w:r>
    </w:p>
    <w:p w:rsidR="00DF36E4" w:rsidRDefault="00471474">
      <w:pPr>
        <w:pStyle w:val="a7"/>
        <w:spacing w:line="360" w:lineRule="auto"/>
        <w:ind w:left="0" w:firstLineChars="200" w:firstLine="480"/>
        <w:rPr>
          <w:sz w:val="24"/>
          <w:szCs w:val="24"/>
        </w:rPr>
      </w:pPr>
      <w:r>
        <w:rPr>
          <w:rFonts w:hint="eastAsia"/>
          <w:sz w:val="24"/>
          <w:szCs w:val="24"/>
        </w:rPr>
        <w:t xml:space="preserve">GM/T 0116-2021 </w:t>
      </w:r>
      <w:r>
        <w:rPr>
          <w:rFonts w:hint="eastAsia"/>
          <w:sz w:val="24"/>
          <w:szCs w:val="24"/>
        </w:rPr>
        <w:t>信息系统密码应用测评过程指南</w:t>
      </w:r>
    </w:p>
    <w:p w:rsidR="00DF36E4" w:rsidRDefault="00471474">
      <w:pPr>
        <w:pStyle w:val="a7"/>
        <w:spacing w:line="360" w:lineRule="auto"/>
        <w:ind w:left="0" w:firstLineChars="200" w:firstLine="480"/>
        <w:rPr>
          <w:sz w:val="24"/>
          <w:szCs w:val="24"/>
        </w:rPr>
      </w:pPr>
      <w:r>
        <w:rPr>
          <w:rFonts w:hint="eastAsia"/>
          <w:sz w:val="24"/>
          <w:szCs w:val="24"/>
        </w:rPr>
        <w:t>（二）测评内容</w:t>
      </w:r>
    </w:p>
    <w:p w:rsidR="00DF36E4" w:rsidRDefault="00471474">
      <w:pPr>
        <w:pStyle w:val="a7"/>
        <w:spacing w:line="360" w:lineRule="auto"/>
        <w:ind w:left="0" w:firstLineChars="200" w:firstLine="480"/>
        <w:rPr>
          <w:sz w:val="24"/>
          <w:szCs w:val="24"/>
        </w:rPr>
      </w:pPr>
      <w:r>
        <w:rPr>
          <w:rFonts w:hint="eastAsia"/>
          <w:sz w:val="24"/>
          <w:szCs w:val="24"/>
        </w:rPr>
        <w:t>根据采购人信息系统的保护等级，并依据</w:t>
      </w:r>
      <w:r>
        <w:rPr>
          <w:rFonts w:hint="eastAsia"/>
          <w:sz w:val="24"/>
          <w:szCs w:val="24"/>
        </w:rPr>
        <w:t>GB/T 39786-2021</w:t>
      </w:r>
      <w:r>
        <w:rPr>
          <w:rFonts w:hint="eastAsia"/>
          <w:sz w:val="24"/>
          <w:szCs w:val="24"/>
        </w:rPr>
        <w:t>《信息安全技术</w:t>
      </w:r>
      <w:r>
        <w:rPr>
          <w:rFonts w:hint="eastAsia"/>
          <w:sz w:val="24"/>
          <w:szCs w:val="24"/>
        </w:rPr>
        <w:t xml:space="preserve"> </w:t>
      </w:r>
      <w:r>
        <w:rPr>
          <w:rFonts w:hint="eastAsia"/>
          <w:sz w:val="24"/>
          <w:szCs w:val="24"/>
        </w:rPr>
        <w:t>信息系统密码应用基本要求》、</w:t>
      </w:r>
      <w:r>
        <w:rPr>
          <w:rFonts w:hint="eastAsia"/>
          <w:sz w:val="24"/>
          <w:szCs w:val="24"/>
        </w:rPr>
        <w:t xml:space="preserve">GM/T 0116-2021 </w:t>
      </w:r>
      <w:r>
        <w:rPr>
          <w:rFonts w:hint="eastAsia"/>
          <w:sz w:val="24"/>
          <w:szCs w:val="24"/>
        </w:rPr>
        <w:t>《信息系统密码应用测评过程指南》、</w:t>
      </w:r>
      <w:r>
        <w:rPr>
          <w:rFonts w:hint="eastAsia"/>
          <w:sz w:val="24"/>
          <w:szCs w:val="24"/>
        </w:rPr>
        <w:t xml:space="preserve">GB/T 43206-2023 </w:t>
      </w:r>
      <w:r>
        <w:rPr>
          <w:rFonts w:hint="eastAsia"/>
          <w:sz w:val="24"/>
          <w:szCs w:val="24"/>
        </w:rPr>
        <w:t>《信息安全技术</w:t>
      </w:r>
      <w:r>
        <w:rPr>
          <w:rFonts w:hint="eastAsia"/>
          <w:sz w:val="24"/>
          <w:szCs w:val="24"/>
        </w:rPr>
        <w:t xml:space="preserve"> </w:t>
      </w:r>
      <w:r>
        <w:rPr>
          <w:rFonts w:hint="eastAsia"/>
          <w:sz w:val="24"/>
          <w:szCs w:val="24"/>
        </w:rPr>
        <w:t>信息系统密码应用测评要求》要求，对被评估系统开展商用密码应用安全性评估，为信息系统的密码安全提供科学准确评价；全面分析信息系统的安全保护措施与密评相应等级之间的差距，为系统安全加固和密码技术使用提供整改建议；配合采购人监督信息系统承建单位根据整改建议进行整改，进一步提高采购人商用密码应用和管理水平。</w:t>
      </w:r>
    </w:p>
    <w:p w:rsidR="00DF36E4" w:rsidRDefault="00471474">
      <w:pPr>
        <w:pStyle w:val="a7"/>
        <w:spacing w:line="360" w:lineRule="auto"/>
        <w:ind w:left="0" w:firstLineChars="200" w:firstLine="480"/>
        <w:rPr>
          <w:sz w:val="24"/>
          <w:szCs w:val="24"/>
        </w:rPr>
      </w:pPr>
      <w:r>
        <w:rPr>
          <w:rFonts w:hint="eastAsia"/>
          <w:sz w:val="24"/>
          <w:szCs w:val="24"/>
        </w:rPr>
        <w:t>1.</w:t>
      </w:r>
      <w:r>
        <w:rPr>
          <w:rFonts w:hint="eastAsia"/>
          <w:sz w:val="24"/>
          <w:szCs w:val="24"/>
        </w:rPr>
        <w:t>安全通用要求</w:t>
      </w:r>
      <w:r>
        <w:rPr>
          <w:rFonts w:hint="eastAsia"/>
          <w:sz w:val="24"/>
          <w:szCs w:val="24"/>
        </w:rPr>
        <w:t xml:space="preserve"> </w:t>
      </w:r>
    </w:p>
    <w:p w:rsidR="00DF36E4" w:rsidRDefault="00471474">
      <w:pPr>
        <w:pStyle w:val="a7"/>
        <w:spacing w:line="360" w:lineRule="auto"/>
        <w:ind w:left="0" w:firstLineChars="200" w:firstLine="480"/>
        <w:rPr>
          <w:sz w:val="24"/>
          <w:szCs w:val="24"/>
        </w:rPr>
      </w:pPr>
      <w:r>
        <w:rPr>
          <w:rFonts w:hint="eastAsia"/>
          <w:sz w:val="24"/>
          <w:szCs w:val="24"/>
        </w:rPr>
        <w:t>（</w:t>
      </w:r>
      <w:r>
        <w:rPr>
          <w:rFonts w:hint="eastAsia"/>
          <w:sz w:val="24"/>
          <w:szCs w:val="24"/>
        </w:rPr>
        <w:t>1</w:t>
      </w:r>
      <w:r>
        <w:rPr>
          <w:rFonts w:hint="eastAsia"/>
          <w:sz w:val="24"/>
          <w:szCs w:val="24"/>
        </w:rPr>
        <w:t>）信息系统中使用的密码算法应符合法律、法规的规定和密码相关国家标准、行业标准要求</w:t>
      </w:r>
      <w:r>
        <w:rPr>
          <w:rFonts w:hint="eastAsia"/>
          <w:sz w:val="24"/>
          <w:szCs w:val="24"/>
        </w:rPr>
        <w:t>;</w:t>
      </w:r>
    </w:p>
    <w:p w:rsidR="00DF36E4" w:rsidRDefault="00471474">
      <w:pPr>
        <w:pStyle w:val="a7"/>
        <w:spacing w:line="360" w:lineRule="auto"/>
        <w:ind w:left="0" w:firstLineChars="200" w:firstLine="480"/>
        <w:rPr>
          <w:sz w:val="24"/>
          <w:szCs w:val="24"/>
        </w:rPr>
      </w:pPr>
      <w:r>
        <w:rPr>
          <w:rFonts w:hint="eastAsia"/>
          <w:sz w:val="24"/>
          <w:szCs w:val="24"/>
        </w:rPr>
        <w:t>（</w:t>
      </w:r>
      <w:r>
        <w:rPr>
          <w:rFonts w:hint="eastAsia"/>
          <w:sz w:val="24"/>
          <w:szCs w:val="24"/>
        </w:rPr>
        <w:t>2</w:t>
      </w:r>
      <w:r>
        <w:rPr>
          <w:rFonts w:hint="eastAsia"/>
          <w:sz w:val="24"/>
          <w:szCs w:val="24"/>
        </w:rPr>
        <w:t>）信息系统中使用的密码技术应遵循密码相关国家标准和行业标准</w:t>
      </w:r>
      <w:r>
        <w:rPr>
          <w:rFonts w:hint="eastAsia"/>
          <w:sz w:val="24"/>
          <w:szCs w:val="24"/>
        </w:rPr>
        <w:t>;</w:t>
      </w:r>
    </w:p>
    <w:p w:rsidR="00DF36E4" w:rsidRDefault="00471474">
      <w:pPr>
        <w:pStyle w:val="a7"/>
        <w:spacing w:line="360" w:lineRule="auto"/>
        <w:ind w:left="0" w:firstLineChars="200" w:firstLine="480"/>
        <w:rPr>
          <w:sz w:val="24"/>
          <w:szCs w:val="24"/>
        </w:rPr>
      </w:pPr>
      <w:r>
        <w:rPr>
          <w:rFonts w:hint="eastAsia"/>
          <w:sz w:val="24"/>
          <w:szCs w:val="24"/>
        </w:rPr>
        <w:t>（</w:t>
      </w:r>
      <w:r>
        <w:rPr>
          <w:rFonts w:hint="eastAsia"/>
          <w:sz w:val="24"/>
          <w:szCs w:val="24"/>
        </w:rPr>
        <w:t>3</w:t>
      </w:r>
      <w:r>
        <w:rPr>
          <w:rFonts w:hint="eastAsia"/>
          <w:sz w:val="24"/>
          <w:szCs w:val="24"/>
        </w:rPr>
        <w:t>）信息系统中使用的密码产品、密码服务应符合法律法规的相关要求。</w:t>
      </w:r>
    </w:p>
    <w:p w:rsidR="00DF36E4" w:rsidRDefault="00471474">
      <w:pPr>
        <w:pStyle w:val="a7"/>
        <w:spacing w:line="360" w:lineRule="auto"/>
        <w:ind w:left="0" w:firstLineChars="200" w:firstLine="480"/>
        <w:rPr>
          <w:sz w:val="24"/>
          <w:szCs w:val="24"/>
        </w:rPr>
      </w:pPr>
      <w:r>
        <w:rPr>
          <w:rFonts w:hint="eastAsia"/>
          <w:sz w:val="24"/>
          <w:szCs w:val="24"/>
        </w:rPr>
        <w:t>2.</w:t>
      </w:r>
      <w:r>
        <w:rPr>
          <w:rFonts w:hint="eastAsia"/>
          <w:sz w:val="24"/>
          <w:szCs w:val="24"/>
        </w:rPr>
        <w:t>安全技术要求</w:t>
      </w:r>
    </w:p>
    <w:p w:rsidR="00DF36E4" w:rsidRDefault="00471474">
      <w:pPr>
        <w:pStyle w:val="a7"/>
        <w:spacing w:line="360" w:lineRule="auto"/>
        <w:ind w:left="0" w:firstLineChars="200" w:firstLine="480"/>
        <w:rPr>
          <w:sz w:val="24"/>
          <w:szCs w:val="24"/>
        </w:rPr>
      </w:pPr>
      <w:r>
        <w:rPr>
          <w:rFonts w:hint="eastAsia"/>
          <w:sz w:val="24"/>
          <w:szCs w:val="24"/>
        </w:rPr>
        <w:t>从物理和环境安全、网络和通信安全、设备和计算安全、应用和数据安全等方面对信息系统密码应用进行检测评估（包含但不限于以下内容）：</w:t>
      </w:r>
      <w:r>
        <w:rPr>
          <w:rFonts w:hint="eastAsia"/>
          <w:sz w:val="24"/>
          <w:szCs w:val="24"/>
        </w:rPr>
        <w:t xml:space="preserve"> </w:t>
      </w:r>
    </w:p>
    <w:p w:rsidR="00DF36E4" w:rsidRDefault="00471474">
      <w:pPr>
        <w:pStyle w:val="a7"/>
        <w:spacing w:line="360" w:lineRule="auto"/>
        <w:ind w:left="0" w:firstLineChars="200" w:firstLine="480"/>
        <w:rPr>
          <w:sz w:val="24"/>
          <w:szCs w:val="24"/>
        </w:rPr>
      </w:pPr>
      <w:r>
        <w:rPr>
          <w:rFonts w:hint="eastAsia"/>
          <w:sz w:val="24"/>
          <w:szCs w:val="24"/>
        </w:rPr>
        <w:t>（</w:t>
      </w:r>
      <w:r>
        <w:rPr>
          <w:rFonts w:hint="eastAsia"/>
          <w:sz w:val="24"/>
          <w:szCs w:val="24"/>
        </w:rPr>
        <w:t>1</w:t>
      </w:r>
      <w:r>
        <w:rPr>
          <w:rFonts w:hint="eastAsia"/>
          <w:sz w:val="24"/>
          <w:szCs w:val="24"/>
        </w:rPr>
        <w:t>）物理和环境测评内容：身份鉴别、电子门禁记录数据存储完整性、视频监控记录数据存储完整性。</w:t>
      </w:r>
      <w:r>
        <w:rPr>
          <w:rFonts w:hint="eastAsia"/>
          <w:sz w:val="24"/>
          <w:szCs w:val="24"/>
        </w:rPr>
        <w:t xml:space="preserve"> </w:t>
      </w:r>
    </w:p>
    <w:p w:rsidR="00DF36E4" w:rsidRDefault="00471474">
      <w:pPr>
        <w:pStyle w:val="a7"/>
        <w:spacing w:line="360" w:lineRule="auto"/>
        <w:ind w:left="0" w:firstLineChars="200" w:firstLine="480"/>
        <w:rPr>
          <w:sz w:val="24"/>
          <w:szCs w:val="24"/>
        </w:rPr>
      </w:pPr>
      <w:r>
        <w:rPr>
          <w:rFonts w:hint="eastAsia"/>
          <w:sz w:val="24"/>
          <w:szCs w:val="24"/>
        </w:rPr>
        <w:t>（</w:t>
      </w:r>
      <w:r>
        <w:rPr>
          <w:rFonts w:hint="eastAsia"/>
          <w:sz w:val="24"/>
          <w:szCs w:val="24"/>
        </w:rPr>
        <w:t>2</w:t>
      </w:r>
      <w:r>
        <w:rPr>
          <w:rFonts w:hint="eastAsia"/>
          <w:sz w:val="24"/>
          <w:szCs w:val="24"/>
        </w:rPr>
        <w:t>）网络和通信测评内容：身份鉴别、通信数据完</w:t>
      </w:r>
      <w:r>
        <w:rPr>
          <w:rFonts w:hint="eastAsia"/>
          <w:sz w:val="24"/>
          <w:szCs w:val="24"/>
        </w:rPr>
        <w:t>整性、敏感信息或通信报文的机密性、网络边界访问控制信息完整性、安全接入认证。</w:t>
      </w:r>
      <w:r>
        <w:rPr>
          <w:rFonts w:hint="eastAsia"/>
          <w:sz w:val="24"/>
          <w:szCs w:val="24"/>
        </w:rPr>
        <w:t xml:space="preserve"> </w:t>
      </w:r>
    </w:p>
    <w:p w:rsidR="00DF36E4" w:rsidRDefault="00471474">
      <w:pPr>
        <w:pStyle w:val="a7"/>
        <w:spacing w:line="360" w:lineRule="auto"/>
        <w:ind w:left="0" w:firstLineChars="200" w:firstLine="480"/>
        <w:rPr>
          <w:sz w:val="24"/>
          <w:szCs w:val="24"/>
        </w:rPr>
      </w:pPr>
      <w:r>
        <w:rPr>
          <w:rFonts w:hint="eastAsia"/>
          <w:sz w:val="24"/>
          <w:szCs w:val="24"/>
        </w:rPr>
        <w:t>（</w:t>
      </w:r>
      <w:r>
        <w:rPr>
          <w:rFonts w:hint="eastAsia"/>
          <w:sz w:val="24"/>
          <w:szCs w:val="24"/>
        </w:rPr>
        <w:t>3</w:t>
      </w:r>
      <w:r>
        <w:rPr>
          <w:rFonts w:hint="eastAsia"/>
          <w:sz w:val="24"/>
          <w:szCs w:val="24"/>
        </w:rPr>
        <w:t>）设备和计算测评内容：身份鉴别、安全的信息传输信道、系统资源访问控制信息</w:t>
      </w:r>
      <w:r>
        <w:rPr>
          <w:rFonts w:hint="eastAsia"/>
          <w:sz w:val="24"/>
          <w:szCs w:val="24"/>
        </w:rPr>
        <w:lastRenderedPageBreak/>
        <w:t>完整性、重要信息资源安全标记完整性、日志记录完整性、重要可执行程序完整性、重要可执行程序来源真实性。</w:t>
      </w:r>
    </w:p>
    <w:p w:rsidR="00DF36E4" w:rsidRDefault="00471474">
      <w:pPr>
        <w:pStyle w:val="a7"/>
        <w:spacing w:line="360" w:lineRule="auto"/>
        <w:ind w:left="0" w:firstLineChars="200" w:firstLine="480"/>
        <w:rPr>
          <w:sz w:val="24"/>
          <w:szCs w:val="24"/>
        </w:rPr>
      </w:pPr>
      <w:r>
        <w:rPr>
          <w:rFonts w:hint="eastAsia"/>
          <w:sz w:val="24"/>
          <w:szCs w:val="24"/>
        </w:rPr>
        <w:t>（</w:t>
      </w:r>
      <w:r>
        <w:rPr>
          <w:rFonts w:hint="eastAsia"/>
          <w:sz w:val="24"/>
          <w:szCs w:val="24"/>
        </w:rPr>
        <w:t>4</w:t>
      </w:r>
      <w:r>
        <w:rPr>
          <w:rFonts w:hint="eastAsia"/>
          <w:sz w:val="24"/>
          <w:szCs w:val="24"/>
        </w:rPr>
        <w:t>）应用和数据测评内容：身份鉴别、访问控制信息完整性、重要信息资源安全标记完整性、重要数据传输机密性、重要数据存储机密性、重要数据传输完整性、重要数据存储完整性、不可否认性。</w:t>
      </w:r>
      <w:r>
        <w:rPr>
          <w:rFonts w:hint="eastAsia"/>
          <w:sz w:val="24"/>
          <w:szCs w:val="24"/>
        </w:rPr>
        <w:t xml:space="preserve">     </w:t>
      </w:r>
    </w:p>
    <w:p w:rsidR="00DF36E4" w:rsidRDefault="00471474">
      <w:pPr>
        <w:pStyle w:val="a7"/>
        <w:spacing w:line="360" w:lineRule="auto"/>
        <w:ind w:left="0" w:firstLineChars="200" w:firstLine="480"/>
        <w:rPr>
          <w:sz w:val="24"/>
          <w:szCs w:val="24"/>
        </w:rPr>
      </w:pPr>
      <w:r>
        <w:rPr>
          <w:rFonts w:hint="eastAsia"/>
          <w:sz w:val="24"/>
          <w:szCs w:val="24"/>
        </w:rPr>
        <w:t>3.</w:t>
      </w:r>
      <w:r>
        <w:rPr>
          <w:rFonts w:hint="eastAsia"/>
          <w:sz w:val="24"/>
          <w:szCs w:val="24"/>
        </w:rPr>
        <w:t>安全管理要求</w:t>
      </w:r>
    </w:p>
    <w:p w:rsidR="00DF36E4" w:rsidRDefault="00471474">
      <w:pPr>
        <w:pStyle w:val="a7"/>
        <w:spacing w:line="360" w:lineRule="auto"/>
        <w:ind w:left="0" w:firstLineChars="200" w:firstLine="480"/>
        <w:rPr>
          <w:sz w:val="24"/>
          <w:szCs w:val="24"/>
        </w:rPr>
      </w:pPr>
      <w:r>
        <w:rPr>
          <w:rFonts w:hint="eastAsia"/>
          <w:sz w:val="24"/>
          <w:szCs w:val="24"/>
        </w:rPr>
        <w:t>对制度管理、人员管理、建设运行、应急处置四个方面</w:t>
      </w:r>
      <w:r>
        <w:rPr>
          <w:rFonts w:hint="eastAsia"/>
          <w:sz w:val="24"/>
          <w:szCs w:val="24"/>
        </w:rPr>
        <w:t>的安全管理进行测评，并协助采购人完善商用密码应用安全性管理制度。</w:t>
      </w:r>
    </w:p>
    <w:p w:rsidR="00DF36E4" w:rsidRDefault="00471474">
      <w:pPr>
        <w:pStyle w:val="a7"/>
        <w:spacing w:before="100" w:beforeAutospacing="1" w:after="100" w:afterAutospacing="1" w:line="360" w:lineRule="auto"/>
        <w:ind w:left="0" w:firstLineChars="200" w:firstLine="482"/>
        <w:rPr>
          <w:b/>
          <w:bCs/>
          <w:sz w:val="24"/>
          <w:szCs w:val="24"/>
        </w:rPr>
      </w:pPr>
      <w:r>
        <w:rPr>
          <w:rFonts w:hint="eastAsia"/>
          <w:b/>
          <w:bCs/>
          <w:sz w:val="24"/>
          <w:szCs w:val="24"/>
        </w:rPr>
        <w:t>三、商用密码应用方案编咨询服务：</w:t>
      </w:r>
    </w:p>
    <w:p w:rsidR="00DF36E4" w:rsidRDefault="00471474">
      <w:pPr>
        <w:pStyle w:val="a7"/>
        <w:spacing w:line="360" w:lineRule="auto"/>
        <w:ind w:left="0" w:firstLineChars="200" w:firstLine="480"/>
        <w:rPr>
          <w:sz w:val="24"/>
          <w:szCs w:val="24"/>
        </w:rPr>
      </w:pPr>
      <w:r>
        <w:rPr>
          <w:rFonts w:hint="eastAsia"/>
          <w:sz w:val="24"/>
          <w:szCs w:val="24"/>
        </w:rPr>
        <w:t>1</w:t>
      </w:r>
      <w:r>
        <w:rPr>
          <w:rFonts w:hint="eastAsia"/>
          <w:sz w:val="24"/>
          <w:szCs w:val="24"/>
        </w:rPr>
        <w:t>、协助采购人进行密码应用现状调研：对本项目涉及的密码应用现状进行调研，重点梳理分析项目涉及网络架构、用户终端、用户角色、重要</w:t>
      </w:r>
      <w:r>
        <w:rPr>
          <w:rFonts w:hint="eastAsia"/>
          <w:sz w:val="24"/>
          <w:szCs w:val="24"/>
        </w:rPr>
        <w:t>/</w:t>
      </w:r>
      <w:r>
        <w:rPr>
          <w:rFonts w:hint="eastAsia"/>
          <w:sz w:val="24"/>
          <w:szCs w:val="24"/>
        </w:rPr>
        <w:t>敏感信息资源、涉及敏感信息业务流程、现有密码产品及服务情况等。</w:t>
      </w:r>
    </w:p>
    <w:p w:rsidR="00DF36E4" w:rsidRDefault="00471474">
      <w:pPr>
        <w:pStyle w:val="a7"/>
        <w:spacing w:line="360" w:lineRule="auto"/>
        <w:ind w:left="0" w:firstLineChars="200" w:firstLine="480"/>
        <w:rPr>
          <w:sz w:val="24"/>
          <w:szCs w:val="24"/>
        </w:rPr>
      </w:pPr>
      <w:r>
        <w:rPr>
          <w:rFonts w:hint="eastAsia"/>
          <w:sz w:val="24"/>
          <w:szCs w:val="24"/>
        </w:rPr>
        <w:t>2</w:t>
      </w:r>
      <w:r>
        <w:rPr>
          <w:rFonts w:hint="eastAsia"/>
          <w:sz w:val="24"/>
          <w:szCs w:val="24"/>
        </w:rPr>
        <w:t>、协助采购人对项目商用密码应用整体设计提供咨询：从技术框架、物理与环境安全、网络与通信安全、设备计算安全、应用与数据安全等方面对本项目涉及的系统进行整体密码应用的设计，针对政策法规、标准规范的符合程度进行自我评价，提出</w:t>
      </w:r>
      <w:r>
        <w:rPr>
          <w:rFonts w:hint="eastAsia"/>
          <w:sz w:val="24"/>
          <w:szCs w:val="24"/>
        </w:rPr>
        <w:t>包括密码应用部署、密钥管理等方面建设要求，并配套相应的管理体系设计和实施保障体系设计。</w:t>
      </w:r>
    </w:p>
    <w:p w:rsidR="00DF36E4" w:rsidRDefault="00471474">
      <w:pPr>
        <w:pStyle w:val="a7"/>
        <w:spacing w:line="360" w:lineRule="auto"/>
        <w:ind w:left="0" w:firstLineChars="200" w:firstLine="480"/>
        <w:rPr>
          <w:sz w:val="24"/>
          <w:szCs w:val="24"/>
        </w:rPr>
      </w:pPr>
      <w:r>
        <w:rPr>
          <w:rFonts w:hint="eastAsia"/>
          <w:sz w:val="24"/>
          <w:szCs w:val="24"/>
        </w:rPr>
        <w:t>3</w:t>
      </w:r>
      <w:r>
        <w:rPr>
          <w:rFonts w:hint="eastAsia"/>
          <w:sz w:val="24"/>
          <w:szCs w:val="24"/>
        </w:rPr>
        <w:t>、提供密码应用方案编制咨询服务：根据</w:t>
      </w:r>
      <w:r>
        <w:rPr>
          <w:rFonts w:hint="eastAsia"/>
          <w:sz w:val="24"/>
          <w:szCs w:val="24"/>
        </w:rPr>
        <w:t>GB/T39786-2021</w:t>
      </w:r>
      <w:r>
        <w:rPr>
          <w:rFonts w:hint="eastAsia"/>
          <w:sz w:val="24"/>
          <w:szCs w:val="24"/>
        </w:rPr>
        <w:t>《信息安全技术信息系统密码应用基本要求》、国家密码管理局《商用密码应用安全性评估管理办法</w:t>
      </w:r>
      <w:r>
        <w:rPr>
          <w:rFonts w:hint="eastAsia"/>
          <w:sz w:val="24"/>
          <w:szCs w:val="24"/>
        </w:rPr>
        <w:t>(</w:t>
      </w:r>
      <w:r>
        <w:rPr>
          <w:rFonts w:hint="eastAsia"/>
          <w:sz w:val="24"/>
          <w:szCs w:val="24"/>
        </w:rPr>
        <w:t>试行</w:t>
      </w:r>
      <w:r>
        <w:rPr>
          <w:rFonts w:hint="eastAsia"/>
          <w:sz w:val="24"/>
          <w:szCs w:val="24"/>
        </w:rPr>
        <w:t>)</w:t>
      </w:r>
      <w:r>
        <w:rPr>
          <w:rFonts w:hint="eastAsia"/>
          <w:sz w:val="24"/>
          <w:szCs w:val="24"/>
        </w:rPr>
        <w:t>》等相关标准要求，同时结合采购人信息化建设实际，协助采购人对本项目涉及的系统按照等级保护三级级要求完成密码方案编制工作，输出项目商用密码应用方案，并根据商用密码测评机构和省密码管理局有关审核意见，及时响应修改完善商用密码应用方案，通过省密码管理局审核，取得省密码管理局出具的审核意见。</w:t>
      </w:r>
    </w:p>
    <w:p w:rsidR="00DF36E4" w:rsidRDefault="00DF36E4">
      <w:pPr>
        <w:pStyle w:val="a7"/>
        <w:spacing w:line="360" w:lineRule="auto"/>
        <w:ind w:left="0" w:firstLineChars="200" w:firstLine="420"/>
      </w:pPr>
    </w:p>
    <w:p w:rsidR="00DF36E4" w:rsidRDefault="00471474">
      <w:pPr>
        <w:pStyle w:val="a"/>
        <w:spacing w:line="360" w:lineRule="auto"/>
        <w:rPr>
          <w:rFonts w:ascii="宋体" w:eastAsia="宋体" w:hAnsi="宋体"/>
        </w:rPr>
      </w:pPr>
      <w:r>
        <w:rPr>
          <w:rFonts w:ascii="宋体" w:eastAsia="宋体" w:hAnsi="宋体" w:hint="eastAsia"/>
        </w:rPr>
        <w:t>成果交付</w:t>
      </w:r>
    </w:p>
    <w:p w:rsidR="00DF36E4" w:rsidRDefault="00471474">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服务商完成服务后的交付物至少应包括：《商用密码应用方</w:t>
      </w:r>
      <w:r>
        <w:rPr>
          <w:rFonts w:ascii="宋体" w:eastAsia="宋体" w:hAnsi="宋体" w:cs="宋体" w:hint="eastAsia"/>
          <w:kern w:val="0"/>
          <w:sz w:val="24"/>
          <w:szCs w:val="24"/>
        </w:rPr>
        <w:t>案评估报告》、《信息系统密码应用安全性评估报告》、《方案编写咨询服务过程文档》（具体文档名称以采购人确认为准）。</w:t>
      </w:r>
    </w:p>
    <w:p w:rsidR="00DF36E4" w:rsidRDefault="00471474">
      <w:pPr>
        <w:pStyle w:val="a"/>
        <w:spacing w:line="360" w:lineRule="auto"/>
        <w:rPr>
          <w:rFonts w:ascii="宋体" w:eastAsia="宋体" w:hAnsi="宋体"/>
        </w:rPr>
      </w:pPr>
      <w:r>
        <w:rPr>
          <w:rFonts w:ascii="宋体" w:eastAsia="宋体" w:hAnsi="宋体" w:hint="eastAsia"/>
        </w:rPr>
        <w:lastRenderedPageBreak/>
        <w:t>项目的实施要求</w:t>
      </w:r>
    </w:p>
    <w:p w:rsidR="00DF36E4" w:rsidRDefault="00471474">
      <w:pPr>
        <w:pStyle w:val="4"/>
        <w:numPr>
          <w:ilvl w:val="3"/>
          <w:numId w:val="0"/>
        </w:numPr>
        <w:rPr>
          <w:rFonts w:ascii="宋体" w:eastAsia="宋体" w:hAnsi="宋体"/>
        </w:rPr>
      </w:pPr>
      <w:r>
        <w:rPr>
          <w:rFonts w:ascii="宋体" w:eastAsia="宋体" w:hAnsi="宋体" w:hint="eastAsia"/>
        </w:rPr>
        <w:t>1</w:t>
      </w:r>
      <w:r>
        <w:rPr>
          <w:rFonts w:ascii="宋体" w:eastAsia="宋体" w:hAnsi="宋体" w:hint="eastAsia"/>
        </w:rPr>
        <w:t>、实施要求</w:t>
      </w:r>
    </w:p>
    <w:p w:rsidR="00DF36E4" w:rsidRDefault="00471474">
      <w:pPr>
        <w:numPr>
          <w:ilvl w:val="0"/>
          <w:numId w:val="3"/>
        </w:numPr>
        <w:spacing w:line="360" w:lineRule="auto"/>
        <w:ind w:left="480" w:hangingChars="200" w:hanging="480"/>
        <w:jc w:val="both"/>
        <w:rPr>
          <w:rFonts w:ascii="宋体" w:eastAsia="宋体" w:hAnsi="宋体" w:cs="宋体"/>
          <w:color w:val="000000"/>
          <w:sz w:val="24"/>
          <w:szCs w:val="24"/>
        </w:rPr>
      </w:pPr>
      <w:r>
        <w:rPr>
          <w:rFonts w:ascii="宋体" w:eastAsia="宋体" w:hAnsi="宋体" w:cs="宋体" w:hint="eastAsia"/>
          <w:color w:val="000000"/>
          <w:sz w:val="24"/>
          <w:szCs w:val="24"/>
        </w:rPr>
        <w:t>投标人必须具备独立完成本项目的能力；</w:t>
      </w:r>
    </w:p>
    <w:p w:rsidR="00DF36E4" w:rsidRDefault="00471474">
      <w:pPr>
        <w:numPr>
          <w:ilvl w:val="0"/>
          <w:numId w:val="3"/>
        </w:numPr>
        <w:spacing w:line="360" w:lineRule="auto"/>
        <w:ind w:left="480" w:hangingChars="200" w:hanging="480"/>
        <w:jc w:val="both"/>
        <w:rPr>
          <w:rFonts w:ascii="宋体" w:eastAsia="宋体" w:hAnsi="宋体" w:cs="宋体"/>
          <w:color w:val="000000"/>
          <w:sz w:val="24"/>
          <w:szCs w:val="24"/>
        </w:rPr>
      </w:pPr>
      <w:r>
        <w:rPr>
          <w:rFonts w:ascii="宋体" w:eastAsia="宋体" w:hAnsi="宋体" w:cs="宋体" w:hint="eastAsia"/>
          <w:color w:val="000000"/>
          <w:sz w:val="24"/>
          <w:szCs w:val="24"/>
        </w:rPr>
        <w:t>投标人提供的资格、资质等证明文件应真实有效；</w:t>
      </w:r>
    </w:p>
    <w:p w:rsidR="00DF36E4" w:rsidRDefault="00471474">
      <w:pPr>
        <w:numPr>
          <w:ilvl w:val="0"/>
          <w:numId w:val="3"/>
        </w:numPr>
        <w:spacing w:line="360" w:lineRule="auto"/>
        <w:ind w:left="480" w:hangingChars="200" w:hanging="480"/>
        <w:jc w:val="both"/>
        <w:rPr>
          <w:rFonts w:ascii="宋体" w:eastAsia="宋体" w:hAnsi="宋体" w:cs="宋体"/>
          <w:color w:val="000000"/>
          <w:sz w:val="24"/>
          <w:szCs w:val="24"/>
        </w:rPr>
      </w:pPr>
      <w:r>
        <w:rPr>
          <w:rFonts w:ascii="宋体" w:eastAsia="宋体" w:hAnsi="宋体" w:cs="宋体" w:hint="eastAsia"/>
          <w:color w:val="000000"/>
          <w:sz w:val="24"/>
          <w:szCs w:val="24"/>
        </w:rPr>
        <w:t>投标人应对了解到的信息保密，并提供保密承诺；</w:t>
      </w:r>
    </w:p>
    <w:p w:rsidR="00DF36E4" w:rsidRDefault="00471474">
      <w:pPr>
        <w:numPr>
          <w:ilvl w:val="0"/>
          <w:numId w:val="3"/>
        </w:numPr>
        <w:spacing w:line="360" w:lineRule="auto"/>
        <w:ind w:left="480" w:hangingChars="200" w:hanging="480"/>
        <w:jc w:val="both"/>
        <w:rPr>
          <w:rFonts w:ascii="宋体" w:eastAsia="宋体" w:hAnsi="宋体" w:cs="宋体"/>
          <w:color w:val="000000"/>
          <w:sz w:val="24"/>
          <w:szCs w:val="24"/>
        </w:rPr>
      </w:pPr>
      <w:r>
        <w:rPr>
          <w:rFonts w:ascii="宋体" w:eastAsia="宋体" w:hAnsi="宋体" w:cs="宋体" w:hint="eastAsia"/>
          <w:color w:val="000000"/>
          <w:sz w:val="24"/>
          <w:szCs w:val="24"/>
        </w:rPr>
        <w:t>投标人应在项目现场实施周期内，中标方必须为本项目成立评估小组，所需电脑等设备自行提供；</w:t>
      </w:r>
    </w:p>
    <w:p w:rsidR="00DF36E4" w:rsidRDefault="00471474">
      <w:pPr>
        <w:numPr>
          <w:ilvl w:val="0"/>
          <w:numId w:val="3"/>
        </w:numPr>
        <w:spacing w:line="360" w:lineRule="auto"/>
        <w:ind w:left="480" w:hangingChars="200" w:hanging="480"/>
        <w:jc w:val="both"/>
        <w:rPr>
          <w:rFonts w:ascii="宋体" w:eastAsia="宋体" w:hAnsi="宋体" w:cs="宋体"/>
          <w:color w:val="000000"/>
          <w:sz w:val="24"/>
          <w:szCs w:val="24"/>
        </w:rPr>
      </w:pPr>
      <w:r>
        <w:rPr>
          <w:rFonts w:ascii="宋体" w:eastAsia="宋体" w:hAnsi="宋体" w:cs="宋体" w:hint="eastAsia"/>
          <w:color w:val="000000"/>
          <w:sz w:val="24"/>
          <w:szCs w:val="24"/>
        </w:rPr>
        <w:t>项目必须按照商用密码应用安全性评估的标准要求开展。</w:t>
      </w:r>
      <w:bookmarkStart w:id="1" w:name="_Toc15939"/>
    </w:p>
    <w:p w:rsidR="00DF36E4" w:rsidRDefault="00471474">
      <w:pPr>
        <w:pStyle w:val="4"/>
        <w:numPr>
          <w:ilvl w:val="3"/>
          <w:numId w:val="0"/>
        </w:numPr>
        <w:rPr>
          <w:rFonts w:ascii="宋体" w:eastAsia="宋体" w:hAnsi="宋体"/>
        </w:rPr>
      </w:pPr>
      <w:r>
        <w:rPr>
          <w:rFonts w:ascii="宋体" w:eastAsia="宋体" w:hAnsi="宋体" w:hint="eastAsia"/>
        </w:rPr>
        <w:t>2</w:t>
      </w:r>
      <w:r>
        <w:rPr>
          <w:rFonts w:ascii="宋体" w:eastAsia="宋体" w:hAnsi="宋体" w:hint="eastAsia"/>
        </w:rPr>
        <w:t>、人员要求</w:t>
      </w:r>
    </w:p>
    <w:p w:rsidR="00DF36E4" w:rsidRDefault="00471474">
      <w:pPr>
        <w:spacing w:line="360" w:lineRule="auto"/>
        <w:ind w:firstLineChars="236" w:firstLine="566"/>
        <w:rPr>
          <w:rFonts w:ascii="宋体" w:eastAsia="宋体" w:hAnsi="宋体" w:cs="宋体"/>
          <w:color w:val="000000"/>
          <w:sz w:val="24"/>
          <w:szCs w:val="24"/>
        </w:rPr>
      </w:pPr>
      <w:r>
        <w:rPr>
          <w:rFonts w:ascii="宋体" w:eastAsia="宋体" w:hAnsi="宋体" w:cs="宋体" w:hint="eastAsia"/>
          <w:color w:val="000000"/>
          <w:sz w:val="24"/>
          <w:szCs w:val="24"/>
        </w:rPr>
        <w:t>投标供应商服务期间需至少派遣</w:t>
      </w:r>
      <w:r>
        <w:rPr>
          <w:rFonts w:ascii="宋体" w:eastAsia="宋体" w:hAnsi="宋体" w:cs="宋体" w:hint="eastAsia"/>
          <w:color w:val="000000"/>
          <w:sz w:val="24"/>
          <w:szCs w:val="24"/>
        </w:rPr>
        <w:t>1</w:t>
      </w:r>
      <w:r>
        <w:rPr>
          <w:rFonts w:ascii="宋体" w:eastAsia="宋体" w:hAnsi="宋体" w:cs="宋体" w:hint="eastAsia"/>
          <w:color w:val="000000"/>
          <w:sz w:val="24"/>
          <w:szCs w:val="24"/>
        </w:rPr>
        <w:t>名测评师</w:t>
      </w:r>
      <w:r>
        <w:rPr>
          <w:rFonts w:ascii="宋体" w:eastAsia="宋体" w:hAnsi="宋体" w:cs="宋体" w:hint="eastAsia"/>
          <w:color w:val="000000"/>
          <w:sz w:val="24"/>
          <w:szCs w:val="24"/>
        </w:rPr>
        <w:t>(</w:t>
      </w:r>
      <w:r>
        <w:rPr>
          <w:rFonts w:ascii="宋体" w:eastAsia="宋体" w:hAnsi="宋体" w:cs="宋体" w:hint="eastAsia"/>
          <w:color w:val="000000"/>
          <w:sz w:val="24"/>
          <w:szCs w:val="24"/>
        </w:rPr>
        <w:t>通过商用密码应应用安全性评估考核</w:t>
      </w:r>
      <w:r>
        <w:rPr>
          <w:rFonts w:ascii="宋体" w:eastAsia="宋体" w:hAnsi="宋体" w:cs="宋体" w:hint="eastAsia"/>
          <w:color w:val="000000"/>
          <w:sz w:val="24"/>
          <w:szCs w:val="24"/>
        </w:rPr>
        <w:t>)</w:t>
      </w:r>
      <w:r>
        <w:rPr>
          <w:rFonts w:ascii="宋体" w:eastAsia="宋体" w:hAnsi="宋体" w:cs="宋体" w:hint="eastAsia"/>
          <w:color w:val="000000"/>
          <w:sz w:val="24"/>
          <w:szCs w:val="24"/>
        </w:rPr>
        <w:t>在现场和</w:t>
      </w:r>
      <w:r>
        <w:rPr>
          <w:rFonts w:ascii="宋体" w:eastAsia="宋体" w:hAnsi="宋体" w:cs="宋体" w:hint="eastAsia"/>
          <w:color w:val="000000"/>
          <w:sz w:val="24"/>
          <w:szCs w:val="24"/>
        </w:rPr>
        <w:t>2</w:t>
      </w:r>
      <w:r>
        <w:rPr>
          <w:rFonts w:ascii="宋体" w:eastAsia="宋体" w:hAnsi="宋体" w:cs="宋体" w:hint="eastAsia"/>
          <w:color w:val="000000"/>
          <w:sz w:val="24"/>
          <w:szCs w:val="24"/>
        </w:rPr>
        <w:t>名通过商用密码应用安全性评估考核人员组成服务项目团队提供商用密码应用安全性评估工作。</w:t>
      </w:r>
    </w:p>
    <w:p w:rsidR="00DF36E4" w:rsidRDefault="00471474">
      <w:pPr>
        <w:pStyle w:val="4"/>
        <w:numPr>
          <w:ilvl w:val="3"/>
          <w:numId w:val="0"/>
        </w:numPr>
        <w:rPr>
          <w:rFonts w:ascii="宋体" w:eastAsia="宋体" w:hAnsi="宋体"/>
        </w:rPr>
      </w:pPr>
      <w:r>
        <w:rPr>
          <w:rFonts w:ascii="宋体" w:eastAsia="宋体" w:hAnsi="宋体" w:hint="eastAsia"/>
        </w:rPr>
        <w:t>3</w:t>
      </w:r>
      <w:r>
        <w:rPr>
          <w:rFonts w:ascii="宋体" w:eastAsia="宋体" w:hAnsi="宋体" w:hint="eastAsia"/>
        </w:rPr>
        <w:t>、质量保证</w:t>
      </w:r>
    </w:p>
    <w:p w:rsidR="00DF36E4" w:rsidRDefault="00471474">
      <w:pPr>
        <w:spacing w:line="360" w:lineRule="auto"/>
        <w:ind w:right="96" w:firstLineChars="200" w:firstLine="480"/>
        <w:rPr>
          <w:rFonts w:ascii="宋体" w:eastAsia="宋体" w:hAnsi="宋体" w:cs="宋体"/>
          <w:kern w:val="0"/>
          <w:sz w:val="24"/>
          <w:szCs w:val="24"/>
        </w:rPr>
      </w:pPr>
      <w:r>
        <w:rPr>
          <w:rFonts w:ascii="宋体" w:eastAsia="宋体" w:hAnsi="宋体" w:cs="宋体" w:hint="eastAsia"/>
          <w:sz w:val="24"/>
          <w:szCs w:val="24"/>
        </w:rPr>
        <w:t>投标供应商</w:t>
      </w:r>
      <w:r>
        <w:rPr>
          <w:rFonts w:ascii="宋体" w:eastAsia="宋体" w:hAnsi="宋体" w:cs="宋体" w:hint="eastAsia"/>
          <w:kern w:val="0"/>
          <w:sz w:val="24"/>
          <w:szCs w:val="24"/>
        </w:rPr>
        <w:t>应制定质量计划作为项目策划的一部分，质量计划应包括下列内容：</w:t>
      </w:r>
    </w:p>
    <w:p w:rsidR="00DF36E4" w:rsidRDefault="00471474">
      <w:pPr>
        <w:spacing w:line="360" w:lineRule="auto"/>
        <w:ind w:right="96"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(1) </w:t>
      </w:r>
      <w:r>
        <w:rPr>
          <w:rFonts w:ascii="宋体" w:eastAsia="宋体" w:hAnsi="宋体" w:cs="宋体" w:hint="eastAsia"/>
          <w:kern w:val="0"/>
          <w:sz w:val="24"/>
          <w:szCs w:val="24"/>
        </w:rPr>
        <w:t>质量目标，尽可能以定量形式给出。</w:t>
      </w:r>
    </w:p>
    <w:p w:rsidR="00DF36E4" w:rsidRDefault="00471474">
      <w:pPr>
        <w:spacing w:line="360" w:lineRule="auto"/>
        <w:ind w:right="96"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(2) </w:t>
      </w:r>
      <w:r>
        <w:rPr>
          <w:rFonts w:ascii="宋体" w:eastAsia="宋体" w:hAnsi="宋体" w:cs="宋体" w:hint="eastAsia"/>
          <w:kern w:val="0"/>
          <w:sz w:val="24"/>
          <w:szCs w:val="24"/>
        </w:rPr>
        <w:t>对质量活动的具体职责，诸如：评审和测试、配置管理和更改控制、对缺陷的控制及纠正措施。</w:t>
      </w:r>
    </w:p>
    <w:p w:rsidR="00DF36E4" w:rsidRDefault="00471474">
      <w:pPr>
        <w:spacing w:line="360" w:lineRule="auto"/>
        <w:ind w:right="96"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(3) </w:t>
      </w:r>
      <w:r>
        <w:rPr>
          <w:rFonts w:ascii="宋体" w:eastAsia="宋体" w:hAnsi="宋体" w:cs="宋体" w:hint="eastAsia"/>
          <w:kern w:val="0"/>
          <w:sz w:val="24"/>
          <w:szCs w:val="24"/>
        </w:rPr>
        <w:t>质量计划应顺次列出从整体规划到成果提交全过程中的每一个工序</w:t>
      </w:r>
      <w:r>
        <w:rPr>
          <w:rFonts w:ascii="宋体" w:eastAsia="宋体" w:hAnsi="宋体" w:cs="宋体" w:hint="eastAsia"/>
          <w:kern w:val="0"/>
          <w:sz w:val="24"/>
          <w:szCs w:val="24"/>
        </w:rPr>
        <w:t>(</w:t>
      </w:r>
      <w:r>
        <w:rPr>
          <w:rFonts w:ascii="宋体" w:eastAsia="宋体" w:hAnsi="宋体" w:cs="宋体" w:hint="eastAsia"/>
          <w:kern w:val="0"/>
          <w:sz w:val="24"/>
          <w:szCs w:val="24"/>
        </w:rPr>
        <w:t>阶段</w:t>
      </w:r>
      <w:r>
        <w:rPr>
          <w:rFonts w:ascii="宋体" w:eastAsia="宋体" w:hAnsi="宋体" w:cs="宋体" w:hint="eastAsia"/>
          <w:kern w:val="0"/>
          <w:sz w:val="24"/>
          <w:szCs w:val="24"/>
        </w:rPr>
        <w:t>)</w:t>
      </w:r>
      <w:r>
        <w:rPr>
          <w:rFonts w:ascii="宋体" w:eastAsia="宋体" w:hAnsi="宋体" w:cs="宋体" w:hint="eastAsia"/>
          <w:kern w:val="0"/>
          <w:sz w:val="24"/>
          <w:szCs w:val="24"/>
        </w:rPr>
        <w:t>及其相应的控制规程和控制措施。</w:t>
      </w:r>
    </w:p>
    <w:p w:rsidR="00DF36E4" w:rsidRDefault="00471474">
      <w:pPr>
        <w:spacing w:line="360" w:lineRule="auto"/>
        <w:ind w:right="96"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(4) </w:t>
      </w:r>
      <w:r>
        <w:rPr>
          <w:rFonts w:ascii="宋体" w:eastAsia="宋体" w:hAnsi="宋体" w:cs="宋体" w:hint="eastAsia"/>
          <w:kern w:val="0"/>
          <w:sz w:val="24"/>
          <w:szCs w:val="24"/>
        </w:rPr>
        <w:t>质量计划应在工作开始前提交</w:t>
      </w:r>
      <w:r>
        <w:rPr>
          <w:rFonts w:ascii="宋体" w:eastAsia="宋体" w:hAnsi="宋体" w:cs="宋体" w:hint="eastAsia"/>
          <w:sz w:val="24"/>
          <w:szCs w:val="24"/>
        </w:rPr>
        <w:t>采购人</w:t>
      </w:r>
      <w:r>
        <w:rPr>
          <w:rFonts w:ascii="宋体" w:eastAsia="宋体" w:hAnsi="宋体" w:cs="宋体" w:hint="eastAsia"/>
          <w:kern w:val="0"/>
          <w:sz w:val="24"/>
          <w:szCs w:val="24"/>
        </w:rPr>
        <w:t>项目总负责人审核认可，并设置</w:t>
      </w:r>
      <w:r>
        <w:rPr>
          <w:rFonts w:ascii="宋体" w:eastAsia="宋体" w:hAnsi="宋体" w:cs="宋体" w:hint="eastAsia"/>
          <w:sz w:val="24"/>
          <w:szCs w:val="24"/>
        </w:rPr>
        <w:t>采购人</w:t>
      </w:r>
      <w:r>
        <w:rPr>
          <w:rFonts w:ascii="宋体" w:eastAsia="宋体" w:hAnsi="宋体" w:cs="宋体" w:hint="eastAsia"/>
          <w:kern w:val="0"/>
          <w:sz w:val="24"/>
          <w:szCs w:val="24"/>
        </w:rPr>
        <w:t>参加的控制点。</w:t>
      </w:r>
    </w:p>
    <w:p w:rsidR="00DF36E4" w:rsidRDefault="00471474">
      <w:pPr>
        <w:spacing w:line="360" w:lineRule="auto"/>
        <w:ind w:right="96"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(5) </w:t>
      </w:r>
      <w:r>
        <w:rPr>
          <w:rFonts w:ascii="宋体" w:eastAsia="宋体" w:hAnsi="宋体" w:cs="宋体" w:hint="eastAsia"/>
          <w:sz w:val="24"/>
          <w:szCs w:val="24"/>
        </w:rPr>
        <w:t>采购人</w:t>
      </w:r>
      <w:r>
        <w:rPr>
          <w:rFonts w:ascii="宋体" w:eastAsia="宋体" w:hAnsi="宋体" w:cs="宋体" w:hint="eastAsia"/>
          <w:kern w:val="0"/>
          <w:sz w:val="24"/>
          <w:szCs w:val="24"/>
        </w:rPr>
        <w:t>代表有权在工作时间内进入</w:t>
      </w:r>
      <w:r>
        <w:rPr>
          <w:rFonts w:ascii="宋体" w:eastAsia="宋体" w:hAnsi="宋体" w:cs="宋体" w:hint="eastAsia"/>
          <w:sz w:val="24"/>
          <w:szCs w:val="24"/>
        </w:rPr>
        <w:t>投标供应商</w:t>
      </w:r>
      <w:r>
        <w:rPr>
          <w:rFonts w:ascii="宋体" w:eastAsia="宋体" w:hAnsi="宋体" w:cs="宋体" w:hint="eastAsia"/>
          <w:kern w:val="0"/>
          <w:sz w:val="24"/>
          <w:szCs w:val="24"/>
        </w:rPr>
        <w:t>与合同执行有关的工作场所进行质量控制与评价活动，</w:t>
      </w:r>
      <w:r>
        <w:rPr>
          <w:rFonts w:ascii="宋体" w:eastAsia="宋体" w:hAnsi="宋体" w:cs="宋体" w:hint="eastAsia"/>
          <w:sz w:val="24"/>
          <w:szCs w:val="24"/>
        </w:rPr>
        <w:t>投标供应商</w:t>
      </w:r>
      <w:r>
        <w:rPr>
          <w:rFonts w:ascii="宋体" w:eastAsia="宋体" w:hAnsi="宋体" w:cs="宋体" w:hint="eastAsia"/>
          <w:kern w:val="0"/>
          <w:sz w:val="24"/>
          <w:szCs w:val="24"/>
        </w:rPr>
        <w:t>应为</w:t>
      </w:r>
      <w:r>
        <w:rPr>
          <w:rFonts w:ascii="宋体" w:eastAsia="宋体" w:hAnsi="宋体" w:cs="宋体" w:hint="eastAsia"/>
          <w:sz w:val="24"/>
          <w:szCs w:val="24"/>
        </w:rPr>
        <w:t>采购人</w:t>
      </w:r>
      <w:r>
        <w:rPr>
          <w:rFonts w:ascii="宋体" w:eastAsia="宋体" w:hAnsi="宋体" w:cs="宋体" w:hint="eastAsia"/>
          <w:kern w:val="0"/>
          <w:sz w:val="24"/>
          <w:szCs w:val="24"/>
        </w:rPr>
        <w:t>的活动提供必要的条件，并给予必要的支持。</w:t>
      </w:r>
    </w:p>
    <w:p w:rsidR="00DF36E4" w:rsidRDefault="00471474">
      <w:pPr>
        <w:spacing w:line="360" w:lineRule="auto"/>
        <w:ind w:right="96" w:firstLineChars="200" w:firstLine="480"/>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sz w:val="24"/>
          <w:szCs w:val="24"/>
        </w:rPr>
        <w:t>采购人</w:t>
      </w:r>
      <w:r>
        <w:rPr>
          <w:rFonts w:ascii="宋体" w:eastAsia="宋体" w:hAnsi="宋体" w:cs="宋体" w:hint="eastAsia"/>
          <w:kern w:val="0"/>
          <w:sz w:val="24"/>
          <w:szCs w:val="24"/>
        </w:rPr>
        <w:t>对</w:t>
      </w:r>
      <w:r>
        <w:rPr>
          <w:rFonts w:ascii="宋体" w:eastAsia="宋体" w:hAnsi="宋体" w:cs="宋体" w:hint="eastAsia"/>
          <w:sz w:val="24"/>
          <w:szCs w:val="24"/>
        </w:rPr>
        <w:t>投标供应商</w:t>
      </w:r>
      <w:r>
        <w:rPr>
          <w:rFonts w:ascii="宋体" w:eastAsia="宋体" w:hAnsi="宋体" w:cs="宋体" w:hint="eastAsia"/>
          <w:kern w:val="0"/>
          <w:sz w:val="24"/>
          <w:szCs w:val="24"/>
        </w:rPr>
        <w:t>进行的一切质量控制与评价活动，不能减免</w:t>
      </w:r>
      <w:r>
        <w:rPr>
          <w:rFonts w:ascii="宋体" w:eastAsia="宋体" w:hAnsi="宋体" w:cs="宋体" w:hint="eastAsia"/>
          <w:sz w:val="24"/>
          <w:szCs w:val="24"/>
        </w:rPr>
        <w:t>投标供应商</w:t>
      </w:r>
      <w:r>
        <w:rPr>
          <w:rFonts w:ascii="宋体" w:eastAsia="宋体" w:hAnsi="宋体" w:cs="宋体" w:hint="eastAsia"/>
          <w:kern w:val="0"/>
          <w:sz w:val="24"/>
          <w:szCs w:val="24"/>
        </w:rPr>
        <w:t>的合</w:t>
      </w:r>
      <w:r>
        <w:rPr>
          <w:rFonts w:ascii="宋体" w:eastAsia="宋体" w:hAnsi="宋体" w:cs="宋体" w:hint="eastAsia"/>
          <w:kern w:val="0"/>
          <w:sz w:val="24"/>
          <w:szCs w:val="24"/>
        </w:rPr>
        <w:lastRenderedPageBreak/>
        <w:t>同责任。</w:t>
      </w:r>
    </w:p>
    <w:p w:rsidR="00DF36E4" w:rsidRDefault="00471474">
      <w:pPr>
        <w:spacing w:line="360" w:lineRule="auto"/>
        <w:ind w:right="96"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(7) </w:t>
      </w:r>
      <w:r>
        <w:rPr>
          <w:rFonts w:ascii="宋体" w:eastAsia="宋体" w:hAnsi="宋体" w:cs="宋体" w:hint="eastAsia"/>
          <w:kern w:val="0"/>
          <w:sz w:val="24"/>
          <w:szCs w:val="24"/>
        </w:rPr>
        <w:t>文件控制，必须对工作的执行和验证所需要的文件</w:t>
      </w:r>
      <w:r>
        <w:rPr>
          <w:rFonts w:ascii="宋体" w:eastAsia="宋体" w:hAnsi="宋体" w:cs="宋体" w:hint="eastAsia"/>
          <w:kern w:val="0"/>
          <w:sz w:val="24"/>
          <w:szCs w:val="24"/>
        </w:rPr>
        <w:t>(</w:t>
      </w:r>
      <w:r>
        <w:rPr>
          <w:rFonts w:ascii="宋体" w:eastAsia="宋体" w:hAnsi="宋体" w:cs="宋体" w:hint="eastAsia"/>
          <w:kern w:val="0"/>
          <w:sz w:val="24"/>
          <w:szCs w:val="24"/>
        </w:rPr>
        <w:t>例如规程、细则等</w:t>
      </w:r>
      <w:r>
        <w:rPr>
          <w:rFonts w:ascii="宋体" w:eastAsia="宋体" w:hAnsi="宋体" w:cs="宋体" w:hint="eastAsia"/>
          <w:kern w:val="0"/>
          <w:sz w:val="24"/>
          <w:szCs w:val="24"/>
        </w:rPr>
        <w:t>)</w:t>
      </w:r>
      <w:r>
        <w:rPr>
          <w:rFonts w:ascii="宋体" w:eastAsia="宋体" w:hAnsi="宋体" w:cs="宋体" w:hint="eastAsia"/>
          <w:kern w:val="0"/>
          <w:sz w:val="24"/>
          <w:szCs w:val="24"/>
        </w:rPr>
        <w:t>的编制、审核、批准和发放进行控制以保证参与活动的人员能使用完成该项活动所需的正确文件及适合版本记录，应建立并保存</w:t>
      </w:r>
      <w:r>
        <w:rPr>
          <w:rFonts w:ascii="宋体" w:eastAsia="宋体" w:hAnsi="宋体" w:cs="宋体" w:hint="eastAsia"/>
          <w:kern w:val="0"/>
          <w:sz w:val="24"/>
          <w:szCs w:val="24"/>
        </w:rPr>
        <w:t>足够的质量保证记录</w:t>
      </w:r>
      <w:r>
        <w:rPr>
          <w:rFonts w:ascii="宋体" w:eastAsia="宋体" w:hAnsi="宋体" w:cs="宋体" w:hint="eastAsia"/>
          <w:kern w:val="0"/>
          <w:sz w:val="24"/>
          <w:szCs w:val="24"/>
        </w:rPr>
        <w:t>(</w:t>
      </w:r>
      <w:r>
        <w:rPr>
          <w:rFonts w:ascii="宋体" w:eastAsia="宋体" w:hAnsi="宋体" w:cs="宋体" w:hint="eastAsia"/>
          <w:kern w:val="0"/>
          <w:sz w:val="24"/>
          <w:szCs w:val="24"/>
        </w:rPr>
        <w:t>包括检查、确认及评审等记录</w:t>
      </w:r>
      <w:r>
        <w:rPr>
          <w:rFonts w:ascii="宋体" w:eastAsia="宋体" w:hAnsi="宋体" w:cs="宋体" w:hint="eastAsia"/>
          <w:kern w:val="0"/>
          <w:sz w:val="24"/>
          <w:szCs w:val="24"/>
        </w:rPr>
        <w:t>)</w:t>
      </w:r>
      <w:r>
        <w:rPr>
          <w:rFonts w:ascii="宋体" w:eastAsia="宋体" w:hAnsi="宋体" w:cs="宋体" w:hint="eastAsia"/>
          <w:kern w:val="0"/>
          <w:sz w:val="24"/>
          <w:szCs w:val="24"/>
        </w:rPr>
        <w:t>，记录应能体现质量的客观证据。</w:t>
      </w:r>
    </w:p>
    <w:p w:rsidR="00DF36E4" w:rsidRDefault="00471474">
      <w:pPr>
        <w:spacing w:line="360" w:lineRule="auto"/>
        <w:ind w:right="96"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(8) </w:t>
      </w:r>
      <w:r>
        <w:rPr>
          <w:rFonts w:ascii="宋体" w:eastAsia="宋体" w:hAnsi="宋体" w:cs="宋体" w:hint="eastAsia"/>
          <w:sz w:val="24"/>
          <w:szCs w:val="24"/>
        </w:rPr>
        <w:t>投标供应商</w:t>
      </w:r>
      <w:r>
        <w:rPr>
          <w:rFonts w:ascii="宋体" w:eastAsia="宋体" w:hAnsi="宋体" w:cs="宋体" w:hint="eastAsia"/>
          <w:kern w:val="0"/>
          <w:sz w:val="24"/>
          <w:szCs w:val="24"/>
        </w:rPr>
        <w:t>须按照合同规定向</w:t>
      </w:r>
      <w:r>
        <w:rPr>
          <w:rFonts w:ascii="宋体" w:eastAsia="宋体" w:hAnsi="宋体" w:cs="宋体" w:hint="eastAsia"/>
          <w:sz w:val="24"/>
          <w:szCs w:val="24"/>
        </w:rPr>
        <w:t>采购人</w:t>
      </w:r>
      <w:r>
        <w:rPr>
          <w:rFonts w:ascii="宋体" w:eastAsia="宋体" w:hAnsi="宋体" w:cs="宋体" w:hint="eastAsia"/>
          <w:kern w:val="0"/>
          <w:sz w:val="24"/>
          <w:szCs w:val="24"/>
        </w:rPr>
        <w:t>提交各种有关文件记录，并对文件记录的内容及其有效性负全部责任。</w:t>
      </w:r>
    </w:p>
    <w:p w:rsidR="00DF36E4" w:rsidRDefault="00471474">
      <w:pPr>
        <w:pStyle w:val="2"/>
        <w:numPr>
          <w:ilvl w:val="1"/>
          <w:numId w:val="0"/>
        </w:numPr>
        <w:rPr>
          <w:rFonts w:ascii="宋体" w:eastAsia="宋体" w:hAnsi="宋体"/>
        </w:rPr>
      </w:pPr>
      <w:r>
        <w:rPr>
          <w:rFonts w:ascii="宋体" w:eastAsia="宋体" w:hAnsi="宋体" w:hint="eastAsia"/>
        </w:rPr>
        <w:t>四、其它约定</w:t>
      </w:r>
    </w:p>
    <w:p w:rsidR="00DF36E4" w:rsidRDefault="00471474">
      <w:pPr>
        <w:adjustRightInd w:val="0"/>
        <w:snapToGrid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24"/>
        </w:rPr>
        <w:t>、签订合同：中标人应于接到中标通知书</w:t>
      </w:r>
      <w:r>
        <w:rPr>
          <w:rFonts w:ascii="宋体" w:eastAsia="宋体" w:hAnsi="宋体" w:cs="宋体" w:hint="eastAsia"/>
          <w:color w:val="000000"/>
          <w:sz w:val="24"/>
          <w:szCs w:val="24"/>
        </w:rPr>
        <w:t>1</w:t>
      </w:r>
      <w:r>
        <w:rPr>
          <w:rFonts w:ascii="宋体" w:eastAsia="宋体" w:hAnsi="宋体" w:cs="宋体"/>
          <w:color w:val="000000"/>
          <w:sz w:val="24"/>
          <w:szCs w:val="24"/>
        </w:rPr>
        <w:t>0</w:t>
      </w:r>
      <w:r>
        <w:rPr>
          <w:rFonts w:ascii="宋体" w:eastAsia="宋体" w:hAnsi="宋体" w:cs="宋体" w:hint="eastAsia"/>
          <w:color w:val="000000"/>
          <w:sz w:val="24"/>
          <w:szCs w:val="24"/>
        </w:rPr>
        <w:t>个工作日内与招标人签订正式合同。</w:t>
      </w:r>
    </w:p>
    <w:p w:rsidR="00DF36E4" w:rsidRDefault="00471474">
      <w:pPr>
        <w:adjustRightInd w:val="0"/>
        <w:snapToGrid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、交货（服务）地点：广州医科大学附属番禺中心医院</w:t>
      </w:r>
      <w:r>
        <w:rPr>
          <w:rFonts w:ascii="宋体" w:eastAsia="宋体" w:hAnsi="宋体" w:cs="宋体"/>
          <w:color w:val="000000"/>
          <w:sz w:val="24"/>
          <w:szCs w:val="24"/>
        </w:rPr>
        <w:t xml:space="preserve"> </w:t>
      </w:r>
    </w:p>
    <w:p w:rsidR="00DF36E4" w:rsidRDefault="00471474" w:rsidP="00471474">
      <w:pPr>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w:t>
      </w:r>
      <w:r>
        <w:rPr>
          <w:rFonts w:ascii="宋体" w:eastAsia="宋体" w:hAnsi="宋体" w:cs="宋体" w:hint="eastAsia"/>
          <w:color w:val="000000"/>
          <w:sz w:val="24"/>
          <w:szCs w:val="24"/>
        </w:rPr>
        <w:t>、服务期限：自签订合同之日起至提交</w:t>
      </w:r>
      <w:bookmarkStart w:id="2" w:name="_GoBack"/>
      <w:r>
        <w:rPr>
          <w:rFonts w:ascii="宋体" w:eastAsia="宋体" w:hAnsi="宋体" w:cs="宋体" w:hint="eastAsia"/>
          <w:kern w:val="0"/>
          <w:sz w:val="24"/>
          <w:szCs w:val="24"/>
        </w:rPr>
        <w:t>《商用密码应用方案评估报告》、《信息系统密码应用安全性评估报告》、《方案编写咨询服务过程文档》（具体文档名称以采购人确认为准）</w:t>
      </w:r>
      <w:r>
        <w:rPr>
          <w:rFonts w:ascii="宋体" w:eastAsia="宋体" w:hAnsi="宋体" w:cs="宋体"/>
          <w:kern w:val="0"/>
          <w:sz w:val="24"/>
          <w:szCs w:val="24"/>
        </w:rPr>
        <w:t>并且</w:t>
      </w:r>
      <w:bookmarkEnd w:id="2"/>
      <w:r>
        <w:rPr>
          <w:rFonts w:ascii="宋体" w:eastAsia="宋体" w:hAnsi="宋体" w:cs="宋体" w:hint="eastAsia"/>
          <w:color w:val="000000"/>
          <w:sz w:val="24"/>
          <w:szCs w:val="24"/>
        </w:rPr>
        <w:t>备案成功</w:t>
      </w:r>
      <w:r>
        <w:rPr>
          <w:rFonts w:ascii="宋体" w:eastAsia="宋体" w:hAnsi="宋体" w:cs="宋体"/>
          <w:color w:val="000000"/>
          <w:sz w:val="24"/>
          <w:szCs w:val="24"/>
        </w:rPr>
        <w:t>为止</w:t>
      </w:r>
      <w:r>
        <w:rPr>
          <w:rFonts w:ascii="宋体" w:eastAsia="宋体" w:hAnsi="宋体" w:cs="宋体" w:hint="eastAsia"/>
          <w:color w:val="000000"/>
          <w:sz w:val="24"/>
          <w:szCs w:val="24"/>
        </w:rPr>
        <w:t>。</w:t>
      </w:r>
    </w:p>
    <w:p w:rsidR="00DF36E4" w:rsidRDefault="00471474">
      <w:pPr>
        <w:adjustRightInd w:val="0"/>
        <w:snapToGrid w:val="0"/>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w:t>
      </w:r>
      <w:r>
        <w:rPr>
          <w:rFonts w:ascii="宋体" w:eastAsia="宋体" w:hAnsi="宋体" w:cs="宋体" w:hint="eastAsia"/>
          <w:color w:val="000000"/>
          <w:sz w:val="24"/>
          <w:szCs w:val="24"/>
        </w:rPr>
        <w:t>、服务技术要求：此项目需按照国家最新的密评标准实施。</w:t>
      </w:r>
    </w:p>
    <w:p w:rsidR="00DF36E4" w:rsidRDefault="00471474" w:rsidP="00471474">
      <w:pPr>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5</w:t>
      </w:r>
      <w:r>
        <w:rPr>
          <w:rFonts w:ascii="宋体" w:eastAsia="宋体" w:hAnsi="宋体" w:cs="宋体" w:hint="eastAsia"/>
          <w:color w:val="000000"/>
          <w:sz w:val="24"/>
          <w:szCs w:val="24"/>
        </w:rPr>
        <w:t>、验收要求：项目时间自本项目启动之日起至</w:t>
      </w:r>
      <w:bookmarkStart w:id="3" w:name="_Hlk169788735"/>
      <w:r>
        <w:rPr>
          <w:rFonts w:ascii="宋体" w:eastAsia="宋体" w:hAnsi="宋体" w:cs="宋体" w:hint="eastAsia"/>
          <w:kern w:val="0"/>
          <w:sz w:val="24"/>
          <w:szCs w:val="24"/>
        </w:rPr>
        <w:t>《商用密码应用方案评估报告》、《信息系统密码应用安全性评估报告》、《方案编写咨询服务过程文档》（具体文档名称以采购人确认为准）</w:t>
      </w:r>
      <w:r>
        <w:rPr>
          <w:rFonts w:ascii="宋体" w:eastAsia="宋体" w:hAnsi="宋体" w:cs="宋体"/>
          <w:kern w:val="0"/>
          <w:sz w:val="24"/>
          <w:szCs w:val="24"/>
        </w:rPr>
        <w:t>并且</w:t>
      </w:r>
      <w:r>
        <w:rPr>
          <w:rFonts w:ascii="宋体" w:eastAsia="宋体" w:hAnsi="宋体" w:cs="宋体" w:hint="eastAsia"/>
          <w:color w:val="000000"/>
          <w:sz w:val="24"/>
          <w:szCs w:val="24"/>
        </w:rPr>
        <w:t>备案成功</w:t>
      </w:r>
      <w:bookmarkEnd w:id="3"/>
      <w:r>
        <w:rPr>
          <w:rFonts w:ascii="宋体" w:eastAsia="宋体" w:hAnsi="宋体" w:cs="宋体" w:hint="eastAsia"/>
          <w:color w:val="000000"/>
          <w:sz w:val="24"/>
          <w:szCs w:val="24"/>
        </w:rPr>
        <w:t>止；在通过项目交付物审核之后，本项目完成验收。</w:t>
      </w:r>
    </w:p>
    <w:p w:rsidR="00DF36E4" w:rsidRDefault="00471474" w:rsidP="00471474">
      <w:pPr>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6</w:t>
      </w:r>
      <w:r>
        <w:rPr>
          <w:rFonts w:ascii="宋体" w:eastAsia="宋体" w:hAnsi="宋体" w:cs="宋体" w:hint="eastAsia"/>
          <w:color w:val="000000"/>
          <w:sz w:val="24"/>
          <w:szCs w:val="24"/>
        </w:rPr>
        <w:t>、付款条件：</w:t>
      </w:r>
      <w:bookmarkEnd w:id="1"/>
      <w:r>
        <w:rPr>
          <w:rFonts w:ascii="宋体" w:eastAsia="宋体" w:hAnsi="宋体" w:cs="宋体" w:hint="eastAsia"/>
          <w:color w:val="000000"/>
          <w:sz w:val="24"/>
          <w:szCs w:val="24"/>
        </w:rPr>
        <w:t>签订合同后首付</w:t>
      </w:r>
      <w:r>
        <w:rPr>
          <w:rFonts w:ascii="宋体" w:eastAsia="宋体" w:hAnsi="宋体" w:cs="宋体"/>
          <w:color w:val="000000"/>
          <w:sz w:val="24"/>
          <w:szCs w:val="24"/>
        </w:rPr>
        <w:t>3</w:t>
      </w:r>
      <w:r>
        <w:rPr>
          <w:rFonts w:ascii="宋体" w:eastAsia="宋体" w:hAnsi="宋体" w:cs="宋体"/>
          <w:color w:val="000000"/>
          <w:sz w:val="24"/>
          <w:szCs w:val="24"/>
        </w:rPr>
        <w:t>0%</w:t>
      </w:r>
      <w:r>
        <w:rPr>
          <w:rFonts w:ascii="宋体" w:eastAsia="宋体" w:hAnsi="宋体" w:cs="宋体"/>
          <w:color w:val="000000"/>
          <w:sz w:val="24"/>
          <w:szCs w:val="24"/>
        </w:rPr>
        <w:t>；出具</w:t>
      </w:r>
      <w:r>
        <w:rPr>
          <w:rFonts w:ascii="宋体" w:eastAsia="宋体" w:hAnsi="宋体" w:cs="宋体" w:hint="eastAsia"/>
          <w:kern w:val="0"/>
          <w:sz w:val="24"/>
          <w:szCs w:val="24"/>
        </w:rPr>
        <w:t>《商用密码应用方案评估报告》、《信息系统密码应用安全性评估报告》、《方案编写咨询服务过程文档》（具体文档名称以采购人确认为准）</w:t>
      </w:r>
      <w:r>
        <w:rPr>
          <w:rFonts w:ascii="宋体" w:eastAsia="宋体" w:hAnsi="宋体" w:cs="宋体"/>
          <w:color w:val="000000"/>
          <w:sz w:val="24"/>
          <w:szCs w:val="24"/>
        </w:rPr>
        <w:t>，并</w:t>
      </w:r>
      <w:r>
        <w:rPr>
          <w:rFonts w:ascii="宋体" w:eastAsia="宋体" w:hAnsi="宋体" w:cs="宋体"/>
          <w:color w:val="000000"/>
          <w:sz w:val="24"/>
          <w:szCs w:val="24"/>
        </w:rPr>
        <w:t>备案成功，收到发票后一个月内支付合同金额的</w:t>
      </w:r>
      <w:r>
        <w:rPr>
          <w:rFonts w:ascii="宋体" w:eastAsia="宋体" w:hAnsi="宋体" w:cs="宋体"/>
          <w:color w:val="000000"/>
          <w:sz w:val="24"/>
          <w:szCs w:val="24"/>
        </w:rPr>
        <w:t>7</w:t>
      </w:r>
      <w:r>
        <w:rPr>
          <w:rFonts w:ascii="宋体" w:eastAsia="宋体" w:hAnsi="宋体" w:cs="宋体"/>
          <w:color w:val="000000"/>
          <w:sz w:val="24"/>
          <w:szCs w:val="24"/>
        </w:rPr>
        <w:t>0%</w:t>
      </w:r>
      <w:r>
        <w:rPr>
          <w:rFonts w:ascii="宋体" w:eastAsia="宋体" w:hAnsi="宋体" w:cs="宋体"/>
          <w:color w:val="000000"/>
          <w:sz w:val="24"/>
          <w:szCs w:val="24"/>
        </w:rPr>
        <w:t>。</w:t>
      </w:r>
    </w:p>
    <w:p w:rsidR="00DF36E4" w:rsidRDefault="00DF36E4">
      <w:pPr>
        <w:rPr>
          <w:rFonts w:ascii="宋体" w:eastAsia="宋体" w:hAnsi="宋体"/>
        </w:rPr>
      </w:pPr>
    </w:p>
    <w:sectPr w:rsidR="00DF36E4">
      <w:pgSz w:w="11905" w:h="16837" w:orient="landscape"/>
      <w:pgMar w:top="1440" w:right="1132" w:bottom="1440" w:left="1276" w:header="850" w:footer="991"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altName w:val="Arial"/>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4F641D"/>
    <w:multiLevelType w:val="multilevel"/>
    <w:tmpl w:val="CD4F641D"/>
    <w:lvl w:ilvl="0">
      <w:start w:val="1"/>
      <w:numFmt w:val="decimal"/>
      <w:pStyle w:val="1"/>
      <w:lvlText w:val="%1."/>
      <w:lvlJc w:val="left"/>
      <w:pPr>
        <w:ind w:left="432" w:hanging="432"/>
      </w:pPr>
      <w:rPr>
        <w:rFonts w:hint="default"/>
      </w:rPr>
    </w:lvl>
    <w:lvl w:ilvl="1">
      <w:start w:val="1"/>
      <w:numFmt w:val="decimal"/>
      <w:lvlText w:val="%1.%2."/>
      <w:lvlJc w:val="left"/>
      <w:pPr>
        <w:ind w:left="575" w:hanging="575"/>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449664B2"/>
    <w:multiLevelType w:val="multilevel"/>
    <w:tmpl w:val="449664B2"/>
    <w:lvl w:ilvl="0">
      <w:start w:val="1"/>
      <w:numFmt w:val="chineseCountingThousand"/>
      <w:pStyle w:val="a"/>
      <w:suff w:val="space"/>
      <w:lvlText w:val="第%1章"/>
      <w:lvlJc w:val="left"/>
      <w:pPr>
        <w:ind w:left="0" w:firstLine="0"/>
      </w:pPr>
      <w:rPr>
        <w:rFonts w:ascii="Times New Roman" w:eastAsia="黑体" w:hAnsi="Times New Roman" w:hint="default"/>
        <w:b/>
        <w:i w:val="0"/>
        <w:sz w:val="32"/>
      </w:rPr>
    </w:lvl>
    <w:lvl w:ilvl="1">
      <w:start w:val="1"/>
      <w:numFmt w:val="decimal"/>
      <w:isLgl/>
      <w:suff w:val="space"/>
      <w:lvlText w:val="%1.%2"/>
      <w:lvlJc w:val="left"/>
      <w:pPr>
        <w:ind w:left="0" w:firstLine="0"/>
      </w:pPr>
      <w:rPr>
        <w:rFonts w:ascii="Times New Roman" w:hAnsi="Times New Roman" w:cs="Times New Roman" w:hint="default"/>
        <w:sz w:val="28"/>
      </w:rPr>
    </w:lvl>
    <w:lvl w:ilvl="2">
      <w:start w:val="1"/>
      <w:numFmt w:val="decimal"/>
      <w:isLgl/>
      <w:suff w:val="space"/>
      <w:lvlText w:val="%1.%2.%3"/>
      <w:lvlJc w:val="left"/>
      <w:pPr>
        <w:ind w:left="0" w:firstLine="0"/>
      </w:pPr>
      <w:rPr>
        <w:rFonts w:ascii="Times New Roman" w:eastAsia="黑体" w:hAnsi="Times New Roman" w:hint="default"/>
        <w:sz w:val="24"/>
      </w:rPr>
    </w:lvl>
    <w:lvl w:ilvl="3">
      <w:start w:val="1"/>
      <w:numFmt w:val="decimal"/>
      <w:isLgl/>
      <w:suff w:val="space"/>
      <w:lvlText w:val="%1.%2.%3.%4"/>
      <w:lvlJc w:val="left"/>
      <w:pPr>
        <w:ind w:left="0" w:firstLine="0"/>
      </w:pPr>
      <w:rPr>
        <w:rFonts w:ascii="Times New Roman" w:eastAsia="黑体" w:hAnsi="Times New Roman" w:hint="default"/>
        <w:sz w:val="24"/>
      </w:rPr>
    </w:lvl>
    <w:lvl w:ilvl="4">
      <w:start w:val="1"/>
      <w:numFmt w:val="decimal"/>
      <w:isLgl/>
      <w:suff w:val="space"/>
      <w:lvlText w:val="%1.%2.%3.%4.%5"/>
      <w:lvlJc w:val="left"/>
      <w:pPr>
        <w:ind w:left="0" w:firstLine="0"/>
      </w:pPr>
      <w:rPr>
        <w:rFonts w:ascii="Times New Roman" w:eastAsia="宋体" w:hAnsi="Times New Roman" w:hint="default"/>
        <w:b w:val="0"/>
        <w:i w:val="0"/>
        <w:sz w:val="24"/>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60322E0D"/>
    <w:multiLevelType w:val="multilevel"/>
    <w:tmpl w:val="60322E0D"/>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iZjRkZjc0MWQ2ZmExYmQ1NTVjNmIzMmE3ZGI2NmUifQ=="/>
  </w:docVars>
  <w:rsids>
    <w:rsidRoot w:val="00D67FAC"/>
    <w:rsid w:val="ED9CF46A"/>
    <w:rsid w:val="FBE72E4E"/>
    <w:rsid w:val="FD73E2A5"/>
    <w:rsid w:val="FF793892"/>
    <w:rsid w:val="00003119"/>
    <w:rsid w:val="000060B6"/>
    <w:rsid w:val="00017A73"/>
    <w:rsid w:val="00021E12"/>
    <w:rsid w:val="00030CA5"/>
    <w:rsid w:val="00046A21"/>
    <w:rsid w:val="00052A59"/>
    <w:rsid w:val="000565A6"/>
    <w:rsid w:val="00065DAC"/>
    <w:rsid w:val="00066F64"/>
    <w:rsid w:val="000918D8"/>
    <w:rsid w:val="0009294F"/>
    <w:rsid w:val="000A4654"/>
    <w:rsid w:val="000C57D0"/>
    <w:rsid w:val="000D5EFD"/>
    <w:rsid w:val="000F2D3A"/>
    <w:rsid w:val="000F67EF"/>
    <w:rsid w:val="00102CF8"/>
    <w:rsid w:val="00122E11"/>
    <w:rsid w:val="001454C2"/>
    <w:rsid w:val="00160C86"/>
    <w:rsid w:val="00164B03"/>
    <w:rsid w:val="00182877"/>
    <w:rsid w:val="00192D51"/>
    <w:rsid w:val="001A1B31"/>
    <w:rsid w:val="001A2B04"/>
    <w:rsid w:val="001A2FAB"/>
    <w:rsid w:val="001A30FF"/>
    <w:rsid w:val="001A3D94"/>
    <w:rsid w:val="001B4025"/>
    <w:rsid w:val="001B668C"/>
    <w:rsid w:val="00201953"/>
    <w:rsid w:val="00201AC6"/>
    <w:rsid w:val="0022242C"/>
    <w:rsid w:val="002233BD"/>
    <w:rsid w:val="0022445E"/>
    <w:rsid w:val="00245AF8"/>
    <w:rsid w:val="00264B20"/>
    <w:rsid w:val="002714DB"/>
    <w:rsid w:val="0027199D"/>
    <w:rsid w:val="00271F48"/>
    <w:rsid w:val="00285FA4"/>
    <w:rsid w:val="002A553D"/>
    <w:rsid w:val="002A6084"/>
    <w:rsid w:val="002B2C33"/>
    <w:rsid w:val="002C13A8"/>
    <w:rsid w:val="002C6D6C"/>
    <w:rsid w:val="002E18A3"/>
    <w:rsid w:val="002E6044"/>
    <w:rsid w:val="00335D33"/>
    <w:rsid w:val="00350E52"/>
    <w:rsid w:val="003524F1"/>
    <w:rsid w:val="003578E6"/>
    <w:rsid w:val="0036098C"/>
    <w:rsid w:val="00360EA3"/>
    <w:rsid w:val="00375A16"/>
    <w:rsid w:val="003930B0"/>
    <w:rsid w:val="003D53E2"/>
    <w:rsid w:val="003E032A"/>
    <w:rsid w:val="003E1739"/>
    <w:rsid w:val="003F51B3"/>
    <w:rsid w:val="00410A3F"/>
    <w:rsid w:val="0041372B"/>
    <w:rsid w:val="00414654"/>
    <w:rsid w:val="004300D2"/>
    <w:rsid w:val="00434031"/>
    <w:rsid w:val="004346BA"/>
    <w:rsid w:val="00440F6B"/>
    <w:rsid w:val="00443998"/>
    <w:rsid w:val="0045183B"/>
    <w:rsid w:val="00453518"/>
    <w:rsid w:val="00457597"/>
    <w:rsid w:val="004612DE"/>
    <w:rsid w:val="00471474"/>
    <w:rsid w:val="004C3389"/>
    <w:rsid w:val="004E50F9"/>
    <w:rsid w:val="004F5CDC"/>
    <w:rsid w:val="00521F58"/>
    <w:rsid w:val="0052608C"/>
    <w:rsid w:val="005313F2"/>
    <w:rsid w:val="00573940"/>
    <w:rsid w:val="00576A94"/>
    <w:rsid w:val="00577D58"/>
    <w:rsid w:val="00585497"/>
    <w:rsid w:val="00593D40"/>
    <w:rsid w:val="005961B3"/>
    <w:rsid w:val="005A1D91"/>
    <w:rsid w:val="005A6509"/>
    <w:rsid w:val="005B3BEE"/>
    <w:rsid w:val="005B790D"/>
    <w:rsid w:val="005C3252"/>
    <w:rsid w:val="005E5177"/>
    <w:rsid w:val="00612624"/>
    <w:rsid w:val="00613F88"/>
    <w:rsid w:val="0062252D"/>
    <w:rsid w:val="00625FDE"/>
    <w:rsid w:val="00634743"/>
    <w:rsid w:val="006426F1"/>
    <w:rsid w:val="00644919"/>
    <w:rsid w:val="00650FEE"/>
    <w:rsid w:val="0065375F"/>
    <w:rsid w:val="00654F2C"/>
    <w:rsid w:val="00656060"/>
    <w:rsid w:val="00657569"/>
    <w:rsid w:val="00667374"/>
    <w:rsid w:val="006744F4"/>
    <w:rsid w:val="00693430"/>
    <w:rsid w:val="006C723D"/>
    <w:rsid w:val="006D4096"/>
    <w:rsid w:val="007057AC"/>
    <w:rsid w:val="007068DC"/>
    <w:rsid w:val="007203E7"/>
    <w:rsid w:val="00731190"/>
    <w:rsid w:val="007354E1"/>
    <w:rsid w:val="00745220"/>
    <w:rsid w:val="00747424"/>
    <w:rsid w:val="007669A5"/>
    <w:rsid w:val="00774264"/>
    <w:rsid w:val="00774C6E"/>
    <w:rsid w:val="007946EE"/>
    <w:rsid w:val="007B0268"/>
    <w:rsid w:val="007B02D4"/>
    <w:rsid w:val="007B428F"/>
    <w:rsid w:val="007C1B60"/>
    <w:rsid w:val="007D6857"/>
    <w:rsid w:val="007E10C3"/>
    <w:rsid w:val="007F79DF"/>
    <w:rsid w:val="0080411A"/>
    <w:rsid w:val="008107BD"/>
    <w:rsid w:val="00814163"/>
    <w:rsid w:val="008203E2"/>
    <w:rsid w:val="00827D8A"/>
    <w:rsid w:val="00836E17"/>
    <w:rsid w:val="008402BD"/>
    <w:rsid w:val="0085137E"/>
    <w:rsid w:val="008647B0"/>
    <w:rsid w:val="008734FC"/>
    <w:rsid w:val="008767D1"/>
    <w:rsid w:val="008856B2"/>
    <w:rsid w:val="008A5BA3"/>
    <w:rsid w:val="008B27D9"/>
    <w:rsid w:val="008B43E7"/>
    <w:rsid w:val="008C788B"/>
    <w:rsid w:val="008D03B9"/>
    <w:rsid w:val="008F152D"/>
    <w:rsid w:val="008F7A0A"/>
    <w:rsid w:val="0091094C"/>
    <w:rsid w:val="00913711"/>
    <w:rsid w:val="009417BA"/>
    <w:rsid w:val="0094290D"/>
    <w:rsid w:val="00953FF8"/>
    <w:rsid w:val="0095525E"/>
    <w:rsid w:val="00963E7D"/>
    <w:rsid w:val="00970F4F"/>
    <w:rsid w:val="0097796D"/>
    <w:rsid w:val="00992DBF"/>
    <w:rsid w:val="009965C7"/>
    <w:rsid w:val="009C18B5"/>
    <w:rsid w:val="009C6EE3"/>
    <w:rsid w:val="009D0E57"/>
    <w:rsid w:val="009E0DBB"/>
    <w:rsid w:val="009E408F"/>
    <w:rsid w:val="009F0664"/>
    <w:rsid w:val="00A07231"/>
    <w:rsid w:val="00A11C02"/>
    <w:rsid w:val="00A1298F"/>
    <w:rsid w:val="00A201CF"/>
    <w:rsid w:val="00A31F00"/>
    <w:rsid w:val="00A34F5A"/>
    <w:rsid w:val="00A4210B"/>
    <w:rsid w:val="00A4510D"/>
    <w:rsid w:val="00A50865"/>
    <w:rsid w:val="00A526C5"/>
    <w:rsid w:val="00A81247"/>
    <w:rsid w:val="00A817F6"/>
    <w:rsid w:val="00AA28FD"/>
    <w:rsid w:val="00AA6765"/>
    <w:rsid w:val="00AC70BF"/>
    <w:rsid w:val="00AD2D97"/>
    <w:rsid w:val="00AE450C"/>
    <w:rsid w:val="00AE5D4B"/>
    <w:rsid w:val="00AF4CE9"/>
    <w:rsid w:val="00B06F67"/>
    <w:rsid w:val="00B155C5"/>
    <w:rsid w:val="00B16332"/>
    <w:rsid w:val="00B25375"/>
    <w:rsid w:val="00B52A9E"/>
    <w:rsid w:val="00B52C9C"/>
    <w:rsid w:val="00B827FD"/>
    <w:rsid w:val="00B90785"/>
    <w:rsid w:val="00BA03BD"/>
    <w:rsid w:val="00BA6BD2"/>
    <w:rsid w:val="00BD4304"/>
    <w:rsid w:val="00BD7C4B"/>
    <w:rsid w:val="00BE081B"/>
    <w:rsid w:val="00BE1693"/>
    <w:rsid w:val="00BF2657"/>
    <w:rsid w:val="00C0300F"/>
    <w:rsid w:val="00C127C9"/>
    <w:rsid w:val="00C229F9"/>
    <w:rsid w:val="00C31E1F"/>
    <w:rsid w:val="00C40014"/>
    <w:rsid w:val="00C42675"/>
    <w:rsid w:val="00C43252"/>
    <w:rsid w:val="00C54C73"/>
    <w:rsid w:val="00C5634E"/>
    <w:rsid w:val="00C6499D"/>
    <w:rsid w:val="00C71534"/>
    <w:rsid w:val="00C71F4C"/>
    <w:rsid w:val="00C86843"/>
    <w:rsid w:val="00C93DF9"/>
    <w:rsid w:val="00C93F4C"/>
    <w:rsid w:val="00C96E71"/>
    <w:rsid w:val="00CD05A6"/>
    <w:rsid w:val="00CD3D41"/>
    <w:rsid w:val="00CE3038"/>
    <w:rsid w:val="00CF58CA"/>
    <w:rsid w:val="00D0156D"/>
    <w:rsid w:val="00D01F8D"/>
    <w:rsid w:val="00D11499"/>
    <w:rsid w:val="00D41797"/>
    <w:rsid w:val="00D45C97"/>
    <w:rsid w:val="00D526EE"/>
    <w:rsid w:val="00D52E77"/>
    <w:rsid w:val="00D5507A"/>
    <w:rsid w:val="00D559D4"/>
    <w:rsid w:val="00D60F63"/>
    <w:rsid w:val="00D62545"/>
    <w:rsid w:val="00D63276"/>
    <w:rsid w:val="00D658B9"/>
    <w:rsid w:val="00D67FAC"/>
    <w:rsid w:val="00D83EB7"/>
    <w:rsid w:val="00D925A6"/>
    <w:rsid w:val="00D96616"/>
    <w:rsid w:val="00DA1BF8"/>
    <w:rsid w:val="00DB3755"/>
    <w:rsid w:val="00DD43F8"/>
    <w:rsid w:val="00DE1407"/>
    <w:rsid w:val="00DE286A"/>
    <w:rsid w:val="00DF36E4"/>
    <w:rsid w:val="00E101D2"/>
    <w:rsid w:val="00E14234"/>
    <w:rsid w:val="00E2436C"/>
    <w:rsid w:val="00E367CF"/>
    <w:rsid w:val="00E37F8E"/>
    <w:rsid w:val="00E43D76"/>
    <w:rsid w:val="00E45AB8"/>
    <w:rsid w:val="00E46A83"/>
    <w:rsid w:val="00E46E9E"/>
    <w:rsid w:val="00E64103"/>
    <w:rsid w:val="00E67891"/>
    <w:rsid w:val="00E728F4"/>
    <w:rsid w:val="00E853DF"/>
    <w:rsid w:val="00E91D0F"/>
    <w:rsid w:val="00EA5AE3"/>
    <w:rsid w:val="00EB3C0A"/>
    <w:rsid w:val="00EB75A6"/>
    <w:rsid w:val="00EC10D9"/>
    <w:rsid w:val="00EE229F"/>
    <w:rsid w:val="00EF0827"/>
    <w:rsid w:val="00F02A82"/>
    <w:rsid w:val="00F04A08"/>
    <w:rsid w:val="00F5068E"/>
    <w:rsid w:val="00F561E8"/>
    <w:rsid w:val="00F63A3D"/>
    <w:rsid w:val="00F75EF3"/>
    <w:rsid w:val="00F91B93"/>
    <w:rsid w:val="00FA2FAD"/>
    <w:rsid w:val="00FA75B9"/>
    <w:rsid w:val="00FB44F3"/>
    <w:rsid w:val="00FB716B"/>
    <w:rsid w:val="00FC3112"/>
    <w:rsid w:val="00FE7E87"/>
    <w:rsid w:val="00FF6BD5"/>
    <w:rsid w:val="01050944"/>
    <w:rsid w:val="0AFE53BA"/>
    <w:rsid w:val="0E4F06D1"/>
    <w:rsid w:val="0EF56F8E"/>
    <w:rsid w:val="19C658BE"/>
    <w:rsid w:val="20700ABB"/>
    <w:rsid w:val="278B4302"/>
    <w:rsid w:val="28BF71F2"/>
    <w:rsid w:val="2CF75313"/>
    <w:rsid w:val="2E3D6735"/>
    <w:rsid w:val="31B1774D"/>
    <w:rsid w:val="33BD5679"/>
    <w:rsid w:val="347C6618"/>
    <w:rsid w:val="37310572"/>
    <w:rsid w:val="3B8F2CA3"/>
    <w:rsid w:val="405F50CA"/>
    <w:rsid w:val="47B37AE3"/>
    <w:rsid w:val="4B851AD0"/>
    <w:rsid w:val="4DDB31F5"/>
    <w:rsid w:val="5AAE2166"/>
    <w:rsid w:val="5F0E7262"/>
    <w:rsid w:val="632F43F6"/>
    <w:rsid w:val="64596243"/>
    <w:rsid w:val="6E9EAD4B"/>
    <w:rsid w:val="78D02359"/>
    <w:rsid w:val="7AC5601E"/>
    <w:rsid w:val="7AE00CFB"/>
    <w:rsid w:val="7BDF7D48"/>
    <w:rsid w:val="7C0F7CC8"/>
    <w:rsid w:val="7CE00428"/>
    <w:rsid w:val="7D1312C2"/>
    <w:rsid w:val="7E8F01CB"/>
    <w:rsid w:val="7F1F71B2"/>
    <w:rsid w:val="7F3F2A92"/>
    <w:rsid w:val="7FBF3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71BFA1B-9484-43FC-9487-6B915FD4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
    <w:qFormat/>
    <w:pPr>
      <w:widowControl w:val="0"/>
    </w:pPr>
    <w:rPr>
      <w:rFonts w:asciiTheme="minorHAnsi" w:eastAsiaTheme="minorEastAsia" w:hAnsiTheme="minorHAnsi" w:cstheme="minorBidi"/>
      <w:kern w:val="2"/>
      <w:sz w:val="21"/>
    </w:rPr>
  </w:style>
  <w:style w:type="paragraph" w:styleId="1">
    <w:name w:val="heading 1"/>
    <w:basedOn w:val="a0"/>
    <w:next w:val="a0"/>
    <w:qFormat/>
    <w:pPr>
      <w:keepNext/>
      <w:keepLines/>
      <w:pageBreakBefore/>
      <w:numPr>
        <w:numId w:val="1"/>
      </w:numPr>
      <w:spacing w:before="340" w:after="330" w:line="579" w:lineRule="auto"/>
      <w:outlineLvl w:val="0"/>
    </w:pPr>
    <w:rPr>
      <w:rFonts w:eastAsia="黑体"/>
      <w:b/>
      <w:bCs/>
      <w:kern w:val="44"/>
      <w:sz w:val="32"/>
      <w:szCs w:val="44"/>
    </w:rPr>
  </w:style>
  <w:style w:type="paragraph" w:styleId="2">
    <w:name w:val="heading 2"/>
    <w:basedOn w:val="a0"/>
    <w:next w:val="a0"/>
    <w:uiPriority w:val="9"/>
    <w:unhideWhenUsed/>
    <w:qFormat/>
    <w:pPr>
      <w:keepNext/>
      <w:keepLines/>
      <w:spacing w:before="260" w:after="260" w:line="415" w:lineRule="auto"/>
      <w:outlineLvl w:val="1"/>
    </w:pPr>
    <w:rPr>
      <w:rFonts w:asciiTheme="majorHAnsi" w:eastAsiaTheme="majorEastAsia" w:hAnsiTheme="majorHAnsi" w:cstheme="majorBidi"/>
      <w:b/>
      <w:sz w:val="32"/>
    </w:rPr>
  </w:style>
  <w:style w:type="paragraph" w:styleId="3">
    <w:name w:val="heading 3"/>
    <w:basedOn w:val="a0"/>
    <w:next w:val="a0"/>
    <w:uiPriority w:val="9"/>
    <w:semiHidden/>
    <w:unhideWhenUsed/>
    <w:qFormat/>
    <w:pPr>
      <w:keepNext/>
      <w:keepLines/>
      <w:spacing w:before="260" w:after="260" w:line="415" w:lineRule="auto"/>
      <w:outlineLvl w:val="2"/>
    </w:pPr>
    <w:rPr>
      <w:b/>
      <w:sz w:val="32"/>
    </w:rPr>
  </w:style>
  <w:style w:type="paragraph" w:styleId="4">
    <w:name w:val="heading 4"/>
    <w:basedOn w:val="a0"/>
    <w:next w:val="a0"/>
    <w:uiPriority w:val="9"/>
    <w:semiHidden/>
    <w:unhideWhenUsed/>
    <w:qFormat/>
    <w:pPr>
      <w:keepNext/>
      <w:keepLines/>
      <w:spacing w:before="280" w:after="290" w:line="376" w:lineRule="auto"/>
      <w:outlineLvl w:val="3"/>
    </w:pPr>
    <w:rPr>
      <w:rFonts w:asciiTheme="majorHAnsi" w:eastAsiaTheme="majorEastAsia" w:hAnsiTheme="majorHAnsi" w:cstheme="majorBidi"/>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ind w:firstLineChars="200" w:firstLine="420"/>
    </w:pPr>
  </w:style>
  <w:style w:type="paragraph" w:styleId="a5">
    <w:name w:val="caption"/>
    <w:basedOn w:val="a0"/>
    <w:next w:val="a0"/>
    <w:uiPriority w:val="35"/>
    <w:unhideWhenUsed/>
    <w:qFormat/>
    <w:rPr>
      <w:rFonts w:asciiTheme="majorHAnsi" w:eastAsia="黑体" w:hAnsiTheme="majorHAnsi" w:cstheme="majorBidi"/>
      <w:sz w:val="20"/>
    </w:rPr>
  </w:style>
  <w:style w:type="paragraph" w:styleId="a6">
    <w:name w:val="annotation text"/>
    <w:basedOn w:val="a0"/>
    <w:qFormat/>
    <w:rPr>
      <w:rFonts w:ascii="Calibri" w:eastAsia="宋体" w:hAnsi="Calibri" w:cs="Calibri"/>
    </w:rPr>
  </w:style>
  <w:style w:type="paragraph" w:styleId="a7">
    <w:name w:val="Body Text"/>
    <w:basedOn w:val="a0"/>
    <w:next w:val="a8"/>
    <w:qFormat/>
    <w:pPr>
      <w:ind w:left="637"/>
    </w:pPr>
    <w:rPr>
      <w:rFonts w:ascii="宋体" w:eastAsia="宋体" w:hAnsi="宋体" w:cs="宋体"/>
      <w:kern w:val="0"/>
    </w:rPr>
  </w:style>
  <w:style w:type="paragraph" w:styleId="a8">
    <w:name w:val="Title"/>
    <w:basedOn w:val="a0"/>
    <w:next w:val="a0"/>
    <w:link w:val="a9"/>
    <w:uiPriority w:val="10"/>
    <w:qFormat/>
    <w:pPr>
      <w:spacing w:before="240" w:after="60"/>
      <w:jc w:val="center"/>
      <w:outlineLvl w:val="0"/>
    </w:pPr>
    <w:rPr>
      <w:rFonts w:asciiTheme="majorHAnsi" w:eastAsiaTheme="majorEastAsia" w:hAnsiTheme="majorHAnsi" w:cstheme="majorBidi"/>
      <w:b/>
      <w:bCs/>
      <w:sz w:val="32"/>
      <w:szCs w:val="32"/>
    </w:rPr>
  </w:style>
  <w:style w:type="paragraph" w:styleId="aa">
    <w:name w:val="footer"/>
    <w:basedOn w:val="a0"/>
    <w:qFormat/>
    <w:rPr>
      <w:sz w:val="18"/>
    </w:rPr>
  </w:style>
  <w:style w:type="paragraph" w:styleId="ab">
    <w:name w:val="header"/>
    <w:basedOn w:val="a0"/>
    <w:qFormat/>
    <w:pPr>
      <w:pBdr>
        <w:bottom w:val="single" w:sz="6" w:space="1" w:color="000000"/>
      </w:pBdr>
      <w:jc w:val="center"/>
    </w:pPr>
    <w:rPr>
      <w:sz w:val="18"/>
    </w:rPr>
  </w:style>
  <w:style w:type="paragraph" w:styleId="ac">
    <w:name w:val="Body Text First Indent"/>
    <w:basedOn w:val="a7"/>
    <w:qFormat/>
    <w:pPr>
      <w:ind w:firstLineChars="100" w:firstLine="420"/>
    </w:pPr>
  </w:style>
  <w:style w:type="table" w:styleId="ad">
    <w:name w:val="Table Grid"/>
    <w:basedOn w:val="a2"/>
    <w:qFormat/>
    <w:pPr>
      <w:widowControl w:val="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qFormat/>
    <w:rPr>
      <w:b/>
    </w:rPr>
  </w:style>
  <w:style w:type="character" w:styleId="af">
    <w:name w:val="annotation reference"/>
    <w:qFormat/>
    <w:rPr>
      <w:sz w:val="21"/>
    </w:rPr>
  </w:style>
  <w:style w:type="character" w:customStyle="1" w:styleId="30">
    <w:name w:val="标题 3 字符"/>
    <w:basedOn w:val="a1"/>
    <w:qFormat/>
    <w:rPr>
      <w:b/>
      <w:kern w:val="2"/>
      <w:sz w:val="32"/>
    </w:rPr>
  </w:style>
  <w:style w:type="character" w:customStyle="1" w:styleId="40">
    <w:name w:val="标题 4 字符"/>
    <w:basedOn w:val="a1"/>
    <w:qFormat/>
    <w:rPr>
      <w:rFonts w:asciiTheme="majorHAnsi" w:eastAsiaTheme="majorEastAsia" w:hAnsiTheme="majorHAnsi" w:cstheme="majorBidi"/>
      <w:b/>
      <w:kern w:val="2"/>
      <w:sz w:val="28"/>
    </w:rPr>
  </w:style>
  <w:style w:type="character" w:customStyle="1" w:styleId="af0">
    <w:name w:val="正文文本 字符"/>
    <w:basedOn w:val="a1"/>
    <w:qFormat/>
    <w:rPr>
      <w:rFonts w:ascii="宋体" w:eastAsia="宋体" w:hAnsi="宋体" w:cs="宋体"/>
      <w:sz w:val="21"/>
    </w:rPr>
  </w:style>
  <w:style w:type="paragraph" w:customStyle="1" w:styleId="0">
    <w:name w:val="正文缩进_0"/>
    <w:basedOn w:val="10"/>
    <w:qFormat/>
    <w:pPr>
      <w:ind w:firstLine="420"/>
    </w:pPr>
    <w:rPr>
      <w:rFonts w:ascii="Times New Roman" w:hAnsi="Times New Roman"/>
      <w:kern w:val="0"/>
    </w:rPr>
  </w:style>
  <w:style w:type="paragraph" w:customStyle="1" w:styleId="10">
    <w:name w:val="正文_1"/>
    <w:qFormat/>
    <w:pPr>
      <w:widowControl w:val="0"/>
    </w:pPr>
    <w:rPr>
      <w:rFonts w:ascii="Calibri" w:eastAsiaTheme="minorEastAsia" w:hAnsi="Calibri" w:cstheme="minorBidi"/>
      <w:kern w:val="2"/>
      <w:sz w:val="21"/>
    </w:rPr>
  </w:style>
  <w:style w:type="character" w:customStyle="1" w:styleId="11">
    <w:name w:val="批注文字 字符1"/>
    <w:qFormat/>
    <w:rPr>
      <w:rFonts w:ascii="Calibri" w:eastAsia="宋体" w:hAnsi="Calibri" w:cs="Calibri"/>
      <w:kern w:val="2"/>
      <w:sz w:val="21"/>
    </w:rPr>
  </w:style>
  <w:style w:type="paragraph" w:customStyle="1" w:styleId="12">
    <w:name w:val="列出段落1"/>
    <w:basedOn w:val="a0"/>
    <w:qFormat/>
    <w:pPr>
      <w:ind w:firstLineChars="200" w:firstLine="420"/>
    </w:pPr>
    <w:rPr>
      <w:rFonts w:ascii="Times New Roman" w:eastAsia="宋体" w:hAnsi="Times New Roman" w:cs="Times New Roman"/>
    </w:rPr>
  </w:style>
  <w:style w:type="character" w:customStyle="1" w:styleId="Char0">
    <w:name w:val="正文缩进 Char_0"/>
    <w:qFormat/>
    <w:rPr>
      <w:rFonts w:ascii="Times New Roman" w:eastAsia="宋体" w:hAnsi="Times New Roman" w:cs="Times New Roman"/>
      <w:sz w:val="21"/>
    </w:rPr>
  </w:style>
  <w:style w:type="character" w:customStyle="1" w:styleId="af1">
    <w:name w:val="页脚 字符"/>
    <w:basedOn w:val="a1"/>
    <w:qFormat/>
    <w:rPr>
      <w:kern w:val="2"/>
      <w:sz w:val="18"/>
    </w:rPr>
  </w:style>
  <w:style w:type="character" w:customStyle="1" w:styleId="af2">
    <w:name w:val="页眉 字符"/>
    <w:basedOn w:val="a1"/>
    <w:qFormat/>
    <w:rPr>
      <w:kern w:val="2"/>
      <w:sz w:val="18"/>
    </w:rPr>
  </w:style>
  <w:style w:type="paragraph" w:styleId="af3">
    <w:name w:val="List Paragraph"/>
    <w:basedOn w:val="a0"/>
    <w:qFormat/>
    <w:pPr>
      <w:ind w:firstLineChars="200" w:firstLine="420"/>
    </w:pPr>
  </w:style>
  <w:style w:type="character" w:customStyle="1" w:styleId="af4">
    <w:name w:val="列表段落 字符"/>
    <w:qFormat/>
    <w:rPr>
      <w:kern w:val="2"/>
      <w:sz w:val="21"/>
    </w:rPr>
  </w:style>
  <w:style w:type="character" w:customStyle="1" w:styleId="af5">
    <w:name w:val="批注文字 字符"/>
    <w:basedOn w:val="a1"/>
    <w:qFormat/>
    <w:rPr>
      <w:kern w:val="2"/>
      <w:sz w:val="21"/>
    </w:rPr>
  </w:style>
  <w:style w:type="paragraph" w:customStyle="1" w:styleId="af6">
    <w:name w:val="监测指标、参考指标"/>
    <w:basedOn w:val="a0"/>
    <w:qFormat/>
    <w:pPr>
      <w:outlineLvl w:val="1"/>
    </w:pPr>
    <w:rPr>
      <w:rFonts w:eastAsia="仿宋_GB2312"/>
      <w:b/>
      <w:sz w:val="28"/>
      <w:szCs w:val="28"/>
    </w:rPr>
  </w:style>
  <w:style w:type="paragraph" w:customStyle="1" w:styleId="a">
    <w:name w:val="各章标题（方案）"/>
    <w:basedOn w:val="a8"/>
    <w:next w:val="a0"/>
    <w:link w:val="af7"/>
    <w:qFormat/>
    <w:pPr>
      <w:numPr>
        <w:numId w:val="2"/>
      </w:numPr>
      <w:spacing w:before="480" w:after="360"/>
    </w:pPr>
    <w:rPr>
      <w:rFonts w:ascii="黑体" w:eastAsia="黑体" w:hAnsi="黑体"/>
    </w:rPr>
  </w:style>
  <w:style w:type="character" w:customStyle="1" w:styleId="af7">
    <w:name w:val="各章标题（方案） 字符"/>
    <w:basedOn w:val="a9"/>
    <w:link w:val="a"/>
    <w:qFormat/>
    <w:rPr>
      <w:rFonts w:ascii="黑体" w:eastAsia="黑体" w:hAnsi="黑体" w:cstheme="majorBidi"/>
      <w:b/>
      <w:bCs/>
      <w:kern w:val="2"/>
      <w:sz w:val="32"/>
      <w:szCs w:val="32"/>
    </w:rPr>
  </w:style>
  <w:style w:type="character" w:customStyle="1" w:styleId="a9">
    <w:name w:val="标题 字符"/>
    <w:basedOn w:val="a1"/>
    <w:link w:val="a8"/>
    <w:uiPriority w:val="10"/>
    <w:qFormat/>
    <w:rPr>
      <w:rFonts w:asciiTheme="majorHAnsi" w:eastAsiaTheme="majorEastAsia" w:hAnsiTheme="majorHAnsi" w:cstheme="majorBidi"/>
      <w:b/>
      <w:bCs/>
      <w:kern w:val="2"/>
      <w:sz w:val="32"/>
      <w:szCs w:val="32"/>
    </w:rPr>
  </w:style>
  <w:style w:type="paragraph" w:customStyle="1" w:styleId="Default">
    <w:name w:val="Default"/>
    <w:qFormat/>
    <w:pPr>
      <w:widowControl w:val="0"/>
      <w:autoSpaceDE w:val="0"/>
      <w:autoSpaceDN w:val="0"/>
      <w:adjustRightInd w:val="0"/>
      <w:jc w:val="both"/>
    </w:pPr>
    <w:rPr>
      <w:color w:val="000000"/>
      <w:sz w:val="24"/>
      <w:szCs w:val="24"/>
    </w:rPr>
  </w:style>
  <w:style w:type="paragraph" w:styleId="af8">
    <w:name w:val="Balloon Text"/>
    <w:basedOn w:val="a0"/>
    <w:link w:val="af9"/>
    <w:uiPriority w:val="99"/>
    <w:semiHidden/>
    <w:unhideWhenUsed/>
    <w:rsid w:val="00471474"/>
    <w:rPr>
      <w:sz w:val="18"/>
      <w:szCs w:val="18"/>
    </w:rPr>
  </w:style>
  <w:style w:type="character" w:customStyle="1" w:styleId="af9">
    <w:name w:val="批注框文本 字符"/>
    <w:basedOn w:val="a1"/>
    <w:link w:val="af8"/>
    <w:uiPriority w:val="99"/>
    <w:semiHidden/>
    <w:rsid w:val="0047147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711</Words>
  <Characters>4053</Characters>
  <Application>Microsoft Office Word</Application>
  <DocSecurity>0</DocSecurity>
  <Lines>33</Lines>
  <Paragraphs>9</Paragraphs>
  <ScaleCrop>false</ScaleCrop>
  <Company>Microsoft</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DingTalk</dc:creator>
  <dc:description>DingTalk Document</dc:description>
  <cp:lastModifiedBy>肖翔</cp:lastModifiedBy>
  <cp:revision>2</cp:revision>
  <dcterms:created xsi:type="dcterms:W3CDTF">2025-03-08T06:18:00Z</dcterms:created>
  <dcterms:modified xsi:type="dcterms:W3CDTF">2025-03-10T10:27:00Z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C4574A44F2304213B4ADB32B47B54B26_13</vt:lpwstr>
  </property>
</Properties>
</file>