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10FD">
      <w:pPr>
        <w:snapToGrid w:val="0"/>
        <w:spacing w:before="156" w:beforeLines="50"/>
        <w:rPr>
          <w:rFonts w:ascii="宋体" w:hAnsi="宋体"/>
          <w:b/>
          <w:color w:val="auto"/>
          <w:sz w:val="84"/>
          <w:szCs w:val="84"/>
          <w:highlight w:val="none"/>
        </w:rPr>
      </w:pPr>
      <w:bookmarkStart w:id="0" w:name="PO_t_封面"/>
      <w:bookmarkEnd w:id="0"/>
      <w:bookmarkStart w:id="1" w:name="_Toc502845064"/>
      <w:bookmarkStart w:id="2" w:name="_Toc512613206"/>
      <w:bookmarkStart w:id="20" w:name="_GoBack"/>
    </w:p>
    <w:p w14:paraId="4111FD02">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10F6124E">
      <w:pPr>
        <w:spacing w:line="360" w:lineRule="auto"/>
        <w:jc w:val="center"/>
        <w:rPr>
          <w:rFonts w:ascii="宋体" w:hAnsi="宋体"/>
          <w:b/>
          <w:bCs/>
          <w:color w:val="auto"/>
          <w:sz w:val="24"/>
          <w:szCs w:val="24"/>
          <w:highlight w:val="none"/>
        </w:rPr>
      </w:pPr>
    </w:p>
    <w:p w14:paraId="79308683">
      <w:pPr>
        <w:spacing w:line="360" w:lineRule="auto"/>
        <w:rPr>
          <w:rFonts w:ascii="宋体" w:hAnsi="宋体"/>
          <w:color w:val="auto"/>
          <w:sz w:val="28"/>
          <w:szCs w:val="28"/>
          <w:highlight w:val="none"/>
        </w:rPr>
      </w:pPr>
    </w:p>
    <w:p w14:paraId="2E4741B7">
      <w:pPr>
        <w:spacing w:line="360" w:lineRule="auto"/>
        <w:rPr>
          <w:rFonts w:ascii="宋体" w:hAnsi="宋体"/>
          <w:color w:val="auto"/>
          <w:sz w:val="30"/>
          <w:szCs w:val="30"/>
          <w:highlight w:val="none"/>
        </w:rPr>
      </w:pPr>
    </w:p>
    <w:p w14:paraId="2C898A81">
      <w:pPr>
        <w:spacing w:line="360" w:lineRule="auto"/>
        <w:rPr>
          <w:rFonts w:ascii="宋体" w:hAnsi="宋体"/>
          <w:color w:val="auto"/>
          <w:sz w:val="30"/>
          <w:szCs w:val="30"/>
          <w:highlight w:val="none"/>
        </w:rPr>
      </w:pPr>
    </w:p>
    <w:p w14:paraId="3A2B30F7">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5A3B28B7">
      <w:pPr>
        <w:spacing w:line="360" w:lineRule="auto"/>
        <w:ind w:left="1521" w:hanging="1521" w:hangingChars="541"/>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cs="宋体"/>
          <w:b/>
          <w:bCs/>
          <w:color w:val="auto"/>
          <w:sz w:val="28"/>
          <w:szCs w:val="28"/>
          <w:highlight w:val="none"/>
          <w:lang w:val="en-US" w:eastAsia="zh-CN"/>
        </w:rPr>
        <w:t>2025年揭阳站第三批消耗品采购项目</w:t>
      </w:r>
    </w:p>
    <w:p w14:paraId="1869746E">
      <w:pPr>
        <w:snapToGrid w:val="0"/>
        <w:spacing w:before="156" w:beforeLines="50" w:after="156" w:afterLines="50" w:line="360" w:lineRule="auto"/>
        <w:jc w:val="center"/>
        <w:rPr>
          <w:rFonts w:ascii="宋体" w:hAnsi="宋体" w:cs="华文中宋"/>
          <w:color w:val="auto"/>
          <w:sz w:val="30"/>
          <w:szCs w:val="30"/>
          <w:highlight w:val="none"/>
        </w:rPr>
      </w:pPr>
    </w:p>
    <w:p w14:paraId="3926DAB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51D36D83">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56AB398A">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1003983C">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29A8F1C5">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1994F06F">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3" w:name="PO_te_采购单位_3_1"/>
      <w:r>
        <w:rPr>
          <w:rFonts w:hint="eastAsia"/>
          <w:b/>
          <w:bCs/>
          <w:color w:val="auto"/>
          <w:sz w:val="30"/>
          <w:highlight w:val="none"/>
          <w:lang w:val="en-US" w:eastAsia="zh-CN"/>
        </w:rPr>
        <w:t>广东省揭阳生态环境监测站</w:t>
      </w:r>
      <w:bookmarkEnd w:id="3"/>
    </w:p>
    <w:p w14:paraId="740B7E37">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4" w:name="PO_te_代理机构_4_1"/>
      <w:r>
        <w:rPr>
          <w:rFonts w:hint="eastAsia"/>
          <w:b/>
          <w:bCs/>
          <w:color w:val="auto"/>
          <w:sz w:val="30"/>
          <w:highlight w:val="none"/>
          <w:lang w:val="en-US" w:eastAsia="zh-CN"/>
        </w:rPr>
        <w:t>云采链（广州）信息科技有限公司</w:t>
      </w:r>
      <w:bookmarkEnd w:id="4"/>
    </w:p>
    <w:p w14:paraId="6BC4ADE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5" w:name="PO_te_文件编制时间_5_1"/>
      <w:r>
        <w:rPr>
          <w:rFonts w:hint="eastAsia" w:ascii="宋体" w:hAnsi="宋体"/>
          <w:b/>
          <w:bCs/>
          <w:color w:val="auto"/>
          <w:sz w:val="28"/>
          <w:highlight w:val="none"/>
          <w:lang w:eastAsia="zh-CN"/>
        </w:rPr>
        <w:t>二零二</w:t>
      </w:r>
      <w:r>
        <w:rPr>
          <w:rFonts w:hint="eastAsia" w:ascii="宋体" w:hAnsi="宋体"/>
          <w:b/>
          <w:bCs/>
          <w:color w:val="auto"/>
          <w:sz w:val="28"/>
          <w:highlight w:val="none"/>
          <w:lang w:val="en-US" w:eastAsia="zh-CN"/>
        </w:rPr>
        <w:t>五</w:t>
      </w:r>
      <w:r>
        <w:rPr>
          <w:rFonts w:hint="eastAsia" w:ascii="宋体" w:hAnsi="宋体"/>
          <w:b/>
          <w:bCs/>
          <w:color w:val="auto"/>
          <w:sz w:val="28"/>
          <w:highlight w:val="none"/>
          <w:lang w:eastAsia="zh-CN"/>
        </w:rPr>
        <w:t>年</w:t>
      </w:r>
      <w:r>
        <w:rPr>
          <w:rFonts w:hint="eastAsia" w:ascii="宋体" w:hAnsi="宋体"/>
          <w:b/>
          <w:bCs/>
          <w:color w:val="auto"/>
          <w:sz w:val="28"/>
          <w:highlight w:val="none"/>
          <w:lang w:val="en-US" w:eastAsia="zh-CN"/>
        </w:rPr>
        <w:t>七</w:t>
      </w:r>
      <w:r>
        <w:rPr>
          <w:rFonts w:hint="eastAsia" w:ascii="宋体" w:hAnsi="宋体"/>
          <w:b/>
          <w:bCs/>
          <w:color w:val="auto"/>
          <w:sz w:val="28"/>
          <w:highlight w:val="none"/>
          <w:lang w:eastAsia="zh-CN"/>
        </w:rPr>
        <w:t>月</w:t>
      </w:r>
      <w:bookmarkEnd w:id="5"/>
    </w:p>
    <w:p w14:paraId="157F01B0">
      <w:pPr>
        <w:jc w:val="center"/>
        <w:outlineLvl w:val="0"/>
        <w:rPr>
          <w:rFonts w:hint="eastAsia" w:ascii="宋体" w:hAnsi="宋体" w:cs="宋体"/>
          <w:b/>
          <w:bCs/>
          <w:color w:val="auto"/>
          <w:kern w:val="0"/>
          <w:sz w:val="32"/>
          <w:szCs w:val="32"/>
          <w:highlight w:val="none"/>
        </w:rPr>
        <w:sectPr>
          <w:headerReference r:id="rId3" w:type="default"/>
          <w:pgSz w:w="11906" w:h="16838"/>
          <w:pgMar w:top="1440" w:right="1134" w:bottom="1440" w:left="1134" w:header="851" w:footer="992" w:gutter="0"/>
          <w:pgNumType w:start="1"/>
          <w:cols w:space="425" w:num="1"/>
          <w:docGrid w:type="lines" w:linePitch="312" w:charSpace="0"/>
        </w:sectPr>
      </w:pPr>
      <w:bookmarkStart w:id="6" w:name="PO_t_第一章零散采购须知_1"/>
    </w:p>
    <w:p w14:paraId="09FAD458">
      <w:pPr>
        <w:jc w:val="center"/>
        <w:outlineLvl w:val="0"/>
        <w:rPr>
          <w:rFonts w:hint="eastAsia" w:ascii="宋体" w:hAnsi="宋体" w:eastAsia="宋体"/>
          <w:b/>
          <w:bCs/>
          <w:color w:val="auto"/>
          <w:kern w:val="0"/>
          <w:sz w:val="32"/>
          <w:szCs w:val="32"/>
          <w:highlight w:val="none"/>
          <w:lang w:val="en-US" w:eastAsia="zh-CN"/>
        </w:rPr>
      </w:pPr>
      <w:r>
        <w:rPr>
          <w:rFonts w:hint="eastAsia" w:ascii="宋体" w:hAnsi="宋体" w:cs="宋体"/>
          <w:b/>
          <w:bCs/>
          <w:color w:val="auto"/>
          <w:kern w:val="0"/>
          <w:sz w:val="32"/>
          <w:szCs w:val="32"/>
          <w:highlight w:val="none"/>
        </w:rPr>
        <w:t>第一章 零散采购须知</w:t>
      </w: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适用于各包组</w:t>
      </w:r>
      <w:r>
        <w:rPr>
          <w:rFonts w:hint="eastAsia" w:ascii="宋体" w:hAnsi="宋体" w:cs="宋体"/>
          <w:b/>
          <w:bCs/>
          <w:color w:val="auto"/>
          <w:kern w:val="0"/>
          <w:sz w:val="32"/>
          <w:szCs w:val="32"/>
          <w:highlight w:val="none"/>
          <w:lang w:eastAsia="zh-CN"/>
        </w:rPr>
        <w:t>）</w:t>
      </w:r>
    </w:p>
    <w:bookmarkEnd w:id="6"/>
    <w:p w14:paraId="5A4E126E">
      <w:pPr>
        <w:pStyle w:val="42"/>
        <w:numPr>
          <w:ilvl w:val="0"/>
          <w:numId w:val="2"/>
        </w:numPr>
        <w:spacing w:line="360" w:lineRule="auto"/>
        <w:ind w:left="420" w:leftChars="0" w:hanging="420" w:firstLineChars="0"/>
        <w:rPr>
          <w:rFonts w:ascii="宋体" w:hAnsi="宋体" w:cs="宋体"/>
          <w:color w:val="auto"/>
          <w:highlight w:val="none"/>
        </w:rPr>
      </w:pPr>
      <w:r>
        <w:rPr>
          <w:rFonts w:hint="eastAsia" w:ascii="宋体" w:hAnsi="宋体" w:cs="宋体"/>
          <w:color w:val="auto"/>
          <w:highlight w:val="none"/>
        </w:rPr>
        <w:t>本项目通过云采链线上采购一体化平台进行</w:t>
      </w:r>
      <w:r>
        <w:rPr>
          <w:rFonts w:hint="eastAsia" w:ascii="宋体" w:hAnsi="宋体" w:cs="宋体"/>
          <w:b w:val="0"/>
          <w:bCs w:val="0"/>
          <w:color w:val="auto"/>
          <w:kern w:val="0"/>
          <w:sz w:val="21"/>
          <w:szCs w:val="21"/>
          <w:highlight w:val="none"/>
        </w:rPr>
        <w:t>零散采购</w:t>
      </w:r>
      <w:r>
        <w:rPr>
          <w:rFonts w:hint="eastAsia" w:ascii="宋体" w:hAnsi="宋体" w:cs="宋体"/>
          <w:color w:val="auto"/>
          <w:highlight w:val="none"/>
        </w:rPr>
        <w:t>，参与</w:t>
      </w:r>
      <w:r>
        <w:rPr>
          <w:rFonts w:hint="eastAsia" w:ascii="宋体" w:hAnsi="宋体" w:cs="宋体"/>
          <w:color w:val="auto"/>
          <w:highlight w:val="none"/>
          <w:lang w:val="en-US" w:eastAsia="zh-CN"/>
        </w:rPr>
        <w:t>项目</w:t>
      </w:r>
      <w:r>
        <w:rPr>
          <w:rFonts w:hint="eastAsia" w:ascii="宋体" w:hAnsi="宋体" w:cs="宋体"/>
          <w:color w:val="auto"/>
          <w:highlight w:val="none"/>
        </w:rPr>
        <w:t>的供应商必须登录平台进行注册，注册成功后方可参与项目</w:t>
      </w:r>
      <w:r>
        <w:rPr>
          <w:rFonts w:hint="eastAsia" w:ascii="宋体" w:hAnsi="宋体" w:cs="宋体"/>
          <w:color w:val="auto"/>
          <w:highlight w:val="none"/>
          <w:lang w:eastAsia="zh-CN"/>
        </w:rPr>
        <w:t>。</w:t>
      </w:r>
    </w:p>
    <w:p w14:paraId="5C42164E">
      <w:pPr>
        <w:widowControl/>
        <w:numPr>
          <w:ilvl w:val="0"/>
          <w:numId w:val="2"/>
        </w:numPr>
        <w:spacing w:line="360" w:lineRule="auto"/>
        <w:ind w:left="420" w:leftChars="0" w:hanging="420" w:firstLineChars="0"/>
        <w:jc w:val="left"/>
        <w:rPr>
          <w:rFonts w:ascii="宋体" w:hAnsi="宋体" w:cs="宋体"/>
          <w:color w:val="auto"/>
          <w:highlight w:val="none"/>
        </w:rPr>
      </w:pPr>
      <w:r>
        <w:rPr>
          <w:rFonts w:hint="eastAsia" w:ascii="宋体" w:hAnsi="宋体" w:cs="宋体"/>
          <w:color w:val="auto"/>
          <w:highlight w:val="none"/>
        </w:rPr>
        <w:t>语言要求</w:t>
      </w:r>
    </w:p>
    <w:p w14:paraId="74D81624">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03E4EAB">
      <w:pPr>
        <w:widowControl/>
        <w:numPr>
          <w:ilvl w:val="0"/>
          <w:numId w:val="2"/>
        </w:numPr>
        <w:spacing w:line="360" w:lineRule="auto"/>
        <w:ind w:left="420" w:leftChars="0" w:hanging="420" w:firstLineChars="0"/>
        <w:jc w:val="left"/>
        <w:rPr>
          <w:rFonts w:ascii="宋体" w:hAnsi="宋体"/>
          <w:b/>
          <w:bCs/>
          <w:color w:val="auto"/>
          <w:highlight w:val="none"/>
        </w:rPr>
      </w:pPr>
      <w:r>
        <w:rPr>
          <w:rFonts w:hint="eastAsia" w:ascii="宋体" w:hAnsi="宋体" w:cs="宋体"/>
          <w:b/>
          <w:bCs/>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4B13704B">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color w:val="auto"/>
          <w:highlight w:val="none"/>
        </w:rPr>
        <w:t>零散采购须知</w:t>
      </w:r>
    </w:p>
    <w:p w14:paraId="5075F19C">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0AFA7E3E">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的供应商应承担所有与准备和参加</w:t>
      </w:r>
      <w:r>
        <w:rPr>
          <w:rFonts w:hint="eastAsia" w:ascii="宋体" w:hAnsi="宋体" w:cs="宋体"/>
          <w:color w:val="auto"/>
          <w:highlight w:val="none"/>
          <w:lang w:eastAsia="zh-CN"/>
        </w:rPr>
        <w:t>项目</w:t>
      </w:r>
      <w:r>
        <w:rPr>
          <w:rFonts w:hint="eastAsia" w:ascii="宋体" w:hAnsi="宋体" w:cs="宋体"/>
          <w:color w:val="auto"/>
          <w:highlight w:val="none"/>
        </w:rPr>
        <w:t>有关的费用，不</w:t>
      </w:r>
      <w:r>
        <w:rPr>
          <w:rFonts w:hint="eastAsia" w:ascii="宋体" w:hAnsi="宋体" w:cs="宋体"/>
          <w:color w:val="auto"/>
          <w:highlight w:val="none"/>
          <w:lang w:eastAsia="zh-TW"/>
        </w:rPr>
        <w:t>论</w:t>
      </w:r>
      <w:r>
        <w:rPr>
          <w:rFonts w:hint="eastAsia" w:ascii="宋体" w:hAnsi="宋体" w:cs="宋体"/>
          <w:color w:val="auto"/>
          <w:highlight w:val="none"/>
          <w:lang w:eastAsia="zh-CN"/>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566B5E86">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7613E44A">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的供应商必须按</w:t>
      </w:r>
      <w:r>
        <w:rPr>
          <w:rFonts w:hint="eastAsia" w:ascii="宋体" w:hAnsi="宋体" w:cs="宋体"/>
          <w:color w:val="auto"/>
          <w:highlight w:val="none"/>
          <w:lang w:eastAsia="zh-CN"/>
        </w:rPr>
        <w:t>项目</w:t>
      </w:r>
      <w:r>
        <w:rPr>
          <w:rFonts w:hint="eastAsia" w:ascii="宋体" w:hAnsi="宋体" w:cs="宋体"/>
          <w:color w:val="auto"/>
          <w:highlight w:val="none"/>
        </w:rPr>
        <w:t>附件的格式填写，不得增加或删除表格内容。除单价、金额或项目要</w:t>
      </w:r>
    </w:p>
    <w:p w14:paraId="4707FFD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w:t>
      </w:r>
      <w:r>
        <w:rPr>
          <w:rFonts w:hint="eastAsia" w:ascii="宋体" w:hAnsi="宋体" w:cs="宋体"/>
          <w:color w:val="auto"/>
          <w:highlight w:val="none"/>
          <w:lang w:eastAsia="zh-CN"/>
        </w:rPr>
        <w:t>项目</w:t>
      </w:r>
      <w:r>
        <w:rPr>
          <w:rFonts w:hint="eastAsia" w:ascii="宋体" w:hAnsi="宋体" w:cs="宋体"/>
          <w:color w:val="auto"/>
          <w:highlight w:val="none"/>
        </w:rPr>
        <w:t>附件内容，否则将有可能影响成交结果，不推荐为成交候选人。</w:t>
      </w:r>
    </w:p>
    <w:p w14:paraId="34F97A36">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val="zh-CN"/>
        </w:rPr>
        <w:t>供应商需对用户需求书的所有条款进行整体响应，用户需求书条款若有一条负偏离或不</w:t>
      </w:r>
    </w:p>
    <w:p w14:paraId="4C5EBC5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66E2E399">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7BD1C0F5">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w:t>
      </w:r>
      <w:r>
        <w:rPr>
          <w:rFonts w:hint="eastAsia" w:ascii="宋体" w:hAnsi="宋体" w:cs="宋体"/>
          <w:color w:val="auto"/>
          <w:highlight w:val="none"/>
          <w:lang w:eastAsia="zh-CN"/>
        </w:rPr>
        <w:t>项目</w:t>
      </w:r>
      <w:r>
        <w:rPr>
          <w:rFonts w:hint="eastAsia" w:ascii="宋体" w:hAnsi="宋体" w:cs="宋体"/>
          <w:color w:val="auto"/>
          <w:highlight w:val="none"/>
        </w:rPr>
        <w:t>公告规定顺延推选符合要</w:t>
      </w:r>
    </w:p>
    <w:p w14:paraId="3F2A322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求的供应商作为成交人。</w:t>
      </w:r>
    </w:p>
    <w:p w14:paraId="0CA6FE81">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若本项目</w:t>
      </w:r>
      <w:r>
        <w:rPr>
          <w:rFonts w:hint="eastAsia" w:ascii="宋体" w:hAnsi="宋体" w:cs="宋体"/>
          <w:color w:val="auto"/>
          <w:highlight w:val="none"/>
          <w:lang w:eastAsia="zh-CN"/>
        </w:rPr>
        <w:t>项目</w:t>
      </w:r>
      <w:r>
        <w:rPr>
          <w:rFonts w:hint="eastAsia" w:ascii="宋体" w:hAnsi="宋体" w:cs="宋体"/>
          <w:color w:val="auto"/>
          <w:highlight w:val="none"/>
        </w:rPr>
        <w:t>采购失败，采购人将重新采购，届时采购人有权根据项目具体情况，决定重新采购项</w:t>
      </w:r>
    </w:p>
    <w:p w14:paraId="3F2E41C2">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目的采购方式。</w:t>
      </w:r>
    </w:p>
    <w:p w14:paraId="17471C4E">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w:t>
      </w:r>
      <w:r>
        <w:rPr>
          <w:rFonts w:hint="eastAsia" w:ascii="宋体" w:hAnsi="宋体" w:cs="宋体"/>
          <w:color w:val="auto"/>
          <w:highlight w:val="none"/>
          <w:lang w:eastAsia="zh-CN"/>
        </w:rPr>
        <w:t>项目</w:t>
      </w:r>
      <w:r>
        <w:rPr>
          <w:rFonts w:hint="eastAsia" w:ascii="宋体" w:hAnsi="宋体" w:cs="宋体"/>
          <w:color w:val="auto"/>
          <w:highlight w:val="none"/>
        </w:rPr>
        <w:t>采购</w:t>
      </w:r>
    </w:p>
    <w:p w14:paraId="6FAB5D20">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活动。</w:t>
      </w:r>
    </w:p>
    <w:p w14:paraId="45087A4F">
      <w:pPr>
        <w:widowControl/>
        <w:numPr>
          <w:ilvl w:val="0"/>
          <w:numId w:val="4"/>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w:t>
      </w:r>
      <w:r>
        <w:rPr>
          <w:rFonts w:hint="eastAsia" w:ascii="宋体" w:hAnsi="宋体"/>
          <w:color w:val="auto"/>
          <w:highlight w:val="none"/>
          <w:lang w:eastAsia="zh-CN"/>
        </w:rPr>
        <w:t>项目</w:t>
      </w:r>
      <w:r>
        <w:rPr>
          <w:rFonts w:hint="eastAsia" w:ascii="宋体" w:hAnsi="宋体"/>
          <w:color w:val="auto"/>
          <w:highlight w:val="none"/>
        </w:rPr>
        <w:t>的供应商所提交的</w:t>
      </w:r>
      <w:r>
        <w:rPr>
          <w:rFonts w:hint="eastAsia" w:ascii="宋体" w:hAnsi="宋体"/>
          <w:color w:val="auto"/>
          <w:highlight w:val="none"/>
          <w:lang w:eastAsia="zh-CN"/>
        </w:rPr>
        <w:t>项目</w:t>
      </w:r>
      <w:r>
        <w:rPr>
          <w:rFonts w:hint="eastAsia" w:ascii="宋体" w:hAnsi="宋体"/>
          <w:color w:val="auto"/>
          <w:highlight w:val="none"/>
        </w:rPr>
        <w:t>资料时，供应商须无条件配合；</w:t>
      </w:r>
    </w:p>
    <w:p w14:paraId="43D981DB">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4E1ACCBF">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lang w:eastAsia="zh-CN"/>
        </w:rPr>
        <w:t>项目</w:t>
      </w:r>
      <w:r>
        <w:rPr>
          <w:rFonts w:hint="eastAsia" w:ascii="宋体" w:hAnsi="宋体" w:cs="宋体"/>
          <w:color w:val="auto"/>
          <w:highlight w:val="none"/>
        </w:rPr>
        <w:t>文件</w:t>
      </w:r>
      <w:r>
        <w:rPr>
          <w:rFonts w:hint="eastAsia" w:ascii="宋体" w:hAnsi="宋体" w:cs="宋体"/>
          <w:color w:val="auto"/>
          <w:highlight w:val="none"/>
          <w:lang w:eastAsia="zh-TW"/>
        </w:rPr>
        <w:t>规定</w:t>
      </w:r>
      <w:r>
        <w:rPr>
          <w:rFonts w:hint="eastAsia" w:ascii="宋体" w:hAnsi="宋体" w:cs="宋体"/>
          <w:color w:val="auto"/>
          <w:highlight w:val="none"/>
        </w:rPr>
        <w:t>和</w:t>
      </w:r>
      <w:r>
        <w:rPr>
          <w:rFonts w:hint="eastAsia" w:ascii="宋体" w:hAnsi="宋体" w:cs="宋体"/>
          <w:color w:val="auto"/>
          <w:highlight w:val="none"/>
          <w:lang w:eastAsia="zh-CN"/>
        </w:rPr>
        <w:t>项目</w:t>
      </w:r>
      <w:r>
        <w:rPr>
          <w:rFonts w:hint="eastAsia" w:ascii="宋体" w:hAnsi="宋体" w:cs="宋体"/>
          <w:color w:val="auto"/>
          <w:highlight w:val="none"/>
        </w:rPr>
        <w:t>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1C1707EF">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1E714B49">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所上传的</w:t>
      </w:r>
      <w:r>
        <w:rPr>
          <w:rFonts w:hint="eastAsia" w:ascii="宋体" w:hAnsi="宋体" w:cs="宋体"/>
          <w:color w:val="auto"/>
          <w:highlight w:val="none"/>
          <w:lang w:eastAsia="zh-TW"/>
        </w:rPr>
        <w:t>文件没有对</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lang w:val="en-US" w:eastAsia="zh-CN"/>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w:t>
      </w:r>
      <w:r>
        <w:rPr>
          <w:rFonts w:hint="eastAsia" w:ascii="宋体" w:hAnsi="宋体" w:cs="宋体"/>
          <w:color w:val="auto"/>
          <w:highlight w:val="none"/>
          <w:lang w:val="en-US" w:eastAsia="zh-CN"/>
        </w:rPr>
        <w:t>响应</w:t>
      </w:r>
      <w:r>
        <w:rPr>
          <w:rFonts w:hint="eastAsia" w:ascii="宋体" w:hAnsi="宋体" w:cs="宋体"/>
          <w:color w:val="auto"/>
          <w:highlight w:val="none"/>
        </w:rPr>
        <w:t>。</w:t>
      </w:r>
    </w:p>
    <w:p w14:paraId="39FCE1BD">
      <w:pPr>
        <w:widowControl/>
        <w:numPr>
          <w:ilvl w:val="0"/>
          <w:numId w:val="4"/>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r>
        <w:rPr>
          <w:rFonts w:hint="eastAsia" w:ascii="宋体" w:hAnsi="宋体" w:cs="宋体"/>
          <w:color w:val="auto"/>
          <w:kern w:val="0"/>
          <w:highlight w:val="none"/>
          <w:lang w:eastAsia="zh-CN"/>
        </w:rPr>
        <w:t>。</w:t>
      </w:r>
    </w:p>
    <w:p w14:paraId="035921CE">
      <w:pPr>
        <w:widowControl/>
        <w:numPr>
          <w:ilvl w:val="0"/>
          <w:numId w:val="4"/>
        </w:numPr>
        <w:spacing w:line="360" w:lineRule="auto"/>
        <w:jc w:val="left"/>
        <w:rPr>
          <w:rFonts w:ascii="宋体" w:hAnsi="宋体"/>
          <w:b/>
          <w:bCs/>
          <w:color w:val="auto"/>
          <w:highlight w:val="none"/>
        </w:rPr>
      </w:pPr>
      <w:r>
        <w:rPr>
          <w:rFonts w:hint="eastAsia" w:ascii="宋体" w:hAnsi="宋体"/>
          <w:b/>
          <w:bCs/>
          <w:color w:val="auto"/>
          <w:highlight w:val="none"/>
          <w:lang w:val="en-US" w:eastAsia="zh-CN"/>
        </w:rPr>
        <w:t>成交供应商应</w:t>
      </w:r>
      <w:r>
        <w:rPr>
          <w:rFonts w:hint="eastAsia" w:ascii="宋体" w:hAnsi="宋体"/>
          <w:b/>
          <w:bCs/>
          <w:color w:val="auto"/>
          <w:highlight w:val="none"/>
        </w:rPr>
        <w:t>在</w:t>
      </w:r>
      <w:r>
        <w:rPr>
          <w:rFonts w:hint="eastAsia" w:ascii="宋体" w:hAnsi="宋体"/>
          <w:b/>
          <w:bCs/>
          <w:color w:val="auto"/>
          <w:highlight w:val="none"/>
          <w:lang w:val="en-US" w:eastAsia="zh-CN"/>
        </w:rPr>
        <w:t>项目结果发布15日历</w:t>
      </w:r>
      <w:r>
        <w:rPr>
          <w:rFonts w:hint="eastAsia" w:ascii="宋体" w:hAnsi="宋体"/>
          <w:b/>
          <w:bCs/>
          <w:color w:val="auto"/>
          <w:highlight w:val="none"/>
        </w:rPr>
        <w:t>天内与采购单位签订书面合同并按合同约定完成成交项目</w:t>
      </w:r>
      <w:r>
        <w:rPr>
          <w:rFonts w:hint="eastAsia" w:ascii="宋体" w:hAnsi="宋体"/>
          <w:b/>
          <w:bCs/>
          <w:color w:val="auto"/>
          <w:highlight w:val="none"/>
          <w:lang w:eastAsia="zh-CN"/>
        </w:rPr>
        <w:t>；若采购单位无签</w:t>
      </w:r>
      <w:r>
        <w:rPr>
          <w:rFonts w:hint="eastAsia" w:ascii="宋体" w:hAnsi="宋体"/>
          <w:b/>
          <w:bCs/>
          <w:color w:val="auto"/>
          <w:highlight w:val="none"/>
          <w:lang w:val="en-US" w:eastAsia="zh-CN"/>
        </w:rPr>
        <w:t>订合同的</w:t>
      </w:r>
      <w:r>
        <w:rPr>
          <w:rFonts w:hint="eastAsia" w:ascii="宋体" w:hAnsi="宋体"/>
          <w:b/>
          <w:bCs/>
          <w:color w:val="auto"/>
          <w:highlight w:val="none"/>
          <w:lang w:eastAsia="zh-CN"/>
        </w:rPr>
        <w:t>要求，</w:t>
      </w:r>
      <w:r>
        <w:rPr>
          <w:rFonts w:hint="eastAsia" w:ascii="宋体" w:hAnsi="宋体"/>
          <w:b/>
          <w:bCs/>
          <w:color w:val="auto"/>
          <w:highlight w:val="none"/>
          <w:lang w:val="en-US" w:eastAsia="zh-CN"/>
        </w:rPr>
        <w:t>成交供应商应</w:t>
      </w:r>
      <w:r>
        <w:rPr>
          <w:rFonts w:hint="eastAsia" w:ascii="宋体" w:hAnsi="宋体"/>
          <w:b/>
          <w:bCs/>
          <w:color w:val="auto"/>
          <w:highlight w:val="none"/>
        </w:rPr>
        <w:t>在</w:t>
      </w:r>
      <w:r>
        <w:rPr>
          <w:rFonts w:hint="eastAsia" w:ascii="宋体" w:hAnsi="宋体"/>
          <w:b/>
          <w:bCs/>
          <w:color w:val="auto"/>
          <w:highlight w:val="none"/>
          <w:lang w:val="en-US" w:eastAsia="zh-CN"/>
        </w:rPr>
        <w:t>项目结果发布15日历</w:t>
      </w:r>
      <w:r>
        <w:rPr>
          <w:rFonts w:hint="eastAsia" w:ascii="宋体" w:hAnsi="宋体"/>
          <w:b/>
          <w:bCs/>
          <w:color w:val="auto"/>
          <w:highlight w:val="none"/>
        </w:rPr>
        <w:t>天内</w:t>
      </w:r>
      <w:r>
        <w:rPr>
          <w:rFonts w:hint="eastAsia" w:ascii="宋体" w:hAnsi="宋体"/>
          <w:b/>
          <w:bCs/>
          <w:color w:val="auto"/>
          <w:highlight w:val="none"/>
          <w:lang w:val="en-US" w:eastAsia="zh-CN"/>
        </w:rPr>
        <w:t>与</w:t>
      </w:r>
      <w:r>
        <w:rPr>
          <w:rFonts w:hint="eastAsia" w:ascii="宋体" w:hAnsi="宋体"/>
          <w:b/>
          <w:bCs/>
          <w:color w:val="auto"/>
          <w:highlight w:val="none"/>
          <w:lang w:eastAsia="zh-CN"/>
        </w:rPr>
        <w:t>采购单位</w:t>
      </w:r>
      <w:r>
        <w:rPr>
          <w:rFonts w:hint="eastAsia" w:ascii="宋体" w:hAnsi="宋体"/>
          <w:b/>
          <w:bCs/>
          <w:color w:val="auto"/>
          <w:highlight w:val="none"/>
          <w:lang w:val="en-US" w:eastAsia="zh-CN"/>
        </w:rPr>
        <w:t>约定项目执行事宜；否则将有可能被取消成交资格</w:t>
      </w:r>
      <w:r>
        <w:rPr>
          <w:rFonts w:hint="eastAsia" w:ascii="宋体" w:hAnsi="宋体"/>
          <w:b/>
          <w:bCs/>
          <w:color w:val="auto"/>
          <w:highlight w:val="none"/>
          <w:lang w:eastAsia="zh-CN"/>
        </w:rPr>
        <w:t>。</w:t>
      </w:r>
    </w:p>
    <w:p w14:paraId="734E5B03">
      <w:pPr>
        <w:pStyle w:val="52"/>
        <w:numPr>
          <w:ilvl w:val="0"/>
          <w:numId w:val="4"/>
        </w:numPr>
        <w:spacing w:line="360" w:lineRule="auto"/>
        <w:ind w:firstLineChars="0"/>
        <w:rPr>
          <w:rFonts w:hint="eastAsia"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65E4285A">
      <w:pPr>
        <w:pStyle w:val="52"/>
        <w:numPr>
          <w:ilvl w:val="0"/>
          <w:numId w:val="4"/>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w:t>
      </w:r>
      <w:r>
        <w:rPr>
          <w:rFonts w:hint="eastAsia" w:asciiTheme="minorEastAsia" w:hAnsiTheme="minorEastAsia"/>
          <w:b/>
          <w:color w:val="auto"/>
          <w:highlight w:val="none"/>
          <w:lang w:eastAsia="zh-CN"/>
        </w:rPr>
        <w:t>项目</w:t>
      </w:r>
      <w:r>
        <w:rPr>
          <w:rFonts w:hint="eastAsia" w:asciiTheme="minorEastAsia" w:hAnsiTheme="minorEastAsia"/>
          <w:b/>
          <w:color w:val="auto"/>
          <w:highlight w:val="none"/>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6E107F62">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供应商认为</w:t>
      </w:r>
      <w:r>
        <w:rPr>
          <w:rFonts w:hint="eastAsia" w:ascii="宋体" w:hAnsi="宋体" w:cs="宋体"/>
          <w:color w:val="auto"/>
          <w:highlight w:val="none"/>
          <w:lang w:eastAsia="zh-CN"/>
        </w:rPr>
        <w:t>项目</w:t>
      </w:r>
      <w:r>
        <w:rPr>
          <w:rFonts w:hint="eastAsia" w:ascii="宋体" w:hAnsi="宋体" w:cs="宋体"/>
          <w:color w:val="auto"/>
          <w:highlight w:val="none"/>
        </w:rPr>
        <w:t>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1CBFAC63">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项目</w:t>
      </w:r>
      <w:r>
        <w:rPr>
          <w:rFonts w:hint="eastAsia" w:ascii="宋体" w:hAnsi="宋体" w:cs="宋体"/>
          <w:color w:val="auto"/>
          <w:highlight w:val="none"/>
        </w:rPr>
        <w:t>公告和</w:t>
      </w:r>
      <w:r>
        <w:rPr>
          <w:rFonts w:hint="eastAsia" w:ascii="宋体" w:hAnsi="宋体" w:cs="宋体"/>
          <w:color w:val="auto"/>
          <w:highlight w:val="none"/>
          <w:lang w:eastAsia="zh-CN"/>
        </w:rPr>
        <w:t>项目</w:t>
      </w:r>
      <w:r>
        <w:rPr>
          <w:rFonts w:hint="eastAsia" w:ascii="宋体" w:hAnsi="宋体" w:cs="宋体"/>
          <w:color w:val="auto"/>
          <w:highlight w:val="none"/>
        </w:rPr>
        <w:t>文件的解释权归“云采链线上采购一体化平台”所有。</w:t>
      </w:r>
    </w:p>
    <w:p w14:paraId="4C14428E">
      <w:pPr>
        <w:widowControl/>
        <w:numPr>
          <w:ilvl w:val="0"/>
          <w:numId w:val="3"/>
        </w:numPr>
        <w:spacing w:line="360" w:lineRule="auto"/>
        <w:jc w:val="left"/>
        <w:rPr>
          <w:rFonts w:ascii="宋体" w:hAnsi="宋体"/>
          <w:color w:val="auto"/>
          <w:highlight w:val="none"/>
        </w:rPr>
      </w:pPr>
      <w:r>
        <w:rPr>
          <w:rFonts w:hint="eastAsia" w:ascii="宋体" w:hAnsi="宋体"/>
          <w:b/>
          <w:color w:val="auto"/>
          <w:highlight w:val="none"/>
          <w:lang w:eastAsia="zh-CN"/>
        </w:rPr>
        <w:t>项目</w:t>
      </w:r>
      <w:r>
        <w:rPr>
          <w:rFonts w:hint="eastAsia" w:ascii="宋体" w:hAnsi="宋体"/>
          <w:b/>
          <w:color w:val="auto"/>
          <w:highlight w:val="none"/>
        </w:rPr>
        <w:t>文件的澄清或修改</w:t>
      </w:r>
    </w:p>
    <w:p w14:paraId="19ED0232">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w:t>
      </w:r>
      <w:r>
        <w:rPr>
          <w:rFonts w:hint="eastAsia" w:ascii="宋体" w:hAnsi="宋体"/>
          <w:color w:val="auto"/>
          <w:highlight w:val="none"/>
          <w:lang w:eastAsia="zh-CN"/>
        </w:rPr>
        <w:t>项目</w:t>
      </w:r>
      <w:r>
        <w:rPr>
          <w:rFonts w:hint="eastAsia" w:ascii="宋体" w:hAnsi="宋体"/>
          <w:color w:val="auto"/>
          <w:highlight w:val="none"/>
        </w:rPr>
        <w:t>文件进行必要的澄清或者修改。澄清或者修改的内容</w:t>
      </w:r>
    </w:p>
    <w:p w14:paraId="5FFE1320">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2F06C9FD">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w:t>
      </w:r>
      <w:r>
        <w:rPr>
          <w:rFonts w:hint="eastAsia" w:ascii="宋体" w:hAnsi="宋体"/>
          <w:color w:val="auto"/>
          <w:highlight w:val="none"/>
          <w:lang w:eastAsia="zh-CN"/>
        </w:rPr>
        <w:t>项目</w:t>
      </w:r>
      <w:r>
        <w:rPr>
          <w:rFonts w:hint="eastAsia" w:ascii="宋体" w:hAnsi="宋体"/>
          <w:color w:val="auto"/>
          <w:highlight w:val="none"/>
        </w:rPr>
        <w:t>，平台将以短信形式通知所有的报名供应商；报名供应商应</w:t>
      </w:r>
    </w:p>
    <w:p w14:paraId="4476B02C">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52AD5B9D">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w:t>
      </w:r>
      <w:r>
        <w:rPr>
          <w:rFonts w:hint="eastAsia" w:ascii="宋体" w:hAnsi="宋体"/>
          <w:color w:val="auto"/>
          <w:highlight w:val="none"/>
          <w:lang w:eastAsia="zh-CN"/>
        </w:rPr>
        <w:t>项目</w:t>
      </w:r>
      <w:r>
        <w:rPr>
          <w:rFonts w:hint="eastAsia" w:ascii="宋体" w:hAnsi="宋体"/>
          <w:color w:val="auto"/>
          <w:highlight w:val="none"/>
        </w:rPr>
        <w:t>文件的组成部分，并对供</w:t>
      </w:r>
    </w:p>
    <w:p w14:paraId="4C1374D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应商具有约束力。</w:t>
      </w:r>
    </w:p>
    <w:p w14:paraId="367ADD22">
      <w:pPr>
        <w:pStyle w:val="52"/>
        <w:numPr>
          <w:ilvl w:val="0"/>
          <w:numId w:val="3"/>
        </w:numPr>
        <w:spacing w:line="360" w:lineRule="auto"/>
        <w:ind w:firstLineChars="0"/>
        <w:rPr>
          <w:rFonts w:ascii="宋体" w:hAnsi="宋体"/>
          <w:b/>
          <w:color w:val="auto"/>
          <w:highlight w:val="none"/>
        </w:rPr>
      </w:pPr>
      <w:r>
        <w:rPr>
          <w:rFonts w:hint="eastAsia" w:ascii="宋体" w:hAnsi="宋体" w:cs="宋体"/>
          <w:color w:val="auto"/>
          <w:highlight w:val="none"/>
        </w:rPr>
        <w:t>如有要求缴纳</w:t>
      </w:r>
      <w:r>
        <w:rPr>
          <w:rFonts w:hint="eastAsia" w:ascii="宋体" w:hAnsi="宋体" w:cs="宋体"/>
          <w:color w:val="auto"/>
          <w:highlight w:val="none"/>
          <w:lang w:val="en-US" w:eastAsia="zh-CN"/>
        </w:rPr>
        <w:t>平台保障金</w:t>
      </w:r>
      <w:r>
        <w:rPr>
          <w:rFonts w:hint="eastAsia" w:ascii="宋体" w:hAnsi="宋体" w:cs="宋体"/>
          <w:color w:val="auto"/>
          <w:highlight w:val="none"/>
        </w:rPr>
        <w:t>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w:t>
      </w:r>
      <w:r>
        <w:rPr>
          <w:rFonts w:hint="eastAsia" w:ascii="宋体" w:hAnsi="宋体" w:cs="宋体"/>
          <w:color w:val="auto"/>
          <w:highlight w:val="none"/>
          <w:lang w:val="en-US" w:eastAsia="zh-CN"/>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22467177">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w:t>
      </w:r>
      <w:r>
        <w:rPr>
          <w:rFonts w:hint="eastAsia" w:ascii="宋体" w:hAnsi="宋体"/>
          <w:color w:val="auto"/>
          <w:highlight w:val="none"/>
          <w:lang w:eastAsia="zh-CN"/>
        </w:rPr>
        <w:t>项目</w:t>
      </w:r>
      <w:r>
        <w:rPr>
          <w:rFonts w:hint="eastAsia" w:ascii="宋体" w:hAnsi="宋体"/>
          <w:color w:val="auto"/>
          <w:highlight w:val="none"/>
        </w:rPr>
        <w:t>文件等相关</w:t>
      </w:r>
      <w:r>
        <w:rPr>
          <w:rFonts w:hint="eastAsia" w:ascii="宋体" w:hAnsi="宋体"/>
          <w:color w:val="auto"/>
          <w:highlight w:val="none"/>
          <w:lang w:eastAsia="zh-TW"/>
        </w:rPr>
        <w:t>规定的</w:t>
      </w:r>
      <w:r>
        <w:rPr>
          <w:rFonts w:hint="eastAsia" w:ascii="宋体" w:hAnsi="宋体"/>
          <w:color w:val="auto"/>
          <w:highlight w:val="none"/>
        </w:rPr>
        <w:t>报价</w:t>
      </w:r>
      <w:r>
        <w:rPr>
          <w:rFonts w:hint="eastAsia" w:ascii="宋体" w:hAnsi="宋体"/>
          <w:color w:val="auto"/>
          <w:highlight w:val="none"/>
          <w:lang w:val="en-US" w:eastAsia="zh-CN"/>
        </w:rPr>
        <w:t>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r>
        <w:rPr>
          <w:rFonts w:hint="eastAsia" w:ascii="宋体" w:hAnsi="宋体"/>
          <w:color w:val="auto"/>
          <w:highlight w:val="none"/>
          <w:lang w:eastAsia="zh-CN"/>
        </w:rPr>
        <w:t>。</w:t>
      </w:r>
    </w:p>
    <w:p w14:paraId="11884FAF">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rPr>
        <w:t>成交人</w:t>
      </w:r>
      <w:r>
        <w:rPr>
          <w:rFonts w:hint="eastAsia" w:ascii="宋体" w:hAnsi="宋体"/>
          <w:color w:val="auto"/>
          <w:highlight w:val="none"/>
          <w:lang w:val="en-US" w:eastAsia="zh-CN"/>
        </w:rPr>
        <w:t>不配合</w:t>
      </w:r>
      <w:r>
        <w:rPr>
          <w:rFonts w:hint="eastAsia" w:ascii="宋体" w:hAnsi="宋体"/>
          <w:color w:val="auto"/>
          <w:highlight w:val="none"/>
        </w:rPr>
        <w:t>与采购人</w:t>
      </w:r>
      <w:r>
        <w:rPr>
          <w:rFonts w:hint="eastAsia" w:ascii="宋体" w:hAnsi="宋体"/>
          <w:color w:val="auto"/>
          <w:highlight w:val="none"/>
          <w:lang w:eastAsia="zh-TW"/>
        </w:rPr>
        <w:t>签订合同</w:t>
      </w:r>
      <w:r>
        <w:rPr>
          <w:rFonts w:hint="eastAsia" w:ascii="宋体" w:hAnsi="宋体"/>
          <w:color w:val="auto"/>
          <w:highlight w:val="none"/>
        </w:rPr>
        <w:t>的</w:t>
      </w:r>
      <w:r>
        <w:rPr>
          <w:rFonts w:hint="eastAsia" w:ascii="宋体" w:hAnsi="宋体"/>
          <w:color w:val="auto"/>
          <w:highlight w:val="none"/>
          <w:lang w:eastAsia="zh-CN"/>
        </w:rPr>
        <w:t>。</w:t>
      </w:r>
    </w:p>
    <w:p w14:paraId="22214B81">
      <w:pPr>
        <w:widowControl/>
        <w:numPr>
          <w:ilvl w:val="1"/>
          <w:numId w:val="6"/>
        </w:numPr>
        <w:spacing w:line="360" w:lineRule="auto"/>
        <w:jc w:val="left"/>
        <w:rPr>
          <w:rFonts w:hint="eastAsia" w:ascii="宋体" w:hAnsi="宋体"/>
          <w:color w:val="auto"/>
          <w:highlight w:val="none"/>
          <w:lang w:eastAsia="zh-TW"/>
        </w:rPr>
      </w:pPr>
      <w:r>
        <w:rPr>
          <w:rFonts w:hint="eastAsia" w:ascii="宋体" w:hAnsi="宋体"/>
          <w:color w:val="auto"/>
          <w:highlight w:val="none"/>
        </w:rPr>
        <w:t>其他因成交人的原因被认定取消成交资格的。</w:t>
      </w:r>
    </w:p>
    <w:p w14:paraId="73B3F449">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19A90A5A">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提供在中华人民共和国境内注册的法人或其他组织的营业执照或事业单位法人证书或社会</w:t>
      </w:r>
    </w:p>
    <w:p w14:paraId="67239ADC">
      <w:pPr>
        <w:widowControl/>
        <w:numPr>
          <w:ilvl w:val="0"/>
          <w:numId w:val="0"/>
        </w:numPr>
        <w:spacing w:line="360" w:lineRule="auto"/>
        <w:ind w:left="630" w:leftChars="300" w:firstLine="0" w:firstLineChars="0"/>
        <w:jc w:val="left"/>
        <w:rPr>
          <w:rFonts w:ascii="宋体" w:hAnsi="宋体" w:cs="宋体"/>
          <w:color w:val="auto"/>
          <w:highlight w:val="none"/>
        </w:rPr>
      </w:pPr>
      <w:r>
        <w:rPr>
          <w:rFonts w:hint="eastAsia" w:ascii="宋体" w:hAnsi="宋体" w:cs="宋体"/>
          <w:color w:val="auto"/>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适用于各包组</w:t>
      </w:r>
      <w:r>
        <w:rPr>
          <w:rFonts w:hint="eastAsia" w:ascii="宋体" w:hAnsi="宋体" w:cs="宋体"/>
          <w:color w:val="auto"/>
          <w:highlight w:val="none"/>
          <w:lang w:eastAsia="zh-CN"/>
        </w:rPr>
        <w:t>）</w:t>
      </w:r>
    </w:p>
    <w:p w14:paraId="3E07B24F">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szCs w:val="21"/>
          <w:highlight w:val="none"/>
        </w:rPr>
        <w:t>本项目不允许分包，不接受联合</w:t>
      </w:r>
      <w:r>
        <w:rPr>
          <w:rFonts w:hint="eastAsia" w:ascii="宋体" w:hAnsi="宋体" w:cs="宋体"/>
          <w:color w:val="auto"/>
          <w:kern w:val="0"/>
          <w:szCs w:val="21"/>
          <w:highlight w:val="none"/>
          <w:lang w:eastAsia="zh-CN"/>
        </w:rPr>
        <w:t>项</w:t>
      </w:r>
    </w:p>
    <w:p w14:paraId="17FD48ED">
      <w:pPr>
        <w:widowControl/>
        <w:numPr>
          <w:ilvl w:val="0"/>
          <w:numId w:val="0"/>
        </w:numPr>
        <w:spacing w:line="360" w:lineRule="auto"/>
        <w:ind w:left="420" w:leftChars="0" w:firstLine="210" w:firstLineChars="100"/>
        <w:jc w:val="left"/>
        <w:rPr>
          <w:rFonts w:ascii="宋体" w:hAnsi="宋体" w:cs="宋体"/>
          <w:color w:val="auto"/>
          <w:highlight w:val="none"/>
        </w:rPr>
      </w:pPr>
      <w:r>
        <w:rPr>
          <w:rFonts w:hint="eastAsia" w:ascii="宋体" w:hAnsi="宋体" w:cs="宋体"/>
          <w:color w:val="auto"/>
          <w:kern w:val="0"/>
          <w:szCs w:val="21"/>
          <w:highlight w:val="none"/>
          <w:lang w:eastAsia="zh-CN"/>
        </w:rPr>
        <w:t>目</w:t>
      </w:r>
      <w:r>
        <w:rPr>
          <w:rFonts w:hint="eastAsia" w:ascii="宋体" w:hAnsi="宋体" w:cs="宋体"/>
          <w:color w:val="auto"/>
          <w:kern w:val="0"/>
          <w:szCs w:val="21"/>
          <w:highlight w:val="none"/>
        </w:rPr>
        <w:t>；</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r>
        <w:rPr>
          <w:rFonts w:hint="eastAsia" w:ascii="宋体" w:hAnsi="宋体" w:cs="宋体"/>
          <w:b/>
          <w:bCs/>
          <w:color w:val="auto"/>
          <w:highlight w:val="none"/>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适用于各包组</w:t>
      </w:r>
      <w:r>
        <w:rPr>
          <w:rFonts w:hint="eastAsia" w:ascii="宋体" w:hAnsi="宋体" w:cs="宋体"/>
          <w:color w:val="auto"/>
          <w:highlight w:val="none"/>
          <w:lang w:eastAsia="zh-CN"/>
        </w:rPr>
        <w:t>）</w:t>
      </w:r>
    </w:p>
    <w:p w14:paraId="31E395C4">
      <w:pPr>
        <w:widowControl/>
        <w:numPr>
          <w:ilvl w:val="0"/>
          <w:numId w:val="7"/>
        </w:numPr>
        <w:spacing w:line="360" w:lineRule="auto"/>
        <w:jc w:val="left"/>
        <w:rPr>
          <w:rFonts w:ascii="宋体" w:hAnsi="宋体" w:cs="宋体"/>
          <w:b/>
          <w:color w:val="auto"/>
          <w:highlight w:val="none"/>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bCs/>
          <w:color w:val="auto"/>
          <w:highlight w:val="none"/>
        </w:rPr>
        <w:t>格式详见附</w:t>
      </w:r>
    </w:p>
    <w:p w14:paraId="0DE603D3">
      <w:pPr>
        <w:widowControl/>
        <w:numPr>
          <w:ilvl w:val="0"/>
          <w:numId w:val="0"/>
        </w:numPr>
        <w:spacing w:line="360" w:lineRule="auto"/>
        <w:ind w:left="420" w:leftChars="0" w:firstLine="211" w:firstLineChars="100"/>
        <w:jc w:val="left"/>
        <w:rPr>
          <w:rFonts w:hint="eastAsia" w:ascii="宋体" w:hAnsi="宋体" w:cs="宋体"/>
          <w:b/>
          <w:bCs/>
          <w:color w:val="auto"/>
          <w:highlight w:val="none"/>
          <w:lang w:eastAsia="zh-CN"/>
        </w:rPr>
      </w:pPr>
      <w:r>
        <w:rPr>
          <w:rFonts w:hint="eastAsia" w:ascii="宋体" w:hAnsi="宋体" w:cs="宋体"/>
          <w:b/>
          <w:bCs/>
          <w:color w:val="auto"/>
          <w:highlight w:val="none"/>
        </w:rPr>
        <w:t>件</w:t>
      </w:r>
      <w:r>
        <w:rPr>
          <w:rFonts w:hint="eastAsia" w:ascii="宋体" w:hAnsi="宋体" w:cs="宋体"/>
          <w:b/>
          <w:bCs/>
          <w:color w:val="auto"/>
          <w:highlight w:val="none"/>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适用于各包组</w:t>
      </w:r>
      <w:r>
        <w:rPr>
          <w:rFonts w:hint="eastAsia" w:ascii="宋体" w:hAnsi="宋体" w:cs="宋体"/>
          <w:color w:val="auto"/>
          <w:highlight w:val="none"/>
          <w:lang w:eastAsia="zh-CN"/>
        </w:rPr>
        <w:t>）</w:t>
      </w:r>
    </w:p>
    <w:p w14:paraId="1B29AD4B">
      <w:pPr>
        <w:pStyle w:val="42"/>
        <w:widowControl/>
        <w:numPr>
          <w:ilvl w:val="0"/>
          <w:numId w:val="3"/>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w:t>
      </w:r>
      <w:r>
        <w:rPr>
          <w:rFonts w:hint="eastAsia" w:ascii="宋体" w:hAnsi="宋体" w:cs="宋体"/>
          <w:color w:val="auto"/>
          <w:highlight w:val="none"/>
          <w:lang w:val="en-US" w:eastAsia="zh-CN"/>
        </w:rPr>
        <w:t>响应</w:t>
      </w:r>
      <w:r>
        <w:rPr>
          <w:rFonts w:hint="eastAsia" w:ascii="宋体" w:hAnsi="宋体" w:cs="宋体"/>
          <w:color w:val="auto"/>
          <w:highlight w:val="none"/>
        </w:rPr>
        <w:t>文件资料承担责任</w:t>
      </w:r>
      <w:r>
        <w:rPr>
          <w:rFonts w:hint="eastAsia" w:ascii="宋体" w:hAnsi="宋体" w:cs="宋体"/>
          <w:b/>
          <w:bCs/>
          <w:color w:val="auto"/>
          <w:highlight w:val="none"/>
        </w:rPr>
        <w:t>）</w:t>
      </w:r>
    </w:p>
    <w:p w14:paraId="3F4C46D9">
      <w:pPr>
        <w:widowControl/>
        <w:numPr>
          <w:ilvl w:val="0"/>
          <w:numId w:val="8"/>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w:t>
      </w:r>
      <w:r>
        <w:rPr>
          <w:rFonts w:hint="eastAsia" w:ascii="宋体" w:hAnsi="宋体" w:cs="宋体"/>
          <w:color w:val="auto"/>
          <w:highlight w:val="none"/>
          <w:lang w:val="en-US" w:eastAsia="zh-CN"/>
        </w:rPr>
        <w:t>项目</w:t>
      </w:r>
      <w:r>
        <w:rPr>
          <w:rFonts w:hint="eastAsia" w:ascii="宋体" w:hAnsi="宋体" w:cs="宋体"/>
          <w:color w:val="auto"/>
          <w:highlight w:val="none"/>
        </w:rPr>
        <w:t>规定的时间内对采购项目进行报价，同时按本公告要求</w:t>
      </w:r>
    </w:p>
    <w:p w14:paraId="58B01486">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13D28AA8">
      <w:pPr>
        <w:widowControl/>
        <w:numPr>
          <w:ilvl w:val="0"/>
          <w:numId w:val="8"/>
        </w:numPr>
        <w:spacing w:line="360" w:lineRule="auto"/>
        <w:jc w:val="left"/>
        <w:rPr>
          <w:rFonts w:hint="eastAsia" w:ascii="宋体" w:hAnsi="宋体" w:cs="宋体"/>
          <w:b/>
          <w:bCs/>
          <w:color w:val="auto"/>
          <w:highlight w:val="none"/>
        </w:rPr>
      </w:pPr>
      <w:r>
        <w:rPr>
          <w:rFonts w:hint="eastAsia" w:ascii="宋体" w:hAnsi="宋体" w:cs="宋体"/>
          <w:b/>
          <w:bCs/>
          <w:color w:val="auto"/>
          <w:highlight w:val="none"/>
          <w:lang w:val="en-US" w:eastAsia="zh-CN"/>
        </w:rPr>
        <w:t>报价机会仅为1次，</w:t>
      </w:r>
      <w:r>
        <w:rPr>
          <w:rFonts w:hint="eastAsia" w:ascii="宋体" w:hAnsi="宋体" w:cs="宋体"/>
          <w:b/>
          <w:bCs/>
          <w:color w:val="auto"/>
          <w:highlight w:val="none"/>
        </w:rPr>
        <w:t>供应商应谨慎提交报价，由于错传、漏传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填错</w:t>
      </w:r>
      <w:r>
        <w:rPr>
          <w:rFonts w:hint="eastAsia" w:ascii="宋体" w:hAnsi="宋体" w:cs="宋体"/>
          <w:b/>
          <w:bCs/>
          <w:color w:val="auto"/>
          <w:highlight w:val="none"/>
        </w:rPr>
        <w:t>等原因导致的相关后果均由供</w:t>
      </w:r>
    </w:p>
    <w:p w14:paraId="613D99C9">
      <w:pPr>
        <w:widowControl/>
        <w:numPr>
          <w:ilvl w:val="0"/>
          <w:numId w:val="0"/>
        </w:numPr>
        <w:spacing w:line="360" w:lineRule="auto"/>
        <w:ind w:left="420" w:leftChars="0" w:firstLine="211" w:firstLineChars="100"/>
        <w:jc w:val="left"/>
        <w:rPr>
          <w:rFonts w:hint="eastAsia" w:ascii="宋体" w:hAnsi="宋体" w:cs="宋体"/>
          <w:b/>
          <w:bCs/>
          <w:color w:val="auto"/>
          <w:highlight w:val="none"/>
        </w:rPr>
      </w:pPr>
      <w:r>
        <w:rPr>
          <w:rFonts w:hint="eastAsia" w:ascii="宋体" w:hAnsi="宋体" w:cs="宋体"/>
          <w:b/>
          <w:bCs/>
          <w:color w:val="auto"/>
          <w:highlight w:val="none"/>
        </w:rPr>
        <w:t>应商自行承担。</w:t>
      </w:r>
    </w:p>
    <w:p w14:paraId="43B68335">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6171013C">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val="en-US" w:eastAsia="zh-CN"/>
        </w:rPr>
        <w:t>各包组</w:t>
      </w:r>
      <w:r>
        <w:rPr>
          <w:rFonts w:hint="eastAsia" w:ascii="宋体" w:hAnsi="宋体" w:cs="宋体"/>
          <w:color w:val="auto"/>
          <w:highlight w:val="none"/>
        </w:rPr>
        <w:t>以最低价成交的方式确定成交供应商。报价时间截止后，系统按报价（经价格核准后</w:t>
      </w:r>
    </w:p>
    <w:p w14:paraId="5DB7B1E0">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s="宋体"/>
          <w:color w:val="auto"/>
          <w:highlight w:val="none"/>
        </w:rPr>
        <w:t>的价格）由低到高顺序排列，报价最低的为第一成交候选人，报价相同的，按报价时间在前的为第一成交候选人；报价次低的为第二成交候选人，以此类推。</w:t>
      </w:r>
    </w:p>
    <w:p w14:paraId="15C55001">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403283C7">
      <w:pPr>
        <w:pStyle w:val="45"/>
        <w:numPr>
          <w:ilvl w:val="0"/>
          <w:numId w:val="10"/>
        </w:numPr>
        <w:spacing w:line="360" w:lineRule="auto"/>
        <w:ind w:firstLineChars="0"/>
        <w:rPr>
          <w:rFonts w:ascii="宋体" w:hAnsi="宋体" w:cs="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的供应商报价超过最高限价或超过项目对应产品单项最高限价的视为无效报价。</w:t>
      </w:r>
    </w:p>
    <w:p w14:paraId="2184C2C9">
      <w:pPr>
        <w:widowControl/>
        <w:numPr>
          <w:ilvl w:val="0"/>
          <w:numId w:val="10"/>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的供应商须提供本项目要求的资质文件，如果不按公告规定或</w:t>
      </w:r>
      <w:r>
        <w:rPr>
          <w:rFonts w:hint="eastAsia" w:ascii="宋体" w:hAnsi="宋体" w:cs="宋体"/>
          <w:color w:val="auto"/>
          <w:highlight w:val="none"/>
          <w:lang w:eastAsia="zh-CN"/>
        </w:rPr>
        <w:t>项目</w:t>
      </w:r>
      <w:r>
        <w:rPr>
          <w:rFonts w:hint="eastAsia" w:ascii="宋体" w:hAnsi="宋体" w:cs="宋体"/>
          <w:color w:val="auto"/>
          <w:highlight w:val="none"/>
        </w:rPr>
        <w:t>文件要求等相关规定提</w:t>
      </w:r>
    </w:p>
    <w:p w14:paraId="19626E8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供符合要求的资质文件，将被视为无效报价</w:t>
      </w:r>
      <w:r>
        <w:rPr>
          <w:rFonts w:hint="eastAsia" w:ascii="宋体" w:hAnsi="宋体" w:cs="宋体"/>
          <w:color w:val="auto"/>
          <w:highlight w:val="none"/>
          <w:lang w:eastAsia="zh-CN"/>
        </w:rPr>
        <w:t>。</w:t>
      </w:r>
    </w:p>
    <w:p w14:paraId="2A248A67">
      <w:pPr>
        <w:widowControl/>
        <w:numPr>
          <w:ilvl w:val="0"/>
          <w:numId w:val="10"/>
        </w:numPr>
        <w:spacing w:line="360" w:lineRule="auto"/>
        <w:jc w:val="left"/>
        <w:rPr>
          <w:rFonts w:hint="eastAsia" w:ascii="宋体" w:hAnsi="宋体" w:cs="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的供应商须对本项目采购内容进行整体报价，任何只对其中一部分内容进行的报价都被视</w:t>
      </w:r>
    </w:p>
    <w:p w14:paraId="6111B929">
      <w:pPr>
        <w:widowControl/>
        <w:numPr>
          <w:ilvl w:val="0"/>
          <w:numId w:val="0"/>
        </w:numPr>
        <w:spacing w:line="360" w:lineRule="auto"/>
        <w:ind w:left="420" w:leftChars="0" w:firstLine="210" w:firstLineChars="100"/>
        <w:jc w:val="left"/>
        <w:rPr>
          <w:rFonts w:hint="eastAsia" w:ascii="宋体" w:hAnsi="宋体" w:cs="宋体"/>
          <w:color w:val="auto"/>
          <w:highlight w:val="none"/>
        </w:rPr>
      </w:pPr>
      <w:r>
        <w:rPr>
          <w:rFonts w:hint="eastAsia" w:ascii="宋体" w:hAnsi="宋体" w:cs="宋体"/>
          <w:color w:val="auto"/>
          <w:highlight w:val="none"/>
        </w:rPr>
        <w:t>为无效报价。</w:t>
      </w:r>
    </w:p>
    <w:p w14:paraId="40EDFA53">
      <w:pPr>
        <w:pStyle w:val="42"/>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color w:val="auto"/>
          <w:kern w:val="0"/>
          <w:highlight w:val="none"/>
        </w:rPr>
        <w:t>供应商公章，否则视为无效报价</w:t>
      </w:r>
      <w:r>
        <w:rPr>
          <w:rFonts w:hint="eastAsia" w:ascii="宋体" w:hAnsi="宋体" w:cs="宋体"/>
          <w:color w:val="auto"/>
          <w:kern w:val="0"/>
          <w:highlight w:val="none"/>
          <w:lang w:eastAsia="zh-CN"/>
        </w:rPr>
        <w:t>。</w:t>
      </w:r>
    </w:p>
    <w:p w14:paraId="3F73F0B1">
      <w:pPr>
        <w:pStyle w:val="47"/>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7A3E77DC">
      <w:pPr>
        <w:pStyle w:val="47"/>
        <w:numPr>
          <w:ilvl w:val="0"/>
          <w:numId w:val="0"/>
        </w:numPr>
        <w:spacing w:line="360" w:lineRule="auto"/>
        <w:ind w:left="630" w:leftChars="300" w:firstLine="0" w:firstLineChars="0"/>
        <w:rPr>
          <w:rFonts w:ascii="宋体" w:hAnsi="宋体" w:cs="宋体"/>
          <w:color w:val="auto"/>
          <w:kern w:val="0"/>
          <w:highlight w:val="none"/>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1E2CBA68">
      <w:pPr>
        <w:pStyle w:val="42"/>
        <w:numPr>
          <w:ilvl w:val="0"/>
          <w:numId w:val="10"/>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3154A737">
      <w:pPr>
        <w:widowControl/>
        <w:numPr>
          <w:ilvl w:val="0"/>
          <w:numId w:val="10"/>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w:t>
      </w:r>
      <w:r>
        <w:rPr>
          <w:rFonts w:hint="eastAsia" w:ascii="宋体" w:hAnsi="宋体" w:cs="宋体"/>
          <w:b/>
          <w:bCs/>
          <w:color w:val="auto"/>
          <w:kern w:val="0"/>
          <w:highlight w:val="none"/>
          <w:lang w:val="en-US" w:eastAsia="zh-CN"/>
        </w:rPr>
        <w:t>响应</w:t>
      </w:r>
      <w:r>
        <w:rPr>
          <w:rFonts w:hint="eastAsia" w:ascii="宋体" w:hAnsi="宋体" w:cs="宋体"/>
          <w:b/>
          <w:bCs/>
          <w:color w:val="auto"/>
          <w:kern w:val="0"/>
          <w:highlight w:val="none"/>
        </w:rPr>
        <w:t>，其报价无效：</w:t>
      </w:r>
    </w:p>
    <w:p w14:paraId="623FDA43">
      <w:pPr>
        <w:widowControl/>
        <w:numPr>
          <w:ilvl w:val="2"/>
          <w:numId w:val="11"/>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29A345A9">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36465E9E">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w:t>
      </w:r>
      <w:r>
        <w:rPr>
          <w:rFonts w:hint="eastAsia" w:ascii="宋体" w:hAnsi="宋体" w:cs="宋体"/>
          <w:color w:val="auto"/>
          <w:highlight w:val="none"/>
          <w:lang w:eastAsia="zh-CN"/>
        </w:rPr>
        <w:t>项目</w:t>
      </w:r>
      <w:r>
        <w:rPr>
          <w:rFonts w:hint="eastAsia" w:ascii="宋体" w:hAnsi="宋体" w:cs="宋体"/>
          <w:color w:val="auto"/>
          <w:highlight w:val="none"/>
        </w:rPr>
        <w:t>事宜；</w:t>
      </w:r>
    </w:p>
    <w:p w14:paraId="5111AC45">
      <w:pPr>
        <w:widowControl/>
        <w:numPr>
          <w:ilvl w:val="2"/>
          <w:numId w:val="11"/>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w:t>
      </w:r>
      <w:r>
        <w:rPr>
          <w:rFonts w:hint="eastAsia" w:ascii="宋体" w:hAnsi="宋体" w:cs="宋体"/>
          <w:b/>
          <w:bCs/>
          <w:color w:val="auto"/>
          <w:highlight w:val="none"/>
          <w:u w:val="double"/>
          <w:lang w:eastAsia="zh-CN"/>
        </w:rPr>
        <w:t>项目</w:t>
      </w:r>
      <w:r>
        <w:rPr>
          <w:rFonts w:hint="eastAsia" w:ascii="宋体" w:hAnsi="宋体" w:cs="宋体"/>
          <w:b/>
          <w:bCs/>
          <w:color w:val="auto"/>
          <w:highlight w:val="none"/>
          <w:u w:val="double"/>
        </w:rPr>
        <w:t>；</w:t>
      </w:r>
    </w:p>
    <w:p w14:paraId="6E65BE9C">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3BCA6953">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7728B074">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6FF90A29">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w:t>
      </w:r>
      <w:r>
        <w:rPr>
          <w:rFonts w:hint="eastAsia" w:ascii="宋体" w:hAnsi="宋体" w:cs="宋体"/>
          <w:color w:val="auto"/>
          <w:highlight w:val="none"/>
          <w:lang w:val="en-US" w:eastAsia="zh-CN"/>
        </w:rPr>
        <w:t>保障金/保证金</w:t>
      </w:r>
      <w:r>
        <w:rPr>
          <w:rFonts w:hint="eastAsia" w:ascii="宋体" w:hAnsi="宋体" w:cs="宋体"/>
          <w:color w:val="auto"/>
          <w:highlight w:val="none"/>
        </w:rPr>
        <w:t>从同一单位或者个人的账户转出</w:t>
      </w:r>
      <w:r>
        <w:rPr>
          <w:rFonts w:hint="eastAsia" w:ascii="宋体" w:hAnsi="宋体" w:cs="宋体"/>
          <w:color w:val="auto"/>
          <w:highlight w:val="none"/>
          <w:lang w:eastAsia="zh-CN"/>
        </w:rPr>
        <w:t>。</w:t>
      </w:r>
    </w:p>
    <w:p w14:paraId="281AA80F">
      <w:pPr>
        <w:widowControl/>
        <w:numPr>
          <w:ilvl w:val="0"/>
          <w:numId w:val="3"/>
        </w:numPr>
        <w:spacing w:line="360" w:lineRule="auto"/>
        <w:jc w:val="left"/>
        <w:rPr>
          <w:rFonts w:ascii="宋体" w:hAnsi="宋体"/>
          <w:color w:val="auto"/>
          <w:highlight w:val="none"/>
        </w:rPr>
      </w:pPr>
      <w:r>
        <w:rPr>
          <w:rFonts w:hint="eastAsia" w:ascii="宋体" w:hAnsi="宋体" w:cs="宋体"/>
          <w:b/>
          <w:bCs/>
          <w:color w:val="auto"/>
          <w:highlight w:val="none"/>
          <w:lang w:eastAsia="zh-CN"/>
        </w:rPr>
        <w:t>项目</w:t>
      </w:r>
      <w:r>
        <w:rPr>
          <w:rFonts w:hint="eastAsia" w:ascii="宋体" w:hAnsi="宋体" w:cs="宋体"/>
          <w:b/>
          <w:bCs/>
          <w:color w:val="auto"/>
          <w:highlight w:val="none"/>
        </w:rPr>
        <w:t>活动失败</w:t>
      </w:r>
    </w:p>
    <w:p w14:paraId="62E7B45B">
      <w:pPr>
        <w:pStyle w:val="45"/>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lang w:eastAsia="zh-CN"/>
        </w:rPr>
        <w:t>项目</w:t>
      </w:r>
      <w:r>
        <w:rPr>
          <w:rFonts w:ascii="宋体" w:hAnsi="宋体" w:cs="宋体"/>
          <w:color w:val="auto"/>
          <w:highlight w:val="none"/>
        </w:rPr>
        <w:t>活动失败：</w:t>
      </w:r>
    </w:p>
    <w:p w14:paraId="43094F66">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4EE29030">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报价供应商不足3家</w:t>
      </w:r>
      <w:r>
        <w:rPr>
          <w:rFonts w:hint="eastAsia" w:ascii="宋体" w:hAnsi="宋体" w:cs="宋体"/>
          <w:color w:val="auto"/>
          <w:highlight w:val="none"/>
          <w:lang w:eastAsia="zh-CN"/>
        </w:rPr>
        <w:t>。</w:t>
      </w:r>
    </w:p>
    <w:p w14:paraId="3F88F897">
      <w:pPr>
        <w:pStyle w:val="45"/>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lang w:eastAsia="zh-CN"/>
        </w:rPr>
        <w:t>。</w:t>
      </w:r>
    </w:p>
    <w:p w14:paraId="2A5713A6">
      <w:pPr>
        <w:pStyle w:val="45"/>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15B2786A">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4F058889">
      <w:pPr>
        <w:pStyle w:val="42"/>
        <w:numPr>
          <w:ilvl w:val="0"/>
          <w:numId w:val="14"/>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w:t>
      </w:r>
      <w:r>
        <w:rPr>
          <w:rFonts w:hint="eastAsia" w:ascii="宋体" w:hAnsi="宋体"/>
          <w:color w:val="auto"/>
          <w:kern w:val="0"/>
          <w:highlight w:val="none"/>
          <w:lang w:val="en-US" w:eastAsia="zh-CN"/>
        </w:rPr>
        <w:t>包组一定额收取人民币</w:t>
      </w:r>
    </w:p>
    <w:p w14:paraId="79E07596">
      <w:pPr>
        <w:pStyle w:val="42"/>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lang w:val="en-US" w:eastAsia="zh-CN"/>
        </w:rPr>
        <w:t>200元；包组二收取对应包组</w:t>
      </w:r>
      <w:r>
        <w:rPr>
          <w:rFonts w:hint="eastAsia" w:ascii="宋体" w:hAnsi="宋体"/>
          <w:color w:val="auto"/>
          <w:kern w:val="0"/>
          <w:highlight w:val="none"/>
        </w:rPr>
        <w:t>成交金额的1.5%（四舍五入取整数）</w:t>
      </w:r>
      <w:r>
        <w:rPr>
          <w:rFonts w:hint="eastAsia" w:asciiTheme="minorEastAsia" w:hAnsiTheme="minorEastAsia"/>
          <w:color w:val="auto"/>
          <w:highlight w:val="none"/>
        </w:rPr>
        <w:t>，不足1000元收1000元</w:t>
      </w:r>
      <w:r>
        <w:rPr>
          <w:rFonts w:hint="eastAsia" w:ascii="宋体" w:hAnsi="宋体"/>
          <w:color w:val="auto"/>
          <w:kern w:val="0"/>
          <w:highlight w:val="none"/>
        </w:rPr>
        <w:t>。</w:t>
      </w:r>
    </w:p>
    <w:p w14:paraId="545E4EC2">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w:t>
      </w:r>
      <w:r>
        <w:rPr>
          <w:rFonts w:hint="eastAsia" w:ascii="宋体" w:hAnsi="宋体"/>
          <w:color w:val="auto"/>
          <w:kern w:val="0"/>
          <w:highlight w:val="none"/>
          <w:lang w:eastAsia="zh-CN"/>
        </w:rPr>
        <w:t>项目</w:t>
      </w:r>
      <w:r>
        <w:rPr>
          <w:rFonts w:hint="eastAsia" w:ascii="宋体" w:hAnsi="宋体"/>
          <w:color w:val="auto"/>
          <w:kern w:val="0"/>
          <w:highlight w:val="none"/>
        </w:rPr>
        <w:t>公告等相关规定缴纳相应的平台使用费</w:t>
      </w:r>
      <w:r>
        <w:rPr>
          <w:rFonts w:hint="eastAsia" w:ascii="宋体" w:hAnsi="宋体"/>
          <w:color w:val="auto"/>
          <w:kern w:val="0"/>
          <w:highlight w:val="none"/>
          <w:lang w:eastAsia="zh-CN"/>
        </w:rPr>
        <w:t>。</w:t>
      </w:r>
    </w:p>
    <w:p w14:paraId="5760F96A">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w:t>
      </w:r>
    </w:p>
    <w:p w14:paraId="1BC78853">
      <w:pPr>
        <w:widowControl/>
        <w:numPr>
          <w:ilvl w:val="0"/>
          <w:numId w:val="0"/>
        </w:numPr>
        <w:autoSpaceDE w:val="0"/>
        <w:autoSpaceDN w:val="0"/>
        <w:adjustRightInd w:val="0"/>
        <w:spacing w:line="360" w:lineRule="auto"/>
        <w:ind w:left="420" w:leftChars="0" w:firstLine="210" w:firstLineChars="100"/>
        <w:jc w:val="left"/>
        <w:rPr>
          <w:rFonts w:ascii="宋体" w:hAnsi="宋体"/>
          <w:color w:val="auto"/>
          <w:kern w:val="0"/>
          <w:highlight w:val="none"/>
        </w:rPr>
      </w:pPr>
      <w:r>
        <w:rPr>
          <w:rFonts w:hint="eastAsia" w:ascii="宋体" w:hAnsi="宋体"/>
          <w:color w:val="auto"/>
          <w:kern w:val="0"/>
          <w:highlight w:val="none"/>
        </w:rPr>
        <w:t>供相关的证明；如逾期，采购代理机构不予退还平台使用费。</w:t>
      </w:r>
    </w:p>
    <w:p w14:paraId="5C6BB79B">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73C53F05">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2C67A2E3">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24669E00">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7D107C5C">
      <w:pPr>
        <w:snapToGrid w:val="0"/>
        <w:spacing w:line="360" w:lineRule="auto"/>
        <w:jc w:val="center"/>
        <w:outlineLvl w:val="0"/>
        <w:rPr>
          <w:rFonts w:hint="eastAsia" w:ascii="宋体" w:hAnsi="宋体" w:cs="宋体"/>
          <w:b/>
          <w:bCs/>
          <w:color w:val="auto"/>
          <w:sz w:val="28"/>
          <w:szCs w:val="28"/>
          <w:highlight w:val="none"/>
        </w:rPr>
        <w:sectPr>
          <w:footerReference r:id="rId4" w:type="default"/>
          <w:pgSz w:w="11906" w:h="16838"/>
          <w:pgMar w:top="1440" w:right="1134" w:bottom="1440" w:left="1134" w:header="851" w:footer="992" w:gutter="0"/>
          <w:pgNumType w:fmt="decimal" w:start="1"/>
          <w:cols w:space="425" w:num="1"/>
          <w:docGrid w:type="lines" w:linePitch="312" w:charSpace="0"/>
        </w:sectPr>
      </w:pPr>
      <w:bookmarkStart w:id="7" w:name="PO_t_第二章用户需求书_2"/>
    </w:p>
    <w:p w14:paraId="43F7FA90">
      <w:pPr>
        <w:snapToGrid w:val="0"/>
        <w:spacing w:line="360" w:lineRule="auto"/>
        <w:jc w:val="center"/>
        <w:outlineLvl w:val="0"/>
        <w:rPr>
          <w:rFonts w:ascii="宋体" w:hAnsi="宋体" w:cs="Times New Roman"/>
          <w:color w:val="auto"/>
          <w:sz w:val="28"/>
          <w:szCs w:val="28"/>
          <w:highlight w:val="none"/>
        </w:rPr>
      </w:pPr>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7"/>
    <w:p w14:paraId="6EE85202">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33136545">
      <w:pPr>
        <w:numPr>
          <w:ilvl w:val="0"/>
          <w:numId w:val="15"/>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6F2BF5BF">
      <w:pPr>
        <w:pStyle w:val="7"/>
        <w:numPr>
          <w:ilvl w:val="0"/>
          <w:numId w:val="16"/>
        </w:numPr>
        <w:tabs>
          <w:tab w:val="left" w:pos="540"/>
        </w:tabs>
        <w:adjustRightInd w:val="0"/>
        <w:snapToGrid w:val="0"/>
        <w:spacing w:line="360" w:lineRule="auto"/>
        <w:rPr>
          <w:rFonts w:hAnsi="宋体" w:cs="Times New Roman"/>
          <w:b/>
          <w:bCs/>
          <w:color w:val="auto"/>
          <w:highlight w:val="none"/>
        </w:rPr>
      </w:pPr>
      <w:bookmarkStart w:id="8" w:name="PO_t_一、项目一览表_3"/>
      <w:r>
        <w:rPr>
          <w:rFonts w:hint="eastAsia" w:hAnsi="宋体"/>
          <w:b/>
          <w:bCs/>
          <w:color w:val="auto"/>
          <w:highlight w:val="none"/>
        </w:rPr>
        <w:t>项目一览表</w:t>
      </w:r>
    </w:p>
    <w:bookmarkEnd w:id="8"/>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081"/>
        <w:gridCol w:w="864"/>
        <w:gridCol w:w="3045"/>
        <w:gridCol w:w="2445"/>
      </w:tblGrid>
      <w:tr w14:paraId="4202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54" w:type="dxa"/>
            <w:shd w:val="clear" w:color="auto" w:fill="EEECE1"/>
            <w:vAlign w:val="center"/>
          </w:tcPr>
          <w:p w14:paraId="68CB37E0">
            <w:pPr>
              <w:spacing w:line="240" w:lineRule="auto"/>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包组号</w:t>
            </w:r>
          </w:p>
        </w:tc>
        <w:tc>
          <w:tcPr>
            <w:tcW w:w="1081" w:type="dxa"/>
            <w:shd w:val="clear" w:color="auto" w:fill="EEECE1"/>
            <w:vAlign w:val="center"/>
          </w:tcPr>
          <w:p w14:paraId="4C673389">
            <w:pPr>
              <w:spacing w:line="240" w:lineRule="auto"/>
              <w:jc w:val="center"/>
              <w:rPr>
                <w:rFonts w:ascii="宋体" w:hAnsi="宋体" w:cs="宋体"/>
                <w:b/>
                <w:color w:val="auto"/>
                <w:highlight w:val="none"/>
              </w:rPr>
            </w:pPr>
            <w:r>
              <w:rPr>
                <w:rFonts w:hint="eastAsia" w:ascii="宋体" w:hAnsi="宋体" w:cs="宋体"/>
                <w:b/>
                <w:color w:val="auto"/>
                <w:highlight w:val="none"/>
              </w:rPr>
              <w:t>采购内容</w:t>
            </w:r>
          </w:p>
        </w:tc>
        <w:tc>
          <w:tcPr>
            <w:tcW w:w="864" w:type="dxa"/>
            <w:shd w:val="clear" w:color="auto" w:fill="EEECE1"/>
            <w:vAlign w:val="center"/>
          </w:tcPr>
          <w:p w14:paraId="10CB44EC">
            <w:pPr>
              <w:spacing w:line="240" w:lineRule="auto"/>
              <w:jc w:val="center"/>
              <w:rPr>
                <w:rFonts w:ascii="宋体" w:hAnsi="宋体" w:cs="宋体"/>
                <w:b/>
                <w:color w:val="auto"/>
                <w:highlight w:val="none"/>
              </w:rPr>
            </w:pPr>
            <w:r>
              <w:rPr>
                <w:rFonts w:hint="eastAsia" w:ascii="宋体" w:hAnsi="宋体" w:cs="宋体"/>
                <w:b/>
                <w:color w:val="auto"/>
                <w:highlight w:val="none"/>
              </w:rPr>
              <w:t>数量</w:t>
            </w:r>
          </w:p>
        </w:tc>
        <w:tc>
          <w:tcPr>
            <w:tcW w:w="3045" w:type="dxa"/>
            <w:shd w:val="clear" w:color="auto" w:fill="EEECE1"/>
            <w:vAlign w:val="center"/>
          </w:tcPr>
          <w:p w14:paraId="72D79167">
            <w:pPr>
              <w:spacing w:line="240" w:lineRule="auto"/>
              <w:jc w:val="center"/>
              <w:rPr>
                <w:rFonts w:ascii="宋体" w:hAnsi="宋体" w:cs="宋体"/>
                <w:b/>
                <w:color w:val="auto"/>
                <w:highlight w:val="none"/>
              </w:rPr>
            </w:pPr>
            <w:r>
              <w:rPr>
                <w:rFonts w:hint="eastAsia" w:ascii="宋体" w:hAnsi="宋体" w:cs="宋体"/>
                <w:b/>
                <w:color w:val="auto"/>
                <w:highlight w:val="none"/>
              </w:rPr>
              <w:t>交货期</w:t>
            </w:r>
          </w:p>
        </w:tc>
        <w:tc>
          <w:tcPr>
            <w:tcW w:w="2445" w:type="dxa"/>
            <w:shd w:val="clear" w:color="auto" w:fill="EEECE1"/>
            <w:vAlign w:val="center"/>
          </w:tcPr>
          <w:p w14:paraId="26837A9A">
            <w:pPr>
              <w:spacing w:line="240" w:lineRule="auto"/>
              <w:jc w:val="center"/>
              <w:rPr>
                <w:rFonts w:ascii="宋体" w:hAnsi="宋体" w:cs="宋体"/>
                <w:color w:val="auto"/>
                <w:highlight w:val="none"/>
              </w:rPr>
            </w:pPr>
            <w:r>
              <w:rPr>
                <w:rFonts w:hint="eastAsia" w:ascii="宋体" w:hAnsi="宋体" w:cs="宋体"/>
                <w:b/>
                <w:color w:val="auto"/>
                <w:highlight w:val="none"/>
              </w:rPr>
              <w:t>最高限价</w:t>
            </w:r>
          </w:p>
        </w:tc>
      </w:tr>
      <w:tr w14:paraId="2466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54" w:type="dxa"/>
            <w:vAlign w:val="center"/>
          </w:tcPr>
          <w:p w14:paraId="3604A633">
            <w:pPr>
              <w:spacing w:line="240" w:lineRule="auto"/>
              <w:jc w:val="center"/>
              <w:rPr>
                <w:rFonts w:hint="default" w:ascii="宋体" w:hAnsi="宋体" w:eastAsia="宋体" w:cs="宋体"/>
                <w:color w:val="auto"/>
                <w:sz w:val="21"/>
                <w:szCs w:val="21"/>
                <w:highlight w:val="none"/>
                <w:lang w:val="en-US" w:eastAsia="zh-CN"/>
              </w:rPr>
            </w:pPr>
            <w:bookmarkStart w:id="9" w:name="PO_te_项目名称_1_2"/>
            <w:r>
              <w:rPr>
                <w:rFonts w:hint="eastAsia" w:ascii="宋体" w:hAnsi="宋体" w:cs="宋体"/>
                <w:color w:val="auto"/>
                <w:sz w:val="21"/>
                <w:szCs w:val="21"/>
                <w:highlight w:val="none"/>
                <w:lang w:val="en-US" w:eastAsia="zh-CN"/>
              </w:rPr>
              <w:t>包组一</w:t>
            </w:r>
          </w:p>
          <w:bookmarkEnd w:id="9"/>
        </w:tc>
        <w:tc>
          <w:tcPr>
            <w:tcW w:w="1081" w:type="dxa"/>
            <w:vAlign w:val="center"/>
          </w:tcPr>
          <w:p w14:paraId="2FBE5558">
            <w:pPr>
              <w:spacing w:line="24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u w:val="none"/>
              </w:rPr>
              <w:t>物品</w:t>
            </w:r>
          </w:p>
        </w:tc>
        <w:tc>
          <w:tcPr>
            <w:tcW w:w="864" w:type="dxa"/>
            <w:vAlign w:val="center"/>
          </w:tcPr>
          <w:p w14:paraId="6406C2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045" w:type="dxa"/>
            <w:vAlign w:val="center"/>
          </w:tcPr>
          <w:p w14:paraId="7590CE9D">
            <w:pPr>
              <w:pStyle w:val="29"/>
              <w:spacing w:line="240" w:lineRule="auto"/>
              <w:ind w:right="-82" w:rightChars="-39" w:hanging="54"/>
              <w:jc w:val="center"/>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自合同签订日起</w:t>
            </w:r>
            <w:r>
              <w:rPr>
                <w:rFonts w:hint="eastAsia" w:ascii="宋体" w:hAnsi="宋体" w:cs="宋体"/>
                <w:color w:val="auto"/>
                <w:spacing w:val="0"/>
                <w:kern w:val="2"/>
                <w:sz w:val="21"/>
                <w:szCs w:val="21"/>
                <w:highlight w:val="none"/>
                <w:u w:val="single"/>
                <w:lang w:val="en-US" w:eastAsia="zh-CN"/>
              </w:rPr>
              <w:t>15</w:t>
            </w:r>
            <w:r>
              <w:rPr>
                <w:rFonts w:hint="eastAsia" w:ascii="宋体" w:hAnsi="宋体" w:eastAsia="宋体" w:cs="宋体"/>
                <w:color w:val="auto"/>
                <w:spacing w:val="0"/>
                <w:kern w:val="2"/>
                <w:sz w:val="21"/>
                <w:szCs w:val="21"/>
                <w:highlight w:val="none"/>
                <w:lang w:val="en-US" w:eastAsia="zh-CN"/>
              </w:rPr>
              <w:t>个工作日内</w:t>
            </w:r>
          </w:p>
        </w:tc>
        <w:tc>
          <w:tcPr>
            <w:tcW w:w="2445" w:type="dxa"/>
            <w:vAlign w:val="center"/>
          </w:tcPr>
          <w:p w14:paraId="3B1C7AF9">
            <w:pPr>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人民币</w:t>
            </w:r>
            <w:bookmarkStart w:id="10" w:name="PO_te_采购预算_6_1"/>
            <w:bookmarkEnd w:id="10"/>
            <w:r>
              <w:rPr>
                <w:rFonts w:hint="eastAsia" w:ascii="宋体" w:hAnsi="宋体" w:eastAsia="宋体" w:cs="宋体"/>
                <w:color w:val="auto"/>
                <w:sz w:val="21"/>
                <w:szCs w:val="21"/>
                <w:highlight w:val="none"/>
                <w:lang w:val="en-US" w:eastAsia="zh-CN"/>
              </w:rPr>
              <w:t>14166</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元</w:t>
            </w:r>
          </w:p>
        </w:tc>
      </w:tr>
      <w:tr w14:paraId="4BCB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54" w:type="dxa"/>
            <w:vAlign w:val="center"/>
          </w:tcPr>
          <w:p w14:paraId="07966BE6">
            <w:pPr>
              <w:spacing w:line="240" w:lineRule="auto"/>
              <w:jc w:val="center"/>
              <w:rPr>
                <w:rFonts w:hint="eastAsia" w:ascii="宋体" w:hAnsi="宋体" w:eastAsia="宋体" w:cs="宋体"/>
                <w:color w:val="auto"/>
                <w:sz w:val="21"/>
                <w:szCs w:val="21"/>
                <w:highlight w:val="none"/>
                <w:lang w:val="en-US" w:eastAsia="zh-CN"/>
              </w:rPr>
            </w:pPr>
            <w:bookmarkStart w:id="11" w:name="PO_t_二、采购清单及要求_4"/>
            <w:r>
              <w:rPr>
                <w:rFonts w:hint="eastAsia" w:ascii="宋体" w:hAnsi="宋体" w:cs="宋体"/>
                <w:color w:val="auto"/>
                <w:sz w:val="21"/>
                <w:szCs w:val="21"/>
                <w:highlight w:val="none"/>
                <w:lang w:val="en-US" w:eastAsia="zh-CN"/>
              </w:rPr>
              <w:t>包组二</w:t>
            </w:r>
          </w:p>
        </w:tc>
        <w:tc>
          <w:tcPr>
            <w:tcW w:w="1081" w:type="dxa"/>
            <w:vAlign w:val="center"/>
          </w:tcPr>
          <w:p w14:paraId="3C1A57D6">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u w:val="none"/>
              </w:rPr>
              <w:t>万通耗材</w:t>
            </w:r>
          </w:p>
        </w:tc>
        <w:tc>
          <w:tcPr>
            <w:tcW w:w="864" w:type="dxa"/>
            <w:vAlign w:val="center"/>
          </w:tcPr>
          <w:p w14:paraId="0B92FA08">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045" w:type="dxa"/>
            <w:vAlign w:val="center"/>
          </w:tcPr>
          <w:p w14:paraId="4E1FC774">
            <w:pPr>
              <w:spacing w:line="240" w:lineRule="auto"/>
              <w:ind w:right="-82" w:rightChars="-39" w:hanging="54"/>
              <w:jc w:val="center"/>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自合同签订日起</w:t>
            </w:r>
            <w:r>
              <w:rPr>
                <w:rFonts w:hint="eastAsia" w:ascii="宋体" w:hAnsi="宋体" w:cs="宋体"/>
                <w:color w:val="auto"/>
                <w:spacing w:val="0"/>
                <w:kern w:val="2"/>
                <w:sz w:val="21"/>
                <w:szCs w:val="21"/>
                <w:highlight w:val="none"/>
                <w:u w:val="single"/>
                <w:lang w:val="en-US" w:eastAsia="zh-CN"/>
              </w:rPr>
              <w:t>15</w:t>
            </w:r>
            <w:r>
              <w:rPr>
                <w:rFonts w:hint="eastAsia" w:ascii="宋体" w:hAnsi="宋体" w:eastAsia="宋体" w:cs="宋体"/>
                <w:color w:val="auto"/>
                <w:spacing w:val="0"/>
                <w:kern w:val="2"/>
                <w:sz w:val="21"/>
                <w:szCs w:val="21"/>
                <w:highlight w:val="none"/>
                <w:lang w:val="en-US" w:eastAsia="zh-CN"/>
              </w:rPr>
              <w:t>个工作日内</w:t>
            </w:r>
          </w:p>
        </w:tc>
        <w:tc>
          <w:tcPr>
            <w:tcW w:w="2445" w:type="dxa"/>
            <w:vAlign w:val="center"/>
          </w:tcPr>
          <w:p w14:paraId="3A3DC0E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人民币95547</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元</w:t>
            </w:r>
          </w:p>
        </w:tc>
      </w:tr>
    </w:tbl>
    <w:p w14:paraId="20573CCF">
      <w:pPr>
        <w:pStyle w:val="7"/>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rPr>
          <w:rFonts w:hAnsi="宋体"/>
          <w:b/>
          <w:bCs/>
          <w:color w:val="auto"/>
          <w:highlight w:val="none"/>
        </w:rPr>
      </w:pPr>
      <w:r>
        <w:rPr>
          <w:rFonts w:hint="eastAsia" w:hAnsi="宋体"/>
          <w:b/>
          <w:bCs/>
          <w:color w:val="auto"/>
          <w:highlight w:val="none"/>
        </w:rPr>
        <w:t>采购清单及要求</w:t>
      </w:r>
    </w:p>
    <w:p w14:paraId="35A2AA89">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ind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包组一：物品</w:t>
      </w:r>
    </w:p>
    <w:tbl>
      <w:tblPr>
        <w:tblStyle w:val="14"/>
        <w:tblW w:w="8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966"/>
        <w:gridCol w:w="1575"/>
        <w:gridCol w:w="870"/>
        <w:gridCol w:w="1605"/>
        <w:gridCol w:w="840"/>
        <w:gridCol w:w="1005"/>
        <w:gridCol w:w="1155"/>
      </w:tblGrid>
      <w:tr w14:paraId="009C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F0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3F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C77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115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47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7A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DB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D0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0A4C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6D2F">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F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D5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2层双扶手静音搬运小推车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5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0A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76×95×50</w:t>
            </w:r>
            <w:r>
              <w:rPr>
                <w:rFonts w:hint="eastAsia"/>
                <w:color w:val="auto"/>
                <w:highlight w:val="none"/>
                <w:lang w:val="en-US" w:eastAsia="zh-CN"/>
              </w:rPr>
              <w:t>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9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E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2A0">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1575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498">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7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43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塑料样品瓶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3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40B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50ml</w:t>
            </w:r>
            <w:r>
              <w:rPr>
                <w:rFonts w:hint="eastAsia" w:ascii="宋体" w:hAnsi="宋体" w:cs="宋体"/>
                <w:i w:val="0"/>
                <w:iCs w:val="0"/>
                <w:color w:val="auto"/>
                <w:kern w:val="0"/>
                <w:sz w:val="21"/>
                <w:szCs w:val="21"/>
                <w:highlight w:val="none"/>
                <w:u w:val="none"/>
                <w:lang w:val="en-US" w:eastAsia="zh-CN" w:bidi="ar"/>
              </w:rPr>
              <w:t>，一袋50只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AA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DAD">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0A0C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30D0">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06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E2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3M防毒面罩（防酸气体）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17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A8C">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B0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FD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ADE9">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6C9B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8AE">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7B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玻璃及其他器皿类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15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双管路储液瓶含盖（2升）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1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Ger-tech</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56D2">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drawing>
                <wp:inline distT="0" distB="0" distL="114300" distR="114300">
                  <wp:extent cx="878205" cy="746760"/>
                  <wp:effectExtent l="0" t="0" r="17145" b="15240"/>
                  <wp:docPr id="1" name="图片 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ic"/>
                          <pic:cNvPicPr>
                            <a:picLocks noChangeAspect="1"/>
                          </pic:cNvPicPr>
                        </pic:nvPicPr>
                        <pic:blipFill>
                          <a:blip r:embed="rId7"/>
                          <a:stretch>
                            <a:fillRect/>
                          </a:stretch>
                        </pic:blipFill>
                        <pic:spPr>
                          <a:xfrm>
                            <a:off x="0" y="0"/>
                            <a:ext cx="878205" cy="746760"/>
                          </a:xfrm>
                          <a:prstGeom prst="rect">
                            <a:avLst/>
                          </a:prstGeom>
                        </pic:spPr>
                      </pic:pic>
                    </a:graphicData>
                  </a:graphic>
                </wp:inline>
              </w:drawing>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B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78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BA00">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北京纳鸥科技有限公司旗下品牌</w:t>
            </w:r>
          </w:p>
        </w:tc>
      </w:tr>
      <w:tr w14:paraId="4AFD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26E">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1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3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3M防毒面罩（防有机气体和苯同系气体）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DD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1DB3AAA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A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2E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5396">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408A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8F0">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D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76CEB5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3M防毒面罩（防有机和氯气）</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4C0783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nil"/>
              <w:left w:val="single" w:color="000000" w:sz="4" w:space="0"/>
              <w:bottom w:val="single" w:color="000000" w:sz="4" w:space="0"/>
              <w:right w:val="nil"/>
            </w:tcBorders>
            <w:shd w:val="clear" w:color="auto" w:fill="auto"/>
            <w:vAlign w:val="center"/>
          </w:tcPr>
          <w:p w14:paraId="0E0ED03B">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6200+6003</w:t>
            </w:r>
          </w:p>
        </w:tc>
        <w:tc>
          <w:tcPr>
            <w:tcW w:w="840" w:type="dxa"/>
            <w:tcBorders>
              <w:top w:val="nil"/>
              <w:left w:val="single" w:color="000000" w:sz="4" w:space="0"/>
              <w:bottom w:val="single" w:color="000000" w:sz="4" w:space="0"/>
              <w:right w:val="single" w:color="000000" w:sz="4" w:space="0"/>
            </w:tcBorders>
            <w:shd w:val="clear" w:color="auto" w:fill="auto"/>
            <w:vAlign w:val="center"/>
          </w:tcPr>
          <w:p w14:paraId="0E260D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15B5F1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29FB343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r>
      <w:tr w14:paraId="2663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0C0">
            <w:pPr>
              <w:keepNext w:val="0"/>
              <w:keepLines w:val="0"/>
              <w:widowControl/>
              <w:numPr>
                <w:ilvl w:val="0"/>
                <w:numId w:val="17"/>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63B">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3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真空泵油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FF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555CF1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E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CD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CA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 产品号：418-10-406-251</w:t>
            </w:r>
          </w:p>
        </w:tc>
      </w:tr>
      <w:bookmarkEnd w:id="11"/>
    </w:tbl>
    <w:p w14:paraId="07F86955">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ind w:leftChars="0"/>
        <w:jc w:val="center"/>
        <w:textAlignment w:val="auto"/>
        <w:rPr>
          <w:rFonts w:hint="eastAsia" w:ascii="宋体" w:hAnsi="宋体" w:eastAsia="宋体" w:cs="宋体"/>
          <w:b/>
          <w:bCs/>
          <w:i w:val="0"/>
          <w:iCs w:val="0"/>
          <w:color w:val="auto"/>
          <w:sz w:val="21"/>
          <w:szCs w:val="21"/>
          <w:highlight w:val="none"/>
          <w:u w:val="none"/>
        </w:rPr>
      </w:pPr>
      <w:r>
        <w:rPr>
          <w:rFonts w:hint="eastAsia" w:hAnsi="宋体"/>
          <w:b/>
          <w:bCs/>
          <w:color w:val="auto"/>
          <w:highlight w:val="none"/>
          <w:lang w:val="en-US" w:eastAsia="zh-CN"/>
        </w:rPr>
        <w:t>包组二：</w:t>
      </w:r>
      <w:r>
        <w:rPr>
          <w:rFonts w:hint="eastAsia" w:ascii="宋体" w:hAnsi="宋体" w:eastAsia="宋体" w:cs="宋体"/>
          <w:b/>
          <w:bCs/>
          <w:i w:val="0"/>
          <w:iCs w:val="0"/>
          <w:color w:val="auto"/>
          <w:sz w:val="21"/>
          <w:szCs w:val="21"/>
          <w:highlight w:val="none"/>
          <w:u w:val="none"/>
        </w:rPr>
        <w:t>耗材</w:t>
      </w:r>
    </w:p>
    <w:tbl>
      <w:tblPr>
        <w:tblStyle w:val="14"/>
        <w:tblW w:w="8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1395"/>
        <w:gridCol w:w="1807"/>
        <w:gridCol w:w="1523"/>
        <w:gridCol w:w="1545"/>
        <w:gridCol w:w="795"/>
        <w:gridCol w:w="960"/>
      </w:tblGrid>
      <w:tr w14:paraId="024E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1EC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46A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6C4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耗材名称</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E27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87F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665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271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1A30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778">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54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AA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密封圈</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5696B4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6.2741.020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12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6C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1A93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361">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DB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色谱柱883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5F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72F600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6.1006.520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51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D1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06E3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6A1">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A1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F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离子色谱仪ECOIC色谱柱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48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6A74F9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6.1051.420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9A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73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6C08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C1B1">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F3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E6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离子色谱仪ECOIC保护柱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7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0E749A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6.1051.500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9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8E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14:paraId="08E1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5459">
            <w:pPr>
              <w:keepNext w:val="0"/>
              <w:keepLines w:val="0"/>
              <w:widowControl/>
              <w:numPr>
                <w:ilvl w:val="0"/>
                <w:numId w:val="18"/>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1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B7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36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C4796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6.1006.500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BD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bl>
    <w:p w14:paraId="2B28C15E">
      <w:pPr>
        <w:pStyle w:val="7"/>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rPr>
          <w:rFonts w:hint="eastAsia" w:hAnsi="宋体"/>
          <w:b/>
          <w:bCs/>
          <w:color w:val="auto"/>
          <w:highlight w:val="none"/>
        </w:rPr>
      </w:pPr>
      <w:r>
        <w:rPr>
          <w:rFonts w:hint="eastAsia" w:hAnsi="宋体"/>
          <w:b/>
          <w:bCs/>
          <w:color w:val="auto"/>
          <w:sz w:val="21"/>
          <w:szCs w:val="21"/>
          <w:highlight w:val="none"/>
        </w:rPr>
        <w:t>商务要求</w:t>
      </w:r>
      <w:r>
        <w:rPr>
          <w:rFonts w:hint="eastAsia"/>
          <w:b/>
          <w:bCs/>
          <w:color w:val="auto"/>
          <w:sz w:val="21"/>
          <w:szCs w:val="21"/>
          <w:highlight w:val="none"/>
          <w:lang w:eastAsia="zh-CN"/>
        </w:rPr>
        <w:t>（</w:t>
      </w:r>
      <w:r>
        <w:rPr>
          <w:rFonts w:hint="eastAsia"/>
          <w:b/>
          <w:bCs/>
          <w:color w:val="auto"/>
          <w:sz w:val="21"/>
          <w:szCs w:val="21"/>
          <w:highlight w:val="none"/>
          <w:lang w:val="en-US" w:eastAsia="zh-CN"/>
        </w:rPr>
        <w:t>适用于各包组</w:t>
      </w:r>
      <w:r>
        <w:rPr>
          <w:rFonts w:hint="eastAsia"/>
          <w:b/>
          <w:bCs/>
          <w:color w:val="auto"/>
          <w:sz w:val="21"/>
          <w:szCs w:val="21"/>
          <w:highlight w:val="none"/>
          <w:lang w:eastAsia="zh-CN"/>
        </w:rPr>
        <w:t>）</w:t>
      </w:r>
    </w:p>
    <w:p w14:paraId="6D1ED8FD">
      <w:pPr>
        <w:pStyle w:val="7"/>
        <w:numPr>
          <w:ilvl w:val="0"/>
          <w:numId w:val="19"/>
        </w:numPr>
        <w:tabs>
          <w:tab w:val="left" w:pos="54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质保期及售后服务要求</w:t>
      </w:r>
    </w:p>
    <w:p w14:paraId="5F319A76">
      <w:pPr>
        <w:pStyle w:val="7"/>
        <w:numPr>
          <w:ilvl w:val="0"/>
          <w:numId w:val="20"/>
        </w:numPr>
        <w:tabs>
          <w:tab w:val="left" w:pos="234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质量保证期（简称“质保期”）为</w:t>
      </w:r>
      <w:r>
        <w:rPr>
          <w:rStyle w:val="77"/>
          <w:rFonts w:hint="eastAsia" w:ascii="宋体" w:hAnsi="宋体" w:eastAsia="宋体" w:cs="宋体"/>
          <w:color w:val="auto"/>
          <w:sz w:val="21"/>
          <w:szCs w:val="21"/>
          <w:highlight w:val="none"/>
        </w:rPr>
        <w:t>按厂家承诺的质保时间</w:t>
      </w:r>
      <w:r>
        <w:rPr>
          <w:rFonts w:hint="eastAsia" w:ascii="宋体" w:hAnsi="宋体" w:eastAsia="宋体" w:cs="宋体"/>
          <w:color w:val="auto"/>
          <w:sz w:val="21"/>
          <w:szCs w:val="21"/>
          <w:highlight w:val="none"/>
        </w:rPr>
        <w:t>，质保期内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对所供货物实行包换、包退。</w:t>
      </w:r>
    </w:p>
    <w:p w14:paraId="6B4AA167">
      <w:pPr>
        <w:numPr>
          <w:ilvl w:val="0"/>
          <w:numId w:val="20"/>
        </w:numPr>
        <w:autoSpaceDE w:val="0"/>
        <w:autoSpaceDN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对采购人的服务通知，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在接报后1小时内响应，4小时内到达现场，48小时内处理完毕。若在48小时内仍未能有效解决，</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须免费提供同档次的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予采购人临时使用。</w:t>
      </w:r>
    </w:p>
    <w:p w14:paraId="22A9FB11">
      <w:pPr>
        <w:pStyle w:val="7"/>
        <w:numPr>
          <w:ilvl w:val="0"/>
          <w:numId w:val="19"/>
        </w:numPr>
        <w:tabs>
          <w:tab w:val="left" w:pos="54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包装、保险及发运、保管要求</w:t>
      </w:r>
    </w:p>
    <w:p w14:paraId="741A78D8">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材料的包装必须是制造商原厂包装，其包装均应有良好的防湿、防锈、防潮、防雨、防腐及防碰撞的措施。凡由于包装不良造成的损失和由此产生的费用均由供应商承担。</w:t>
      </w:r>
    </w:p>
    <w:p w14:paraId="0ABB9E96">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负责将</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货到现场过程中的全部运输，包括装卸车、货物现场的搬运。</w:t>
      </w:r>
    </w:p>
    <w:p w14:paraId="48706527">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各种</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必须提供装箱清单，按装箱清单验收货物。</w:t>
      </w:r>
    </w:p>
    <w:p w14:paraId="760CE477">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货物在现场的保管由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负责，直至项目验收完毕。</w:t>
      </w:r>
    </w:p>
    <w:p w14:paraId="12FAE9AE">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至采购人指定的使用现场的包装、保险及发运等环节和费用均由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w:t>
      </w:r>
    </w:p>
    <w:p w14:paraId="711036F1">
      <w:pPr>
        <w:numPr>
          <w:ilvl w:val="0"/>
          <w:numId w:val="2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配送地址：</w:t>
      </w:r>
      <w:r>
        <w:rPr>
          <w:rFonts w:hint="eastAsia" w:ascii="宋体" w:hAnsi="宋体" w:eastAsia="宋体" w:cs="宋体"/>
          <w:color w:val="auto"/>
          <w:sz w:val="21"/>
          <w:szCs w:val="21"/>
          <w:highlight w:val="none"/>
        </w:rPr>
        <w:t>揭阳市榕城区东升揭阳大道惠民东路331号</w:t>
      </w:r>
      <w:r>
        <w:rPr>
          <w:rFonts w:hint="eastAsia" w:ascii="宋体" w:hAnsi="宋体" w:eastAsia="宋体" w:cs="宋体"/>
          <w:color w:val="auto"/>
          <w:sz w:val="21"/>
          <w:szCs w:val="21"/>
          <w:highlight w:val="none"/>
          <w:lang w:eastAsia="zh-CN"/>
        </w:rPr>
        <w:t>。</w:t>
      </w:r>
    </w:p>
    <w:p w14:paraId="49A9F32A">
      <w:pPr>
        <w:pStyle w:val="7"/>
        <w:numPr>
          <w:ilvl w:val="0"/>
          <w:numId w:val="19"/>
        </w:numPr>
        <w:tabs>
          <w:tab w:val="left" w:pos="54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w:t>
      </w:r>
    </w:p>
    <w:p w14:paraId="3CC2700C">
      <w:pPr>
        <w:numPr>
          <w:ilvl w:val="0"/>
          <w:numId w:val="0"/>
        </w:numPr>
        <w:adjustRightInd w:val="0"/>
        <w:snapToGrid w:val="0"/>
        <w:spacing w:line="360"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货物运送至交货地点后，由采购人进行验收。货物的外包装应牢固、完好，符合储存运输要求。在此期间如发现货物有破损，成交供应商应立即予以更换（费用由成交供应商承担）。如上述要求不合格，采购人可拒绝接收。</w:t>
      </w:r>
    </w:p>
    <w:p w14:paraId="55305498">
      <w:pPr>
        <w:numPr>
          <w:ilvl w:val="0"/>
          <w:numId w:val="0"/>
        </w:numPr>
        <w:adjustRightInd w:val="0"/>
        <w:snapToGrid w:val="0"/>
        <w:spacing w:line="360"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 货物通过交货验收后，按照本合同规定的技术规格进行验收。</w:t>
      </w:r>
    </w:p>
    <w:p w14:paraId="48A2D6AD">
      <w:pPr>
        <w:numPr>
          <w:ilvl w:val="0"/>
          <w:numId w:val="0"/>
        </w:numPr>
        <w:adjustRightInd w:val="0"/>
        <w:snapToGrid w:val="0"/>
        <w:spacing w:line="360"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lang w:eastAsia="zh-CN"/>
        </w:rPr>
        <w:t>在有关部门进行的验收时，成交供应商应及时配合采购人，如成交供应商在采购人通知后仍不及时到场配合验收，则</w:t>
      </w:r>
      <w:r>
        <w:rPr>
          <w:rFonts w:hint="eastAsia" w:ascii="宋体" w:hAnsi="宋体" w:eastAsia="宋体" w:cs="宋体"/>
          <w:color w:val="auto"/>
          <w:sz w:val="21"/>
          <w:szCs w:val="21"/>
          <w:highlight w:val="none"/>
        </w:rPr>
        <w:t>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的合同义务未完成，由此造成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有权提出索赔。</w:t>
      </w:r>
    </w:p>
    <w:p w14:paraId="1D72651F">
      <w:pPr>
        <w:pStyle w:val="7"/>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before="157" w:beforeLines="50" w:line="360" w:lineRule="auto"/>
        <w:ind w:left="420" w:hanging="420"/>
        <w:textAlignment w:val="auto"/>
        <w:rPr>
          <w:rFonts w:hint="eastAsia" w:hAnsi="宋体"/>
          <w:b/>
          <w:bCs/>
          <w:color w:val="auto"/>
          <w:highlight w:val="none"/>
        </w:rPr>
      </w:pPr>
      <w:r>
        <w:rPr>
          <w:rFonts w:hint="eastAsia" w:hAnsi="宋体"/>
          <w:b/>
          <w:bCs/>
          <w:color w:val="auto"/>
          <w:highlight w:val="none"/>
        </w:rPr>
        <w:t>付款方式</w:t>
      </w:r>
    </w:p>
    <w:p w14:paraId="3E0F271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由采购人按下列程序付款：</w:t>
      </w:r>
    </w:p>
    <w:p w14:paraId="195E6127">
      <w:pPr>
        <w:numPr>
          <w:ilvl w:val="0"/>
          <w:numId w:val="22"/>
        </w:num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rPr>
        <w:t>采购人收到货并验收合格后，十个工作日内办理支付手续</w:t>
      </w:r>
      <w:r>
        <w:rPr>
          <w:rFonts w:hint="eastAsia" w:ascii="宋体" w:hAnsi="宋体" w:eastAsia="宋体" w:cs="宋体"/>
          <w:color w:val="auto"/>
          <w:sz w:val="21"/>
          <w:szCs w:val="21"/>
          <w:highlight w:val="none"/>
        </w:rPr>
        <w:t>。</w:t>
      </w:r>
    </w:p>
    <w:p w14:paraId="257ED90A">
      <w:pPr>
        <w:numPr>
          <w:ilvl w:val="0"/>
          <w:numId w:val="22"/>
        </w:numPr>
        <w:autoSpaceDE w:val="0"/>
        <w:autoSpaceDN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1"/>
          <w:sz w:val="21"/>
          <w:szCs w:val="21"/>
          <w:highlight w:val="none"/>
          <w:lang w:eastAsia="zh-CN"/>
        </w:rPr>
        <w:t>成交供应商</w:t>
      </w:r>
      <w:r>
        <w:rPr>
          <w:rFonts w:hint="eastAsia" w:ascii="宋体" w:hAnsi="宋体" w:eastAsia="宋体" w:cs="宋体"/>
          <w:color w:val="auto"/>
          <w:kern w:val="21"/>
          <w:sz w:val="21"/>
          <w:szCs w:val="21"/>
          <w:highlight w:val="none"/>
        </w:rPr>
        <w:t>凭以下有效文件与采购人结算：</w:t>
      </w:r>
    </w:p>
    <w:p w14:paraId="47471CDB">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p>
    <w:p w14:paraId="0D895A3A">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开具的正式发票；</w:t>
      </w:r>
    </w:p>
    <w:p w14:paraId="4A77AFFE">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货物交验完毕并验收合格后，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验收人签名的送货凭证。</w:t>
      </w:r>
    </w:p>
    <w:p w14:paraId="674D34C7">
      <w:pPr>
        <w:pStyle w:val="52"/>
        <w:numPr>
          <w:ilvl w:val="0"/>
          <w:numId w:val="23"/>
        </w:numPr>
        <w:adjustRightInd w:val="0"/>
        <w:snapToGrid w:val="0"/>
        <w:spacing w:line="360" w:lineRule="auto"/>
        <w:ind w:firstLineChars="0"/>
        <w:rPr>
          <w:rFonts w:hint="eastAsia" w:ascii="宋体" w:hAnsi="宋体" w:eastAsia="宋体" w:cs="宋体"/>
          <w:color w:val="auto"/>
          <w:sz w:val="21"/>
          <w:szCs w:val="21"/>
          <w:highlight w:val="none"/>
        </w:rPr>
        <w:sectPr>
          <w:pgSz w:w="11906" w:h="16838"/>
          <w:pgMar w:top="1440" w:right="1633" w:bottom="1440" w:left="1633" w:header="850" w:footer="992"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14:paraId="763C5220">
      <w:pPr>
        <w:snapToGrid w:val="0"/>
        <w:spacing w:line="360" w:lineRule="auto"/>
        <w:jc w:val="center"/>
        <w:outlineLvl w:val="0"/>
        <w:rPr>
          <w:rFonts w:ascii="宋体" w:hAnsi="宋体" w:cs="Times New Roman"/>
          <w:b/>
          <w:bCs/>
          <w:color w:val="auto"/>
          <w:sz w:val="32"/>
          <w:szCs w:val="32"/>
          <w:highlight w:val="none"/>
        </w:rPr>
      </w:pPr>
      <w:bookmarkStart w:id="12" w:name="PO_t_第三章零散采购附件_7"/>
      <w:r>
        <w:rPr>
          <w:rFonts w:hint="eastAsia" w:ascii="宋体" w:hAnsi="宋体" w:cs="Times New Roman"/>
          <w:b/>
          <w:bCs/>
          <w:color w:val="auto"/>
          <w:sz w:val="32"/>
          <w:szCs w:val="32"/>
          <w:highlight w:val="none"/>
        </w:rPr>
        <w:t xml:space="preserve">第三章 </w:t>
      </w:r>
      <w:r>
        <w:rPr>
          <w:rFonts w:hint="eastAsia" w:ascii="宋体" w:hAnsi="宋体" w:cs="Times New Roman"/>
          <w:b/>
          <w:bCs/>
          <w:color w:val="auto"/>
          <w:sz w:val="32"/>
          <w:szCs w:val="32"/>
          <w:highlight w:val="none"/>
          <w:lang w:eastAsia="zh-CN"/>
        </w:rPr>
        <w:t>零散采购</w:t>
      </w:r>
      <w:r>
        <w:rPr>
          <w:rFonts w:hint="eastAsia" w:ascii="宋体" w:hAnsi="宋体" w:cs="Times New Roman"/>
          <w:b/>
          <w:bCs/>
          <w:color w:val="auto"/>
          <w:sz w:val="32"/>
          <w:szCs w:val="32"/>
          <w:highlight w:val="none"/>
        </w:rPr>
        <w:t>附件</w:t>
      </w:r>
    </w:p>
    <w:bookmarkEnd w:id="12"/>
    <w:p w14:paraId="0977B872">
      <w:pPr>
        <w:keepNext/>
        <w:keepLines/>
        <w:spacing w:line="416" w:lineRule="auto"/>
        <w:jc w:val="center"/>
        <w:outlineLvl w:val="1"/>
        <w:rPr>
          <w:rFonts w:hint="eastAsia" w:ascii="宋体" w:hAnsi="宋体" w:cs="Times New Roman"/>
          <w:b/>
          <w:bCs/>
          <w:color w:val="auto"/>
          <w:kern w:val="0"/>
          <w:sz w:val="32"/>
          <w:szCs w:val="32"/>
          <w:highlight w:val="none"/>
          <w:lang w:val="zh-CN"/>
        </w:rPr>
      </w:pPr>
      <w:bookmarkStart w:id="13" w:name="PO_t_报价表_8"/>
      <w:r>
        <w:rPr>
          <w:rFonts w:hint="eastAsia" w:ascii="宋体" w:hAnsi="宋体" w:cs="Times New Roman"/>
          <w:b/>
          <w:bCs/>
          <w:color w:val="auto"/>
          <w:kern w:val="0"/>
          <w:sz w:val="32"/>
          <w:szCs w:val="32"/>
          <w:highlight w:val="none"/>
          <w:lang w:val="zh-CN"/>
        </w:rPr>
        <w:t>报价表（</w:t>
      </w:r>
      <w:r>
        <w:rPr>
          <w:rFonts w:hint="eastAsia" w:ascii="宋体" w:hAnsi="宋体" w:cs="Times New Roman"/>
          <w:b/>
          <w:bCs/>
          <w:color w:val="auto"/>
          <w:kern w:val="0"/>
          <w:sz w:val="32"/>
          <w:szCs w:val="32"/>
          <w:highlight w:val="none"/>
          <w:lang w:val="en-US" w:eastAsia="zh-CN"/>
        </w:rPr>
        <w:t>适用于包组一</w:t>
      </w:r>
      <w:r>
        <w:rPr>
          <w:rFonts w:hint="eastAsia" w:ascii="宋体" w:hAnsi="宋体" w:cs="Times New Roman"/>
          <w:b/>
          <w:bCs/>
          <w:color w:val="auto"/>
          <w:kern w:val="0"/>
          <w:sz w:val="32"/>
          <w:szCs w:val="32"/>
          <w:highlight w:val="none"/>
          <w:lang w:val="zh-CN"/>
        </w:rPr>
        <w:t>）</w:t>
      </w:r>
    </w:p>
    <w:tbl>
      <w:tblPr>
        <w:tblStyle w:val="14"/>
        <w:tblW w:w="12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966"/>
        <w:gridCol w:w="1575"/>
        <w:gridCol w:w="870"/>
        <w:gridCol w:w="1605"/>
        <w:gridCol w:w="840"/>
        <w:gridCol w:w="1005"/>
        <w:gridCol w:w="1155"/>
        <w:gridCol w:w="1155"/>
        <w:gridCol w:w="1155"/>
        <w:gridCol w:w="1155"/>
      </w:tblGrid>
      <w:tr w14:paraId="0B55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B88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85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AA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5D0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品牌</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21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6F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F2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1C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CDD">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单价报价</w:t>
            </w:r>
          </w:p>
          <w:p w14:paraId="55831BD3">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22E3">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小计</w:t>
            </w:r>
          </w:p>
          <w:p w14:paraId="6651EAA9">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rPr>
              <w:t>数量）</w:t>
            </w:r>
          </w:p>
          <w:p w14:paraId="18D2729C">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5102">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其他</w:t>
            </w:r>
            <w:r>
              <w:rPr>
                <w:rFonts w:hint="eastAsia" w:asciiTheme="minorEastAsia" w:hAnsiTheme="minorEastAsia"/>
                <w:b/>
                <w:color w:val="auto"/>
                <w:szCs w:val="21"/>
                <w:highlight w:val="none"/>
              </w:rPr>
              <w:t>备注</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lang w:val="en-US" w:eastAsia="zh-CN"/>
              </w:rPr>
              <w:t>如有</w:t>
            </w:r>
            <w:r>
              <w:rPr>
                <w:rFonts w:hint="eastAsia" w:asciiTheme="minorEastAsia" w:hAnsiTheme="minorEastAsia"/>
                <w:b/>
                <w:color w:val="auto"/>
                <w:szCs w:val="21"/>
                <w:highlight w:val="none"/>
                <w:lang w:eastAsia="zh-CN"/>
              </w:rPr>
              <w:t>）</w:t>
            </w:r>
          </w:p>
        </w:tc>
      </w:tr>
      <w:tr w14:paraId="6AC3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568B">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F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B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2层双扶手静音搬运小推车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A4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康普</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76×95×50</w:t>
            </w:r>
            <w:r>
              <w:rPr>
                <w:rFonts w:hint="eastAsia"/>
                <w:color w:val="auto"/>
                <w:highlight w:val="none"/>
                <w:lang w:val="en-US" w:eastAsia="zh-CN"/>
              </w:rPr>
              <w:t>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0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18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1C8">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0E4">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5136">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D9BA">
            <w:pPr>
              <w:jc w:val="center"/>
              <w:rPr>
                <w:rFonts w:hint="eastAsia" w:ascii="宋体" w:hAnsi="宋体" w:eastAsia="宋体" w:cs="宋体"/>
                <w:i w:val="0"/>
                <w:iCs w:val="0"/>
                <w:color w:val="auto"/>
                <w:sz w:val="21"/>
                <w:szCs w:val="21"/>
                <w:highlight w:val="none"/>
                <w:u w:val="none"/>
                <w:lang w:val="en-US" w:eastAsia="zh-CN"/>
              </w:rPr>
            </w:pPr>
          </w:p>
        </w:tc>
      </w:tr>
      <w:tr w14:paraId="5E1F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3BF">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C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E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塑料样品瓶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8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B65B">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50ml</w:t>
            </w:r>
            <w:r>
              <w:rPr>
                <w:rFonts w:hint="eastAsia" w:ascii="宋体" w:hAnsi="宋体" w:cs="宋体"/>
                <w:i w:val="0"/>
                <w:iCs w:val="0"/>
                <w:color w:val="auto"/>
                <w:kern w:val="0"/>
                <w:sz w:val="21"/>
                <w:szCs w:val="21"/>
                <w:highlight w:val="none"/>
                <w:u w:val="none"/>
                <w:lang w:val="en-US" w:eastAsia="zh-CN" w:bidi="ar"/>
              </w:rPr>
              <w:t>，一袋50只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DC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B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300">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9C9E">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4503">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5A89">
            <w:pPr>
              <w:jc w:val="center"/>
              <w:rPr>
                <w:rFonts w:hint="eastAsia" w:ascii="宋体" w:hAnsi="宋体" w:eastAsia="宋体" w:cs="宋体"/>
                <w:i w:val="0"/>
                <w:iCs w:val="0"/>
                <w:color w:val="auto"/>
                <w:sz w:val="21"/>
                <w:szCs w:val="21"/>
                <w:highlight w:val="none"/>
                <w:u w:val="none"/>
                <w:lang w:val="en-US" w:eastAsia="zh-CN"/>
              </w:rPr>
            </w:pPr>
          </w:p>
        </w:tc>
      </w:tr>
      <w:tr w14:paraId="7183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A0EF">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9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F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3M防毒面罩（防酸气体）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7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7441">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AA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A1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05BD">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B07">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D51">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E0D">
            <w:pPr>
              <w:jc w:val="center"/>
              <w:rPr>
                <w:rFonts w:hint="eastAsia" w:ascii="宋体" w:hAnsi="宋体" w:eastAsia="宋体" w:cs="宋体"/>
                <w:i w:val="0"/>
                <w:iCs w:val="0"/>
                <w:color w:val="auto"/>
                <w:sz w:val="21"/>
                <w:szCs w:val="21"/>
                <w:highlight w:val="none"/>
                <w:u w:val="none"/>
                <w:lang w:val="en-US" w:eastAsia="zh-CN"/>
              </w:rPr>
            </w:pPr>
          </w:p>
        </w:tc>
      </w:tr>
      <w:tr w14:paraId="7106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CE29">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C9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玻璃及其他器皿类</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2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双管路储液瓶含盖（2升）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F3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Ger-tech</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777">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drawing>
                <wp:inline distT="0" distB="0" distL="114300" distR="114300">
                  <wp:extent cx="878205" cy="746760"/>
                  <wp:effectExtent l="0" t="0" r="17145" b="15240"/>
                  <wp:docPr id="2" name="图片 2"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ic"/>
                          <pic:cNvPicPr>
                            <a:picLocks noChangeAspect="1"/>
                          </pic:cNvPicPr>
                        </pic:nvPicPr>
                        <pic:blipFill>
                          <a:blip r:embed="rId7"/>
                          <a:stretch>
                            <a:fillRect/>
                          </a:stretch>
                        </pic:blipFill>
                        <pic:spPr>
                          <a:xfrm>
                            <a:off x="0" y="0"/>
                            <a:ext cx="878205" cy="746760"/>
                          </a:xfrm>
                          <a:prstGeom prst="rect">
                            <a:avLst/>
                          </a:prstGeom>
                        </pic:spPr>
                      </pic:pic>
                    </a:graphicData>
                  </a:graphic>
                </wp:inline>
              </w:drawing>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E2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E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AFD1">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北京纳鸥科技有限公司旗下品牌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3F4">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9855">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9275">
            <w:pPr>
              <w:jc w:val="center"/>
              <w:rPr>
                <w:rFonts w:hint="eastAsia" w:ascii="宋体" w:hAnsi="宋体" w:eastAsia="宋体" w:cs="宋体"/>
                <w:i w:val="0"/>
                <w:iCs w:val="0"/>
                <w:color w:val="auto"/>
                <w:sz w:val="21"/>
                <w:szCs w:val="21"/>
                <w:highlight w:val="none"/>
                <w:u w:val="none"/>
                <w:lang w:val="en-US" w:eastAsia="zh-CN"/>
              </w:rPr>
            </w:pPr>
          </w:p>
        </w:tc>
      </w:tr>
      <w:tr w14:paraId="4350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D3AD">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EE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EE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3M防毒面罩（防有机气体和苯同系气体）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87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5ECEEC6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10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AB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E8AE">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ED9A">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714">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B6D">
            <w:pPr>
              <w:jc w:val="center"/>
              <w:rPr>
                <w:rFonts w:hint="eastAsia" w:ascii="宋体" w:hAnsi="宋体" w:eastAsia="宋体" w:cs="宋体"/>
                <w:i w:val="0"/>
                <w:iCs w:val="0"/>
                <w:color w:val="auto"/>
                <w:sz w:val="21"/>
                <w:szCs w:val="21"/>
                <w:highlight w:val="none"/>
                <w:u w:val="none"/>
                <w:lang w:val="en-US" w:eastAsia="zh-CN"/>
              </w:rPr>
            </w:pPr>
          </w:p>
        </w:tc>
      </w:tr>
      <w:tr w14:paraId="16E8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90CD">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9B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62CEB2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3M防毒面罩（防有机和氯气）</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0F1C0B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w:t>
            </w:r>
          </w:p>
        </w:tc>
        <w:tc>
          <w:tcPr>
            <w:tcW w:w="1605" w:type="dxa"/>
            <w:tcBorders>
              <w:top w:val="nil"/>
              <w:left w:val="single" w:color="000000" w:sz="4" w:space="0"/>
              <w:bottom w:val="single" w:color="000000" w:sz="4" w:space="0"/>
              <w:right w:val="nil"/>
            </w:tcBorders>
            <w:shd w:val="clear" w:color="auto" w:fill="auto"/>
            <w:vAlign w:val="center"/>
          </w:tcPr>
          <w:p w14:paraId="2622C3B0">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single"/>
                <w:lang w:val="en-US" w:eastAsia="zh-CN"/>
              </w:rPr>
              <w:t>6200+6003</w:t>
            </w:r>
          </w:p>
        </w:tc>
        <w:tc>
          <w:tcPr>
            <w:tcW w:w="840" w:type="dxa"/>
            <w:tcBorders>
              <w:top w:val="nil"/>
              <w:left w:val="single" w:color="000000" w:sz="4" w:space="0"/>
              <w:bottom w:val="single" w:color="000000" w:sz="4" w:space="0"/>
              <w:right w:val="single" w:color="000000" w:sz="4" w:space="0"/>
            </w:tcBorders>
            <w:shd w:val="clear" w:color="auto" w:fill="auto"/>
            <w:vAlign w:val="center"/>
          </w:tcPr>
          <w:p w14:paraId="210C95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05" w:type="dxa"/>
            <w:tcBorders>
              <w:top w:val="nil"/>
              <w:left w:val="single" w:color="000000" w:sz="4" w:space="0"/>
              <w:bottom w:val="single" w:color="000000" w:sz="4" w:space="0"/>
              <w:right w:val="single" w:color="000000" w:sz="4" w:space="0"/>
            </w:tcBorders>
            <w:shd w:val="clear" w:color="auto" w:fill="auto"/>
            <w:vAlign w:val="center"/>
          </w:tcPr>
          <w:p w14:paraId="11FE82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4DB70BC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w:t>
            </w: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6FF6AA0C">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5574AAEF">
            <w:pPr>
              <w:jc w:val="center"/>
              <w:rPr>
                <w:rFonts w:hint="eastAsia" w:ascii="宋体" w:hAnsi="宋体" w:eastAsia="宋体" w:cs="宋体"/>
                <w:i w:val="0"/>
                <w:iCs w:val="0"/>
                <w:color w:val="auto"/>
                <w:sz w:val="21"/>
                <w:szCs w:val="21"/>
                <w:highlight w:val="none"/>
                <w:u w:val="none"/>
                <w:lang w:val="en-US" w:eastAsia="zh-CN"/>
              </w:rPr>
            </w:pPr>
          </w:p>
        </w:tc>
        <w:tc>
          <w:tcPr>
            <w:tcW w:w="1155" w:type="dxa"/>
            <w:tcBorders>
              <w:top w:val="nil"/>
              <w:left w:val="single" w:color="000000" w:sz="4" w:space="0"/>
              <w:bottom w:val="single" w:color="000000" w:sz="4" w:space="0"/>
              <w:right w:val="single" w:color="000000" w:sz="4" w:space="0"/>
            </w:tcBorders>
            <w:shd w:val="clear" w:color="auto" w:fill="auto"/>
            <w:vAlign w:val="center"/>
          </w:tcPr>
          <w:p w14:paraId="1CBDF1AD">
            <w:pPr>
              <w:jc w:val="center"/>
              <w:rPr>
                <w:rFonts w:hint="eastAsia" w:ascii="宋体" w:hAnsi="宋体" w:eastAsia="宋体" w:cs="宋体"/>
                <w:i w:val="0"/>
                <w:iCs w:val="0"/>
                <w:color w:val="auto"/>
                <w:sz w:val="21"/>
                <w:szCs w:val="21"/>
                <w:highlight w:val="none"/>
                <w:u w:val="none"/>
                <w:lang w:val="en-US" w:eastAsia="zh-CN"/>
              </w:rPr>
            </w:pPr>
          </w:p>
        </w:tc>
      </w:tr>
      <w:tr w14:paraId="5C7B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A30">
            <w:pPr>
              <w:keepNext w:val="0"/>
              <w:keepLines w:val="0"/>
              <w:widowControl/>
              <w:numPr>
                <w:ilvl w:val="0"/>
                <w:numId w:val="24"/>
              </w:numPr>
              <w:suppressLineNumbers w:val="0"/>
              <w:ind w:left="425" w:leftChars="0" w:hanging="425" w:firstLineChars="0"/>
              <w:jc w:val="center"/>
              <w:textAlignment w:val="center"/>
              <w:rPr>
                <w:rFonts w:hint="eastAsia" w:ascii="宋体" w:hAnsi="宋体" w:eastAsia="宋体" w:cs="宋体"/>
                <w:i w:val="0"/>
                <w:iCs w:val="0"/>
                <w:color w:val="auto"/>
                <w:sz w:val="21"/>
                <w:szCs w:val="21"/>
                <w:highlight w:val="none"/>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84E">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5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真空泵油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54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w:t>
            </w:r>
          </w:p>
        </w:tc>
        <w:tc>
          <w:tcPr>
            <w:tcW w:w="1605" w:type="dxa"/>
            <w:tcBorders>
              <w:top w:val="single" w:color="000000" w:sz="4" w:space="0"/>
              <w:left w:val="single" w:color="000000" w:sz="4" w:space="0"/>
              <w:bottom w:val="single" w:color="000000" w:sz="4" w:space="0"/>
              <w:right w:val="nil"/>
            </w:tcBorders>
            <w:shd w:val="clear" w:color="auto" w:fill="auto"/>
            <w:vAlign w:val="center"/>
          </w:tcPr>
          <w:p w14:paraId="3A5B40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30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B1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德国耶拿 产品号：418-10-406-251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8D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0B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58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48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230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361A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bookmarkEnd w:id="13"/>
    </w:tbl>
    <w:p w14:paraId="0CAB2342">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6268038A">
      <w:pPr>
        <w:pStyle w:val="52"/>
        <w:numPr>
          <w:ilvl w:val="0"/>
          <w:numId w:val="25"/>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供应商必须按报价表的格式填写，不得增加或删除表格内容。除单价、金额或项目要求填写的内容外，不得擅自改动报价表内容，否则将有可能影响</w:t>
      </w:r>
    </w:p>
    <w:p w14:paraId="10B05024">
      <w:pPr>
        <w:pStyle w:val="52"/>
        <w:numPr>
          <w:ilvl w:val="0"/>
          <w:numId w:val="0"/>
        </w:numPr>
        <w:spacing w:line="360" w:lineRule="auto"/>
        <w:ind w:leftChars="0" w:firstLine="211" w:firstLineChars="100"/>
        <w:rPr>
          <w:rFonts w:ascii="宋体" w:hAnsi="宋体" w:cs="宋体"/>
          <w:b/>
          <w:bCs/>
          <w:color w:val="auto"/>
          <w:kern w:val="0"/>
          <w:highlight w:val="none"/>
        </w:rPr>
      </w:pPr>
      <w:r>
        <w:rPr>
          <w:rFonts w:hint="eastAsia" w:ascii="宋体" w:hAnsi="宋体" w:cs="宋体"/>
          <w:b/>
          <w:bCs/>
          <w:color w:val="auto"/>
          <w:kern w:val="0"/>
          <w:highlight w:val="none"/>
        </w:rPr>
        <w:t>成交结果，不推荐为成交候选人；</w:t>
      </w:r>
    </w:p>
    <w:p w14:paraId="18F60720">
      <w:pPr>
        <w:widowControl/>
        <w:numPr>
          <w:ilvl w:val="0"/>
          <w:numId w:val="25"/>
        </w:numPr>
        <w:spacing w:line="360" w:lineRule="auto"/>
        <w:rPr>
          <w:rFonts w:ascii="宋体" w:hAnsi="宋体"/>
          <w:b/>
          <w:bCs/>
          <w:color w:val="auto"/>
          <w:kern w:val="0"/>
          <w:highlight w:val="none"/>
        </w:rPr>
      </w:pPr>
      <w:r>
        <w:rPr>
          <w:rFonts w:hint="eastAsia" w:ascii="宋体" w:hAnsi="宋体" w:cs="宋体"/>
          <w:b/>
          <w:bCs/>
          <w:color w:val="auto"/>
          <w:kern w:val="0"/>
          <w:highlight w:val="none"/>
        </w:rPr>
        <w:t>所有价格均系用人民币表示，单位为元，均为含税价；</w:t>
      </w:r>
    </w:p>
    <w:p w14:paraId="15357C88">
      <w:pPr>
        <w:widowControl/>
        <w:numPr>
          <w:ilvl w:val="0"/>
          <w:numId w:val="25"/>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w:t>
      </w:r>
      <w:r>
        <w:rPr>
          <w:rFonts w:hint="eastAsia" w:ascii="宋体" w:hAnsi="宋体" w:cs="宋体"/>
          <w:b/>
          <w:bCs/>
          <w:color w:val="auto"/>
          <w:kern w:val="0"/>
          <w:highlight w:val="none"/>
          <w:lang w:val="en-US" w:eastAsia="zh-CN"/>
        </w:rPr>
        <w:t>填报合计金额，</w:t>
      </w:r>
      <w:r>
        <w:rPr>
          <w:rFonts w:hint="eastAsia" w:ascii="宋体" w:hAnsi="宋体" w:cs="宋体"/>
          <w:b/>
          <w:bCs/>
          <w:color w:val="auto"/>
          <w:kern w:val="0"/>
          <w:highlight w:val="none"/>
        </w:rPr>
        <w:t>报价与上表合计不一致的，以报价表合计（经价格核准后的价格）为准</w:t>
      </w:r>
      <w:r>
        <w:rPr>
          <w:rFonts w:hint="eastAsia" w:ascii="宋体" w:hAnsi="宋体" w:cs="宋体"/>
          <w:b/>
          <w:bCs/>
          <w:color w:val="auto"/>
          <w:kern w:val="0"/>
          <w:highlight w:val="none"/>
          <w:lang w:eastAsia="zh-CN"/>
        </w:rPr>
        <w:t>；</w:t>
      </w:r>
    </w:p>
    <w:p w14:paraId="094D82B3">
      <w:pPr>
        <w:widowControl/>
        <w:numPr>
          <w:ilvl w:val="0"/>
          <w:numId w:val="25"/>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3E8A9103">
      <w:pPr>
        <w:spacing w:line="360" w:lineRule="auto"/>
        <w:rPr>
          <w:rFonts w:ascii="宋体" w:hAnsi="宋体"/>
          <w:color w:val="auto"/>
          <w:spacing w:val="4"/>
          <w:highlight w:val="none"/>
        </w:rPr>
      </w:pPr>
    </w:p>
    <w:p w14:paraId="063FF7C4">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2E9ED234">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p>
    <w:p w14:paraId="29FFFE7F">
      <w:pPr>
        <w:spacing w:line="360" w:lineRule="auto"/>
        <w:rPr>
          <w:rFonts w:ascii="宋体" w:hAnsi="宋体"/>
          <w:color w:val="auto"/>
          <w:spacing w:val="4"/>
          <w:highlight w:val="none"/>
          <w:u w:val="single"/>
        </w:rPr>
        <w:sectPr>
          <w:pgSz w:w="16838" w:h="11906" w:orient="landscape"/>
          <w:pgMar w:top="1633" w:right="1440" w:bottom="1633" w:left="1440" w:header="850" w:footer="992" w:gutter="0"/>
          <w:pgNumType w:fmt="decimal"/>
          <w:cols w:space="0" w:num="1"/>
          <w:titlePg/>
          <w:rtlGutter w:val="0"/>
          <w:docGrid w:type="lines" w:linePitch="332" w:charSpace="0"/>
        </w:sectPr>
      </w:pPr>
    </w:p>
    <w:p w14:paraId="0CDCEC6C">
      <w:pPr>
        <w:keepNext/>
        <w:keepLines/>
        <w:spacing w:line="416" w:lineRule="auto"/>
        <w:jc w:val="center"/>
        <w:outlineLvl w:val="1"/>
        <w:rPr>
          <w:rFonts w:hint="eastAsia" w:ascii="宋体" w:hAnsi="宋体" w:cs="Times New Roman"/>
          <w:b/>
          <w:bCs/>
          <w:color w:val="auto"/>
          <w:kern w:val="0"/>
          <w:sz w:val="32"/>
          <w:szCs w:val="32"/>
          <w:highlight w:val="none"/>
          <w:lang w:val="zh-CN"/>
        </w:rPr>
      </w:pPr>
      <w:r>
        <w:rPr>
          <w:rFonts w:hint="eastAsia" w:ascii="宋体" w:hAnsi="宋体" w:cs="Times New Roman"/>
          <w:b/>
          <w:bCs/>
          <w:color w:val="auto"/>
          <w:kern w:val="0"/>
          <w:sz w:val="32"/>
          <w:szCs w:val="32"/>
          <w:highlight w:val="none"/>
          <w:lang w:val="zh-CN"/>
        </w:rPr>
        <w:t>报价表（</w:t>
      </w:r>
      <w:r>
        <w:rPr>
          <w:rFonts w:hint="eastAsia" w:ascii="宋体" w:hAnsi="宋体" w:cs="Times New Roman"/>
          <w:b/>
          <w:bCs/>
          <w:color w:val="auto"/>
          <w:kern w:val="0"/>
          <w:sz w:val="32"/>
          <w:szCs w:val="32"/>
          <w:highlight w:val="none"/>
          <w:lang w:val="en-US" w:eastAsia="zh-CN"/>
        </w:rPr>
        <w:t>适用于包组二</w:t>
      </w:r>
      <w:r>
        <w:rPr>
          <w:rFonts w:hint="eastAsia" w:ascii="宋体" w:hAnsi="宋体" w:cs="Times New Roman"/>
          <w:b/>
          <w:bCs/>
          <w:color w:val="auto"/>
          <w:kern w:val="0"/>
          <w:sz w:val="32"/>
          <w:szCs w:val="32"/>
          <w:highlight w:val="none"/>
          <w:lang w:val="zh-CN"/>
        </w:rPr>
        <w:t>）</w:t>
      </w:r>
    </w:p>
    <w:tbl>
      <w:tblPr>
        <w:tblStyle w:val="14"/>
        <w:tblW w:w="126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1395"/>
        <w:gridCol w:w="1807"/>
        <w:gridCol w:w="1523"/>
        <w:gridCol w:w="1545"/>
        <w:gridCol w:w="795"/>
        <w:gridCol w:w="960"/>
        <w:gridCol w:w="1569"/>
        <w:gridCol w:w="1110"/>
        <w:gridCol w:w="1017"/>
      </w:tblGrid>
      <w:tr w14:paraId="25FA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C85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DB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1B4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耗材名称</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5E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品牌</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F77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422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F58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9F7E">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单价报价</w:t>
            </w:r>
          </w:p>
          <w:p w14:paraId="71C391F3">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0229">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小计</w:t>
            </w:r>
          </w:p>
          <w:p w14:paraId="57EE4E51">
            <w:pPr>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（单价</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rPr>
              <w:t>数量）</w:t>
            </w:r>
          </w:p>
          <w:p w14:paraId="68965EE0">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rPr>
              <w:t>（人民币 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BC01">
            <w:pPr>
              <w:jc w:val="center"/>
              <w:rPr>
                <w:rFonts w:hint="eastAsia" w:eastAsia="宋体" w:cs="Calibri" w:asciiTheme="minorEastAsia" w:hAnsiTheme="minorEastAsia"/>
                <w:b/>
                <w:color w:val="auto"/>
                <w:kern w:val="2"/>
                <w:sz w:val="21"/>
                <w:szCs w:val="21"/>
                <w:highlight w:val="none"/>
                <w:lang w:val="en-US" w:eastAsia="zh-CN" w:bidi="ar-SA"/>
              </w:rPr>
            </w:pPr>
            <w:r>
              <w:rPr>
                <w:rFonts w:hint="eastAsia" w:asciiTheme="minorEastAsia" w:hAnsiTheme="minorEastAsia"/>
                <w:b/>
                <w:color w:val="auto"/>
                <w:szCs w:val="21"/>
                <w:highlight w:val="none"/>
                <w:lang w:val="en-US" w:eastAsia="zh-CN"/>
              </w:rPr>
              <w:t>其他</w:t>
            </w:r>
            <w:r>
              <w:rPr>
                <w:rFonts w:hint="eastAsia" w:asciiTheme="minorEastAsia" w:hAnsiTheme="minorEastAsia"/>
                <w:b/>
                <w:color w:val="auto"/>
                <w:szCs w:val="21"/>
                <w:highlight w:val="none"/>
              </w:rPr>
              <w:t>备注</w:t>
            </w:r>
            <w:r>
              <w:rPr>
                <w:rFonts w:hint="eastAsia" w:asciiTheme="minorEastAsia" w:hAnsiTheme="minorEastAsia"/>
                <w:b/>
                <w:color w:val="auto"/>
                <w:szCs w:val="21"/>
                <w:highlight w:val="none"/>
                <w:lang w:eastAsia="zh-CN"/>
              </w:rPr>
              <w:t>（</w:t>
            </w:r>
            <w:r>
              <w:rPr>
                <w:rFonts w:hint="eastAsia" w:asciiTheme="minorEastAsia" w:hAnsiTheme="minorEastAsia"/>
                <w:b/>
                <w:color w:val="auto"/>
                <w:szCs w:val="21"/>
                <w:highlight w:val="none"/>
                <w:lang w:val="en-US" w:eastAsia="zh-CN"/>
              </w:rPr>
              <w:t>如有</w:t>
            </w:r>
            <w:r>
              <w:rPr>
                <w:rFonts w:hint="eastAsia" w:asciiTheme="minorEastAsia" w:hAnsiTheme="minorEastAsia"/>
                <w:b/>
                <w:color w:val="auto"/>
                <w:szCs w:val="21"/>
                <w:highlight w:val="none"/>
                <w:lang w:eastAsia="zh-CN"/>
              </w:rPr>
              <w:t>）</w:t>
            </w:r>
          </w:p>
        </w:tc>
      </w:tr>
      <w:tr w14:paraId="2E92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2654">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EB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A1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密封圈</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7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238DC1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6.2741.020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0D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6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FF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82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C06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57F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945">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89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EE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色谱柱883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CF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5D9437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6.1006.520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26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42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95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4B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D0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749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038">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54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0F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离子色谱仪ECOIC色谱柱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6E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05BC5E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6.1051.420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4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C7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E0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2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04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1BC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5BDB">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58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A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离子色谱仪ECOIC保护柱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DB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万通ECOIC</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3A62C8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6.1051.500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0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9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E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FA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807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081B">
            <w:pPr>
              <w:keepNext w:val="0"/>
              <w:keepLines w:val="0"/>
              <w:widowControl/>
              <w:numPr>
                <w:ilvl w:val="0"/>
                <w:numId w:val="26"/>
              </w:numPr>
              <w:suppressLineNumbers w:val="0"/>
              <w:ind w:left="425" w:leftChars="0" w:hanging="425" w:firstLineChars="0"/>
              <w:jc w:val="center"/>
              <w:textAlignment w:val="center"/>
              <w:rPr>
                <w:rFonts w:hint="eastAsia" w:ascii="宋体" w:hAnsi="宋体" w:eastAsia="宋体" w:cs="宋体"/>
                <w:i w:val="0"/>
                <w:iCs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4C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仪器配件类</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FE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保护柱</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4E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万通883</w:t>
            </w: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7600CC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6.1006.500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2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5C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B8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98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6F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0A9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6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F801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Theme="minorEastAsia" w:hAnsiTheme="minorEastAsia"/>
                <w:b/>
                <w:color w:val="auto"/>
                <w:highlight w:val="none"/>
              </w:rPr>
              <w:t>合计（每项小计之和）：人民币</w:t>
            </w:r>
            <w:r>
              <w:rPr>
                <w:rFonts w:hint="eastAsia" w:asciiTheme="minorEastAsia" w:hAnsiTheme="minorEastAsia"/>
                <w:b/>
                <w:color w:val="auto"/>
                <w:highlight w:val="none"/>
                <w:u w:val="single"/>
              </w:rPr>
              <w:t xml:space="preserve">          </w:t>
            </w:r>
            <w:r>
              <w:rPr>
                <w:rFonts w:hint="eastAsia" w:asciiTheme="minorEastAsia" w:hAnsiTheme="minorEastAsia"/>
                <w:b/>
                <w:color w:val="auto"/>
                <w:highlight w:val="none"/>
              </w:rPr>
              <w:t>元</w:t>
            </w:r>
          </w:p>
        </w:tc>
      </w:tr>
    </w:tbl>
    <w:p w14:paraId="525F3ACC">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3CEF2B75">
      <w:pPr>
        <w:pStyle w:val="52"/>
        <w:numPr>
          <w:ilvl w:val="0"/>
          <w:numId w:val="27"/>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供应商必须按报价表的格式填写，不得增加或删除表格内容。除单价、金额或项目要求填写的内容外，不得擅自改动报价表内容，否则将</w:t>
      </w:r>
    </w:p>
    <w:p w14:paraId="357826C1">
      <w:pPr>
        <w:pStyle w:val="52"/>
        <w:numPr>
          <w:ilvl w:val="0"/>
          <w:numId w:val="0"/>
        </w:numPr>
        <w:spacing w:line="360" w:lineRule="auto"/>
        <w:ind w:leftChars="0" w:firstLine="211" w:firstLineChars="100"/>
        <w:rPr>
          <w:rFonts w:ascii="宋体" w:hAnsi="宋体" w:cs="宋体"/>
          <w:b/>
          <w:bCs/>
          <w:color w:val="auto"/>
          <w:kern w:val="0"/>
          <w:highlight w:val="none"/>
        </w:rPr>
      </w:pPr>
      <w:r>
        <w:rPr>
          <w:rFonts w:hint="eastAsia" w:ascii="宋体" w:hAnsi="宋体" w:cs="宋体"/>
          <w:b/>
          <w:bCs/>
          <w:color w:val="auto"/>
          <w:kern w:val="0"/>
          <w:highlight w:val="none"/>
        </w:rPr>
        <w:t>有可能影响成交结果，不推荐为成交候选人；</w:t>
      </w:r>
    </w:p>
    <w:p w14:paraId="0C32374C">
      <w:pPr>
        <w:widowControl/>
        <w:numPr>
          <w:ilvl w:val="0"/>
          <w:numId w:val="27"/>
        </w:numPr>
        <w:spacing w:line="360" w:lineRule="auto"/>
        <w:rPr>
          <w:rFonts w:ascii="宋体" w:hAnsi="宋体"/>
          <w:b/>
          <w:bCs/>
          <w:color w:val="auto"/>
          <w:kern w:val="0"/>
          <w:highlight w:val="none"/>
        </w:rPr>
      </w:pPr>
      <w:r>
        <w:rPr>
          <w:rFonts w:hint="eastAsia" w:ascii="宋体" w:hAnsi="宋体" w:cs="宋体"/>
          <w:b/>
          <w:bCs/>
          <w:color w:val="auto"/>
          <w:kern w:val="0"/>
          <w:highlight w:val="none"/>
        </w:rPr>
        <w:t>所有价格均系用人民币表示，单位为元，均为含税价；</w:t>
      </w:r>
    </w:p>
    <w:p w14:paraId="2BBBE04D">
      <w:pPr>
        <w:widowControl/>
        <w:numPr>
          <w:ilvl w:val="0"/>
          <w:numId w:val="27"/>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平台上报价与上表合计不一致的，以报价表合计（经价格核准后的价格）为准。</w:t>
      </w:r>
    </w:p>
    <w:p w14:paraId="5FE36516">
      <w:pPr>
        <w:widowControl/>
        <w:numPr>
          <w:ilvl w:val="0"/>
          <w:numId w:val="27"/>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66D13BF2">
      <w:pPr>
        <w:spacing w:line="360" w:lineRule="auto"/>
        <w:rPr>
          <w:rFonts w:ascii="宋体" w:hAnsi="宋体"/>
          <w:color w:val="auto"/>
          <w:spacing w:val="4"/>
          <w:highlight w:val="none"/>
        </w:rPr>
      </w:pPr>
    </w:p>
    <w:p w14:paraId="1495BDC5">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797E0D09">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70737534">
      <w:pPr>
        <w:spacing w:line="360" w:lineRule="auto"/>
        <w:rPr>
          <w:rFonts w:ascii="宋体" w:hAnsi="宋体"/>
          <w:color w:val="auto"/>
          <w:spacing w:val="4"/>
          <w:highlight w:val="none"/>
          <w:u w:val="single"/>
        </w:rPr>
        <w:sectPr>
          <w:pgSz w:w="16838" w:h="11906" w:orient="landscape"/>
          <w:pgMar w:top="1633" w:right="1440" w:bottom="1633" w:left="1440" w:header="850" w:footer="992" w:gutter="0"/>
          <w:pgNumType w:fmt="decimal"/>
          <w:cols w:space="0" w:num="1"/>
          <w:titlePg/>
          <w:rtlGutter w:val="0"/>
          <w:docGrid w:type="lines" w:linePitch="332" w:charSpace="0"/>
        </w:sectPr>
      </w:pPr>
    </w:p>
    <w:p w14:paraId="54E210AE">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14" w:name="PO_t_用户需求书响应声明函_11"/>
      <w:r>
        <w:rPr>
          <w:rFonts w:hint="eastAsia" w:ascii="宋体" w:hAnsi="宋体" w:cs="Times New Roman"/>
          <w:b/>
          <w:bCs/>
          <w:color w:val="auto"/>
          <w:kern w:val="0"/>
          <w:sz w:val="32"/>
          <w:szCs w:val="32"/>
          <w:highlight w:val="none"/>
        </w:rPr>
        <w:t>用户需求书响应声明函</w:t>
      </w:r>
    </w:p>
    <w:bookmarkEnd w:id="14"/>
    <w:p w14:paraId="4BA1E7FE">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15" w:name="PO_te_采购单位_3_2"/>
      <w:r>
        <w:rPr>
          <w:rFonts w:hint="eastAsia" w:ascii="宋体" w:hAnsi="宋体" w:cs="Times New Roman"/>
          <w:b/>
          <w:color w:val="auto"/>
          <w:highlight w:val="none"/>
          <w:lang w:eastAsia="zh-CN"/>
        </w:rPr>
        <w:t>广东省揭阳生态环境监测站</w:t>
      </w:r>
      <w:bookmarkEnd w:id="15"/>
      <w:r>
        <w:rPr>
          <w:rFonts w:hint="eastAsia" w:ascii="宋体" w:hAnsi="宋体" w:cs="Times New Roman"/>
          <w:b/>
          <w:color w:val="auto"/>
          <w:highlight w:val="none"/>
        </w:rPr>
        <w:t>、</w:t>
      </w:r>
      <w:bookmarkStart w:id="16" w:name="PO_te_代理机构_4_2"/>
      <w:r>
        <w:rPr>
          <w:rFonts w:hint="eastAsia" w:ascii="宋体" w:hAnsi="宋体" w:cs="Times New Roman"/>
          <w:b/>
          <w:color w:val="auto"/>
          <w:highlight w:val="none"/>
          <w:lang w:eastAsia="zh-CN"/>
        </w:rPr>
        <w:t>云采链（广州）信息科技有限公司</w:t>
      </w:r>
      <w:bookmarkEnd w:id="16"/>
    </w:p>
    <w:p w14:paraId="6408C7EE">
      <w:pPr>
        <w:spacing w:line="360" w:lineRule="auto"/>
        <w:ind w:firstLine="420" w:firstLineChars="200"/>
        <w:rPr>
          <w:rFonts w:ascii="宋体" w:hAnsi="宋体" w:cs="Times New Roman"/>
          <w:color w:val="auto"/>
          <w:szCs w:val="22"/>
          <w:highlight w:val="none"/>
          <w:lang w:val="zh-CN"/>
        </w:rPr>
      </w:pPr>
    </w:p>
    <w:p w14:paraId="4824B857">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color w:val="auto"/>
          <w:highlight w:val="none"/>
          <w:u w:val="single"/>
          <w:lang w:eastAsia="zh-CN"/>
        </w:rPr>
        <w:t>2025年揭阳站第三批消耗品采购项目</w:t>
      </w:r>
      <w:r>
        <w:rPr>
          <w:rFonts w:hint="eastAsia" w:ascii="宋体" w:hAnsi="宋体" w:cs="Times New Roman"/>
          <w:color w:val="auto"/>
          <w:highlight w:val="none"/>
        </w:rPr>
        <w:t>的</w:t>
      </w:r>
      <w:r>
        <w:rPr>
          <w:rFonts w:hint="eastAsia" w:ascii="宋体" w:hAnsi="宋体" w:cs="Times New Roman"/>
          <w:color w:val="auto"/>
          <w:highlight w:val="none"/>
          <w:lang w:eastAsia="zh-CN"/>
        </w:rPr>
        <w:t>零散采购</w:t>
      </w:r>
      <w:r>
        <w:rPr>
          <w:rFonts w:hint="eastAsia" w:ascii="宋体" w:hAnsi="宋体" w:cs="Times New Roman"/>
          <w:color w:val="auto"/>
          <w:highlight w:val="none"/>
        </w:rPr>
        <w:t>公告，本公司（企业）愿意参加采购活动，并作出如下声明：</w:t>
      </w:r>
    </w:p>
    <w:p w14:paraId="19C87255">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2A73EAA5">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387198F1">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3D3ECAF8">
      <w:pPr>
        <w:widowControl/>
        <w:numPr>
          <w:ilvl w:val="0"/>
          <w:numId w:val="28"/>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52087F47">
      <w:pPr>
        <w:widowControl/>
        <w:numPr>
          <w:ilvl w:val="0"/>
          <w:numId w:val="28"/>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3E3FF68B">
      <w:pPr>
        <w:widowControl/>
        <w:spacing w:line="360" w:lineRule="auto"/>
        <w:ind w:firstLine="643" w:firstLineChars="200"/>
        <w:jc w:val="left"/>
        <w:rPr>
          <w:rFonts w:ascii="宋体" w:hAnsi="宋体" w:cs="Times New Roman"/>
          <w:b/>
          <w:bCs/>
          <w:color w:val="auto"/>
          <w:kern w:val="0"/>
          <w:sz w:val="32"/>
          <w:szCs w:val="32"/>
          <w:highlight w:val="none"/>
        </w:rPr>
      </w:pPr>
    </w:p>
    <w:p w14:paraId="2FF963A3">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70A78C3A">
      <w:pPr>
        <w:spacing w:line="360" w:lineRule="auto"/>
        <w:ind w:firstLine="420" w:firstLineChars="200"/>
        <w:jc w:val="right"/>
        <w:rPr>
          <w:rFonts w:ascii="宋体" w:hAnsi="宋体" w:cs="Times New Roman"/>
          <w:color w:val="auto"/>
          <w:szCs w:val="22"/>
          <w:highlight w:val="none"/>
        </w:rPr>
      </w:pPr>
    </w:p>
    <w:p w14:paraId="3CA8D56F">
      <w:pPr>
        <w:spacing w:line="360" w:lineRule="auto"/>
        <w:ind w:firstLine="436" w:firstLineChars="200"/>
        <w:jc w:val="right"/>
        <w:rPr>
          <w:rFonts w:ascii="宋体" w:hAnsi="宋体" w:eastAsia="宋体"/>
          <w:color w:val="auto"/>
          <w:highlight w:val="none"/>
        </w:rPr>
      </w:pPr>
      <w:r>
        <w:rPr>
          <w:rFonts w:hint="eastAsia" w:ascii="宋体" w:hAnsi="宋体" w:cs="Times New Roman"/>
          <w:color w:val="auto"/>
          <w:spacing w:val="4"/>
          <w:highlight w:val="none"/>
        </w:rPr>
        <w:t>日期：</w:t>
      </w:r>
    </w:p>
    <w:p w14:paraId="39488660">
      <w:pPr>
        <w:rPr>
          <w:rFonts w:hint="eastAsia" w:ascii="宋体" w:hAnsi="宋体" w:eastAsia="宋体"/>
          <w:color w:val="auto"/>
          <w:highlight w:val="none"/>
        </w:rPr>
      </w:pPr>
      <w:r>
        <w:rPr>
          <w:rFonts w:hint="eastAsia" w:ascii="宋体" w:hAnsi="宋体" w:eastAsia="宋体"/>
          <w:color w:val="auto"/>
          <w:highlight w:val="none"/>
        </w:rPr>
        <w:br w:type="page"/>
      </w:r>
    </w:p>
    <w:p w14:paraId="396EB3D9">
      <w:pPr>
        <w:pStyle w:val="3"/>
        <w:keepLines w:val="0"/>
        <w:spacing w:before="0" w:after="0" w:line="360" w:lineRule="auto"/>
        <w:ind w:firstLine="643" w:firstLineChars="200"/>
        <w:jc w:val="center"/>
        <w:rPr>
          <w:rFonts w:ascii="宋体" w:hAnsi="宋体" w:eastAsia="宋体"/>
          <w:color w:val="auto"/>
          <w:highlight w:val="none"/>
        </w:rPr>
      </w:pPr>
      <w:bookmarkStart w:id="17" w:name="PO_t_供应商资格声明函_12"/>
      <w:r>
        <w:rPr>
          <w:rFonts w:hint="eastAsia" w:ascii="宋体" w:hAnsi="宋体" w:eastAsia="宋体"/>
          <w:color w:val="auto"/>
          <w:highlight w:val="none"/>
        </w:rPr>
        <w:t>供应商资格声明函</w:t>
      </w:r>
    </w:p>
    <w:bookmarkEnd w:id="17"/>
    <w:p w14:paraId="280BD7E3">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18" w:name="PO_te_采购单位_3_3"/>
      <w:r>
        <w:rPr>
          <w:rFonts w:hint="eastAsia" w:ascii="宋体" w:hAnsi="宋体"/>
          <w:b/>
          <w:color w:val="auto"/>
          <w:highlight w:val="none"/>
          <w:lang w:eastAsia="zh-CN"/>
        </w:rPr>
        <w:t>广东省揭阳生态环境监测站</w:t>
      </w:r>
      <w:bookmarkEnd w:id="18"/>
      <w:r>
        <w:rPr>
          <w:rFonts w:hint="eastAsia" w:ascii="宋体" w:hAnsi="宋体"/>
          <w:b/>
          <w:color w:val="auto"/>
          <w:highlight w:val="none"/>
        </w:rPr>
        <w:t>、</w:t>
      </w:r>
      <w:bookmarkStart w:id="19" w:name="PO_te_代理机构_4_3"/>
      <w:r>
        <w:rPr>
          <w:rFonts w:hint="eastAsia" w:ascii="宋体" w:hAnsi="宋体"/>
          <w:b/>
          <w:color w:val="auto"/>
          <w:highlight w:val="none"/>
          <w:lang w:eastAsia="zh-CN"/>
        </w:rPr>
        <w:t>云采链（广州）信息科技有限公司</w:t>
      </w:r>
      <w:bookmarkEnd w:id="19"/>
    </w:p>
    <w:p w14:paraId="46368049">
      <w:pPr>
        <w:spacing w:line="360" w:lineRule="auto"/>
        <w:ind w:firstLine="422" w:firstLineChars="200"/>
        <w:rPr>
          <w:rFonts w:ascii="宋体" w:hAnsi="宋体"/>
          <w:b/>
          <w:color w:val="auto"/>
          <w:highlight w:val="none"/>
        </w:rPr>
      </w:pPr>
    </w:p>
    <w:p w14:paraId="5777216C">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r>
        <w:rPr>
          <w:rFonts w:hint="eastAsia" w:ascii="宋体" w:hAnsi="宋体" w:cs="Times New Roman"/>
          <w:b/>
          <w:color w:val="auto"/>
          <w:highlight w:val="none"/>
          <w:u w:val="single"/>
          <w:lang w:eastAsia="zh-CN"/>
        </w:rPr>
        <w:t>2025年揭阳站第三批消耗品采购项目</w:t>
      </w:r>
      <w:r>
        <w:rPr>
          <w:rFonts w:hint="eastAsia" w:ascii="宋体" w:hAnsi="宋体"/>
          <w:color w:val="auto"/>
          <w:highlight w:val="none"/>
        </w:rPr>
        <w:t>的</w:t>
      </w:r>
      <w:r>
        <w:rPr>
          <w:rFonts w:hint="eastAsia" w:ascii="宋体" w:hAnsi="宋体"/>
          <w:color w:val="auto"/>
          <w:highlight w:val="none"/>
          <w:lang w:eastAsia="zh-CN"/>
        </w:rPr>
        <w:t>零散采购</w:t>
      </w:r>
      <w:r>
        <w:rPr>
          <w:rFonts w:hint="eastAsia" w:ascii="宋体" w:hAnsi="宋体"/>
          <w:color w:val="auto"/>
          <w:highlight w:val="none"/>
        </w:rPr>
        <w:t>公告，本公司（企业）愿意参加</w:t>
      </w:r>
      <w:r>
        <w:rPr>
          <w:rFonts w:hint="eastAsia" w:ascii="宋体" w:hAnsi="宋体"/>
          <w:color w:val="auto"/>
          <w:highlight w:val="none"/>
          <w:lang w:val="en-US" w:eastAsia="zh-CN"/>
        </w:rPr>
        <w:t>采购活动</w:t>
      </w:r>
      <w:r>
        <w:rPr>
          <w:rFonts w:hint="eastAsia" w:ascii="宋体" w:hAnsi="宋体"/>
          <w:color w:val="auto"/>
          <w:highlight w:val="none"/>
        </w:rPr>
        <w:t>，并声明：</w:t>
      </w:r>
    </w:p>
    <w:p w14:paraId="1838FA9A">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5651DDB7">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2928C635">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6FC0186A">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02A214D9">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1546F744">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77C512F7">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285305CA">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6D49A273">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53061A5C">
      <w:pPr>
        <w:spacing w:line="360" w:lineRule="auto"/>
        <w:ind w:firstLine="424"/>
        <w:rPr>
          <w:rFonts w:hint="eastAsia"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eastAsia="zh-CN"/>
        </w:rPr>
        <w:t>零散采购</w:t>
      </w:r>
      <w:r>
        <w:rPr>
          <w:rFonts w:hint="eastAsia" w:ascii="宋体" w:hAnsi="宋体"/>
          <w:color w:val="auto"/>
          <w:highlight w:val="none"/>
          <w:lang w:val="zh-TW" w:eastAsia="zh-TW"/>
        </w:rPr>
        <w:t>。</w:t>
      </w:r>
    </w:p>
    <w:p w14:paraId="2CFDFBDB">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olor w:val="auto"/>
          <w:highlight w:val="none"/>
        </w:rPr>
        <w:t>公司（企业）承担。</w:t>
      </w:r>
    </w:p>
    <w:p w14:paraId="0BDF61EF">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30856354">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7A39722E">
      <w:pPr>
        <w:pStyle w:val="52"/>
        <w:numPr>
          <w:ilvl w:val="0"/>
          <w:numId w:val="29"/>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113FC3FE">
      <w:pPr>
        <w:pStyle w:val="52"/>
        <w:numPr>
          <w:ilvl w:val="0"/>
          <w:numId w:val="29"/>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38F2D5F6">
      <w:pPr>
        <w:spacing w:line="360" w:lineRule="auto"/>
        <w:ind w:firstLine="420" w:firstLineChars="200"/>
        <w:rPr>
          <w:rFonts w:ascii="宋体" w:hAnsi="宋体"/>
          <w:color w:val="auto"/>
          <w:highlight w:val="none"/>
        </w:rPr>
      </w:pPr>
    </w:p>
    <w:p w14:paraId="1A7A2E51">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7CFA0CD9">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日期：</w:t>
      </w:r>
    </w:p>
    <w:p w14:paraId="24152DA3">
      <w:pPr>
        <w:widowControl/>
        <w:jc w:val="left"/>
        <w:rPr>
          <w:rFonts w:ascii="宋体" w:hAnsi="宋体"/>
          <w:color w:val="auto"/>
          <w:highlight w:val="none"/>
        </w:rPr>
      </w:pPr>
    </w:p>
    <w:bookmarkEnd w:id="20"/>
    <w:sectPr>
      <w:pgSz w:w="11906" w:h="16838"/>
      <w:pgMar w:top="1440" w:right="1633" w:bottom="1440" w:left="1633" w:header="850" w:footer="992" w:gutter="0"/>
      <w:pgNumType w:fmt="decimal"/>
      <w:cols w:space="0" w:num="1"/>
      <w:titlePg/>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9CB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57E5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C57E5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4F15">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B4F46E9"/>
    <w:multiLevelType w:val="singleLevel"/>
    <w:tmpl w:val="BB4F46E9"/>
    <w:lvl w:ilvl="0" w:tentative="0">
      <w:start w:val="1"/>
      <w:numFmt w:val="decimal"/>
      <w:lvlText w:val="%1."/>
      <w:lvlJc w:val="left"/>
      <w:pPr>
        <w:ind w:left="425" w:hanging="425"/>
      </w:pPr>
      <w:rPr>
        <w:rFonts w:hint="default"/>
      </w:rPr>
    </w:lvl>
  </w:abstractNum>
  <w:abstractNum w:abstractNumId="2">
    <w:nsid w:val="D65A8EEB"/>
    <w:multiLevelType w:val="singleLevel"/>
    <w:tmpl w:val="D65A8EEB"/>
    <w:lvl w:ilvl="0" w:tentative="0">
      <w:start w:val="1"/>
      <w:numFmt w:val="decimal"/>
      <w:lvlText w:val="%1."/>
      <w:lvlJc w:val="left"/>
      <w:pPr>
        <w:ind w:left="425" w:hanging="425"/>
      </w:pPr>
      <w:rPr>
        <w:rFonts w:hint="default"/>
      </w:rPr>
    </w:lvl>
  </w:abstractNum>
  <w:abstractNum w:abstractNumId="3">
    <w:nsid w:val="0000000C"/>
    <w:multiLevelType w:val="multilevel"/>
    <w:tmpl w:val="0000000C"/>
    <w:lvl w:ilvl="0" w:tentative="0">
      <w:start w:val="1"/>
      <w:numFmt w:val="decimal"/>
      <w:lvlText w:val="%1."/>
      <w:lvlJc w:val="left"/>
      <w:pPr>
        <w:tabs>
          <w:tab w:val="left" w:pos="425"/>
        </w:tabs>
        <w:ind w:left="425" w:hanging="425"/>
      </w:pPr>
      <w:rPr>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0F793A52"/>
    <w:multiLevelType w:val="singleLevel"/>
    <w:tmpl w:val="0F793A52"/>
    <w:lvl w:ilvl="0" w:tentative="0">
      <w:start w:val="1"/>
      <w:numFmt w:val="decimal"/>
      <w:lvlText w:val="%1."/>
      <w:lvlJc w:val="left"/>
      <w:pPr>
        <w:ind w:left="425" w:hanging="425"/>
      </w:pPr>
      <w:rPr>
        <w:rFonts w:hint="default"/>
      </w:rPr>
    </w:lvl>
  </w:abstractNum>
  <w:abstractNum w:abstractNumId="7">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3ADE44E"/>
    <w:multiLevelType w:val="singleLevel"/>
    <w:tmpl w:val="13ADE44E"/>
    <w:lvl w:ilvl="0" w:tentative="0">
      <w:start w:val="1"/>
      <w:numFmt w:val="decimal"/>
      <w:lvlText w:val="%1."/>
      <w:lvlJc w:val="left"/>
      <w:pPr>
        <w:ind w:left="425" w:hanging="425"/>
      </w:pPr>
      <w:rPr>
        <w:rFonts w:hint="default"/>
      </w:rPr>
    </w:lvl>
  </w:abstractNum>
  <w:abstractNum w:abstractNumId="10">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34433F59"/>
    <w:multiLevelType w:val="multilevel"/>
    <w:tmpl w:val="34433F59"/>
    <w:lvl w:ilvl="0" w:tentative="0">
      <w:start w:val="1"/>
      <w:numFmt w:val="chineseCountingThousand"/>
      <w:suff w:val="nothing"/>
      <w:lvlText w:val="(%1)"/>
      <w:lvlJc w:val="left"/>
      <w:pPr>
        <w:ind w:left="420" w:hanging="420"/>
      </w:pPr>
      <w:rPr>
        <w:rFonts w:hint="eastAsia" w:ascii="宋体" w:hAnsi="宋体" w:eastAsia="宋体" w:cs="宋体"/>
        <w:b w:val="0"/>
        <w:bCs w:val="0"/>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3F5862CA"/>
    <w:multiLevelType w:val="multilevel"/>
    <w:tmpl w:val="3F5862CA"/>
    <w:lvl w:ilvl="0" w:tentative="0">
      <w:start w:val="1"/>
      <w:numFmt w:val="decimal"/>
      <w:suff w:val="nothing"/>
      <w:lvlText w:val="%1."/>
      <w:lvlJc w:val="left"/>
      <w:pPr>
        <w:ind w:left="360" w:hanging="360"/>
      </w:pPr>
      <w:rPr>
        <w:rFonts w:hint="default"/>
        <w:b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0">
    <w:nsid w:val="3FFA1C3D"/>
    <w:multiLevelType w:val="multilevel"/>
    <w:tmpl w:val="3FFA1C3D"/>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1">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9543DF3"/>
    <w:multiLevelType w:val="multilevel"/>
    <w:tmpl w:val="49543DF3"/>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5">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6E012B38"/>
    <w:multiLevelType w:val="multilevel"/>
    <w:tmpl w:val="6E012B38"/>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4"/>
  </w:num>
  <w:num w:numId="2">
    <w:abstractNumId w:val="0"/>
  </w:num>
  <w:num w:numId="3">
    <w:abstractNumId w:val="15"/>
  </w:num>
  <w:num w:numId="4">
    <w:abstractNumId w:val="17"/>
  </w:num>
  <w:num w:numId="5">
    <w:abstractNumId w:val="11"/>
  </w:num>
  <w:num w:numId="6">
    <w:abstractNumId w:val="23"/>
  </w:num>
  <w:num w:numId="7">
    <w:abstractNumId w:val="24"/>
  </w:num>
  <w:num w:numId="8">
    <w:abstractNumId w:val="16"/>
  </w:num>
  <w:num w:numId="9">
    <w:abstractNumId w:val="5"/>
  </w:num>
  <w:num w:numId="10">
    <w:abstractNumId w:val="8"/>
  </w:num>
  <w:num w:numId="11">
    <w:abstractNumId w:val="18"/>
  </w:num>
  <w:num w:numId="12">
    <w:abstractNumId w:val="7"/>
  </w:num>
  <w:num w:numId="13">
    <w:abstractNumId w:val="10"/>
  </w:num>
  <w:num w:numId="14">
    <w:abstractNumId w:val="12"/>
  </w:num>
  <w:num w:numId="15">
    <w:abstractNumId w:val="22"/>
  </w:num>
  <w:num w:numId="16">
    <w:abstractNumId w:val="13"/>
  </w:num>
  <w:num w:numId="17">
    <w:abstractNumId w:val="6"/>
  </w:num>
  <w:num w:numId="18">
    <w:abstractNumId w:val="1"/>
  </w:num>
  <w:num w:numId="19">
    <w:abstractNumId w:val="28"/>
  </w:num>
  <w:num w:numId="20">
    <w:abstractNumId w:val="25"/>
  </w:num>
  <w:num w:numId="21">
    <w:abstractNumId w:val="19"/>
  </w:num>
  <w:num w:numId="22">
    <w:abstractNumId w:val="3"/>
  </w:num>
  <w:num w:numId="23">
    <w:abstractNumId w:val="20"/>
  </w:num>
  <w:num w:numId="24">
    <w:abstractNumId w:val="9"/>
  </w:num>
  <w:num w:numId="25">
    <w:abstractNumId w:val="27"/>
  </w:num>
  <w:num w:numId="26">
    <w:abstractNumId w:val="2"/>
  </w:num>
  <w:num w:numId="27">
    <w:abstractNumId w:val="26"/>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6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2151218-39bf-4ca1-8d8d-3c420318b0fb"/>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160F0D"/>
    <w:rsid w:val="01E272A3"/>
    <w:rsid w:val="028832B4"/>
    <w:rsid w:val="02962D99"/>
    <w:rsid w:val="02A50666"/>
    <w:rsid w:val="030B388D"/>
    <w:rsid w:val="03850C4A"/>
    <w:rsid w:val="04212DFA"/>
    <w:rsid w:val="042A22B1"/>
    <w:rsid w:val="04E2157A"/>
    <w:rsid w:val="056212C6"/>
    <w:rsid w:val="058654AC"/>
    <w:rsid w:val="05965971"/>
    <w:rsid w:val="05FA0A21"/>
    <w:rsid w:val="062F190E"/>
    <w:rsid w:val="063C49CA"/>
    <w:rsid w:val="0687696B"/>
    <w:rsid w:val="06A27BF1"/>
    <w:rsid w:val="06B55198"/>
    <w:rsid w:val="0731093E"/>
    <w:rsid w:val="07614F64"/>
    <w:rsid w:val="079610C8"/>
    <w:rsid w:val="079F2B5D"/>
    <w:rsid w:val="07B74F40"/>
    <w:rsid w:val="082D79A0"/>
    <w:rsid w:val="083B2EDA"/>
    <w:rsid w:val="087319E5"/>
    <w:rsid w:val="08765D39"/>
    <w:rsid w:val="09207477"/>
    <w:rsid w:val="09277590"/>
    <w:rsid w:val="09487638"/>
    <w:rsid w:val="096E5E5D"/>
    <w:rsid w:val="097E3822"/>
    <w:rsid w:val="097F7CCD"/>
    <w:rsid w:val="09AD60D4"/>
    <w:rsid w:val="0A7D30D8"/>
    <w:rsid w:val="0A9469B8"/>
    <w:rsid w:val="0AA7455D"/>
    <w:rsid w:val="0AC53B39"/>
    <w:rsid w:val="0B8734B5"/>
    <w:rsid w:val="0CD7414E"/>
    <w:rsid w:val="0D1D0211"/>
    <w:rsid w:val="0D7978AA"/>
    <w:rsid w:val="0D8E6D0D"/>
    <w:rsid w:val="0D930BD9"/>
    <w:rsid w:val="0DE46F59"/>
    <w:rsid w:val="0E2261C6"/>
    <w:rsid w:val="0E584241"/>
    <w:rsid w:val="0E6D5BB9"/>
    <w:rsid w:val="0E995783"/>
    <w:rsid w:val="0E9B0C86"/>
    <w:rsid w:val="0EF16F64"/>
    <w:rsid w:val="0F112C3E"/>
    <w:rsid w:val="0F1526F9"/>
    <w:rsid w:val="0F222EF3"/>
    <w:rsid w:val="101575C4"/>
    <w:rsid w:val="1065238B"/>
    <w:rsid w:val="106946FA"/>
    <w:rsid w:val="107C5919"/>
    <w:rsid w:val="11404772"/>
    <w:rsid w:val="11B00A36"/>
    <w:rsid w:val="1219663F"/>
    <w:rsid w:val="12270D4F"/>
    <w:rsid w:val="123B29E4"/>
    <w:rsid w:val="12581B67"/>
    <w:rsid w:val="1295356A"/>
    <w:rsid w:val="13043C7D"/>
    <w:rsid w:val="131A28DE"/>
    <w:rsid w:val="136566A4"/>
    <w:rsid w:val="13E45327"/>
    <w:rsid w:val="145F42FA"/>
    <w:rsid w:val="1533599C"/>
    <w:rsid w:val="1546693A"/>
    <w:rsid w:val="155804D7"/>
    <w:rsid w:val="157939CB"/>
    <w:rsid w:val="159B470D"/>
    <w:rsid w:val="1614333A"/>
    <w:rsid w:val="16303767"/>
    <w:rsid w:val="163A4F5E"/>
    <w:rsid w:val="164067DD"/>
    <w:rsid w:val="16984E9E"/>
    <w:rsid w:val="16A135AF"/>
    <w:rsid w:val="176853F5"/>
    <w:rsid w:val="176C6C76"/>
    <w:rsid w:val="1780534F"/>
    <w:rsid w:val="17C65910"/>
    <w:rsid w:val="17FA0B61"/>
    <w:rsid w:val="19011DE9"/>
    <w:rsid w:val="193F5E49"/>
    <w:rsid w:val="19707CBC"/>
    <w:rsid w:val="19A8694B"/>
    <w:rsid w:val="19B376BA"/>
    <w:rsid w:val="19E826BA"/>
    <w:rsid w:val="1A053738"/>
    <w:rsid w:val="1A1E6446"/>
    <w:rsid w:val="1A537EC8"/>
    <w:rsid w:val="1A7309F2"/>
    <w:rsid w:val="1AE72E39"/>
    <w:rsid w:val="1AE856E5"/>
    <w:rsid w:val="1B2319A4"/>
    <w:rsid w:val="1B352660"/>
    <w:rsid w:val="1BC4291D"/>
    <w:rsid w:val="1BCD79A9"/>
    <w:rsid w:val="1BCE5649"/>
    <w:rsid w:val="1CF63F94"/>
    <w:rsid w:val="1CFD0A67"/>
    <w:rsid w:val="1D13456F"/>
    <w:rsid w:val="1D240F57"/>
    <w:rsid w:val="1DC24961"/>
    <w:rsid w:val="1DC82614"/>
    <w:rsid w:val="1DDA4206"/>
    <w:rsid w:val="1E29560A"/>
    <w:rsid w:val="1E3C056A"/>
    <w:rsid w:val="1E3F5B84"/>
    <w:rsid w:val="1E7D4396"/>
    <w:rsid w:val="1EA63B58"/>
    <w:rsid w:val="1EB0283F"/>
    <w:rsid w:val="1EB06BFB"/>
    <w:rsid w:val="1EED3670"/>
    <w:rsid w:val="1F043922"/>
    <w:rsid w:val="1F161B67"/>
    <w:rsid w:val="1F3233D2"/>
    <w:rsid w:val="1F435A8D"/>
    <w:rsid w:val="1F5A11FF"/>
    <w:rsid w:val="1F5A6DEE"/>
    <w:rsid w:val="1F863DF9"/>
    <w:rsid w:val="1FCA16D1"/>
    <w:rsid w:val="2049701E"/>
    <w:rsid w:val="20A8480D"/>
    <w:rsid w:val="20AF45AF"/>
    <w:rsid w:val="20B71657"/>
    <w:rsid w:val="20B7743F"/>
    <w:rsid w:val="213F3B84"/>
    <w:rsid w:val="21430D20"/>
    <w:rsid w:val="21645F5A"/>
    <w:rsid w:val="219D74BC"/>
    <w:rsid w:val="21D267A7"/>
    <w:rsid w:val="220152DE"/>
    <w:rsid w:val="22396826"/>
    <w:rsid w:val="225678E3"/>
    <w:rsid w:val="22CF679B"/>
    <w:rsid w:val="22E81FAE"/>
    <w:rsid w:val="23241235"/>
    <w:rsid w:val="24207C9D"/>
    <w:rsid w:val="24463A48"/>
    <w:rsid w:val="250F6BB2"/>
    <w:rsid w:val="253D0ED3"/>
    <w:rsid w:val="25B94550"/>
    <w:rsid w:val="25C12F0C"/>
    <w:rsid w:val="25D90FE1"/>
    <w:rsid w:val="263404C4"/>
    <w:rsid w:val="264334D7"/>
    <w:rsid w:val="26806A39"/>
    <w:rsid w:val="26993D37"/>
    <w:rsid w:val="26DD57A0"/>
    <w:rsid w:val="27BA2F3E"/>
    <w:rsid w:val="283E2C54"/>
    <w:rsid w:val="2842411B"/>
    <w:rsid w:val="284657F9"/>
    <w:rsid w:val="284E51ED"/>
    <w:rsid w:val="28694820"/>
    <w:rsid w:val="28B210E0"/>
    <w:rsid w:val="28B740DA"/>
    <w:rsid w:val="28C433F0"/>
    <w:rsid w:val="28DB0637"/>
    <w:rsid w:val="28ED45B4"/>
    <w:rsid w:val="28FF7D52"/>
    <w:rsid w:val="292A0AA4"/>
    <w:rsid w:val="295377DC"/>
    <w:rsid w:val="298D02AE"/>
    <w:rsid w:val="2A1D1FAB"/>
    <w:rsid w:val="2A8638C3"/>
    <w:rsid w:val="2AF77E8C"/>
    <w:rsid w:val="2B232D5C"/>
    <w:rsid w:val="2B326508"/>
    <w:rsid w:val="2B3E30FF"/>
    <w:rsid w:val="2BBC23FC"/>
    <w:rsid w:val="2BCC4267"/>
    <w:rsid w:val="2C1016F4"/>
    <w:rsid w:val="2C832E96"/>
    <w:rsid w:val="2C9640B5"/>
    <w:rsid w:val="2CC47634"/>
    <w:rsid w:val="2CD37E1B"/>
    <w:rsid w:val="2DD70495"/>
    <w:rsid w:val="2DDA5463"/>
    <w:rsid w:val="2E7C2C51"/>
    <w:rsid w:val="2ED346AB"/>
    <w:rsid w:val="2EE85B84"/>
    <w:rsid w:val="2EFE3FF7"/>
    <w:rsid w:val="2F3E64AA"/>
    <w:rsid w:val="2F660650"/>
    <w:rsid w:val="2F9405A4"/>
    <w:rsid w:val="2FD729D5"/>
    <w:rsid w:val="315C308A"/>
    <w:rsid w:val="31664C4D"/>
    <w:rsid w:val="31B04D12"/>
    <w:rsid w:val="31CB5550"/>
    <w:rsid w:val="3249776B"/>
    <w:rsid w:val="324A0104"/>
    <w:rsid w:val="329C5C14"/>
    <w:rsid w:val="32A777DC"/>
    <w:rsid w:val="32CC5873"/>
    <w:rsid w:val="333A66AB"/>
    <w:rsid w:val="337C4353"/>
    <w:rsid w:val="33C551F0"/>
    <w:rsid w:val="34086058"/>
    <w:rsid w:val="34151083"/>
    <w:rsid w:val="34956991"/>
    <w:rsid w:val="34AA710F"/>
    <w:rsid w:val="34E1555E"/>
    <w:rsid w:val="34E34BD5"/>
    <w:rsid w:val="34F87471"/>
    <w:rsid w:val="352C2A4A"/>
    <w:rsid w:val="35324954"/>
    <w:rsid w:val="35453974"/>
    <w:rsid w:val="35991C4E"/>
    <w:rsid w:val="35A43FA1"/>
    <w:rsid w:val="35C44201"/>
    <w:rsid w:val="35C871AF"/>
    <w:rsid w:val="361C2353"/>
    <w:rsid w:val="363072E7"/>
    <w:rsid w:val="365C6106"/>
    <w:rsid w:val="36713A13"/>
    <w:rsid w:val="3676691E"/>
    <w:rsid w:val="36A37D04"/>
    <w:rsid w:val="36AD1667"/>
    <w:rsid w:val="377B38C9"/>
    <w:rsid w:val="37F054B7"/>
    <w:rsid w:val="37F30DCD"/>
    <w:rsid w:val="383F2D7A"/>
    <w:rsid w:val="38481B38"/>
    <w:rsid w:val="38D47AC3"/>
    <w:rsid w:val="395D3729"/>
    <w:rsid w:val="398049DD"/>
    <w:rsid w:val="3A5B1E81"/>
    <w:rsid w:val="3A993EAE"/>
    <w:rsid w:val="3B7F4054"/>
    <w:rsid w:val="3BA810F0"/>
    <w:rsid w:val="3BE23F08"/>
    <w:rsid w:val="3C07763C"/>
    <w:rsid w:val="3C10781A"/>
    <w:rsid w:val="3C187C15"/>
    <w:rsid w:val="3C8B1ACD"/>
    <w:rsid w:val="3CD26CA1"/>
    <w:rsid w:val="3CFD3CC3"/>
    <w:rsid w:val="3D430E91"/>
    <w:rsid w:val="3DAC503D"/>
    <w:rsid w:val="3DF8141D"/>
    <w:rsid w:val="3E072546"/>
    <w:rsid w:val="3E0E185F"/>
    <w:rsid w:val="3E515386"/>
    <w:rsid w:val="3E9C3F6D"/>
    <w:rsid w:val="3ED65A24"/>
    <w:rsid w:val="3EDB572F"/>
    <w:rsid w:val="3F372608"/>
    <w:rsid w:val="3F410957"/>
    <w:rsid w:val="3FD218C5"/>
    <w:rsid w:val="3FFC1D9C"/>
    <w:rsid w:val="4003666B"/>
    <w:rsid w:val="409D15AB"/>
    <w:rsid w:val="40A05FB8"/>
    <w:rsid w:val="41015C65"/>
    <w:rsid w:val="41065AEE"/>
    <w:rsid w:val="41A74135"/>
    <w:rsid w:val="41FD11C6"/>
    <w:rsid w:val="4243375C"/>
    <w:rsid w:val="427D2F55"/>
    <w:rsid w:val="42FF46C0"/>
    <w:rsid w:val="43247649"/>
    <w:rsid w:val="4343312E"/>
    <w:rsid w:val="43663054"/>
    <w:rsid w:val="43A03175"/>
    <w:rsid w:val="443A3251"/>
    <w:rsid w:val="44C744E6"/>
    <w:rsid w:val="44E36C8A"/>
    <w:rsid w:val="44F512D3"/>
    <w:rsid w:val="45270BE0"/>
    <w:rsid w:val="455E1F7C"/>
    <w:rsid w:val="456E0177"/>
    <w:rsid w:val="45A2514E"/>
    <w:rsid w:val="46215D3E"/>
    <w:rsid w:val="46282A86"/>
    <w:rsid w:val="46783E99"/>
    <w:rsid w:val="46AA3589"/>
    <w:rsid w:val="46B92717"/>
    <w:rsid w:val="46CE293F"/>
    <w:rsid w:val="46DE1856"/>
    <w:rsid w:val="473B19EC"/>
    <w:rsid w:val="476B7BE1"/>
    <w:rsid w:val="48077E3B"/>
    <w:rsid w:val="482D3E87"/>
    <w:rsid w:val="48587156"/>
    <w:rsid w:val="48BF6C4F"/>
    <w:rsid w:val="495A5150"/>
    <w:rsid w:val="497C50C6"/>
    <w:rsid w:val="49B16FB4"/>
    <w:rsid w:val="4A1D07F5"/>
    <w:rsid w:val="4A2C089A"/>
    <w:rsid w:val="4A5803F5"/>
    <w:rsid w:val="4AE3085C"/>
    <w:rsid w:val="4AEC5B6B"/>
    <w:rsid w:val="4B2E1A92"/>
    <w:rsid w:val="4BD5771E"/>
    <w:rsid w:val="4BDB7C5A"/>
    <w:rsid w:val="4C4E0BF5"/>
    <w:rsid w:val="4CB43E5E"/>
    <w:rsid w:val="4CE727CC"/>
    <w:rsid w:val="4CFD207A"/>
    <w:rsid w:val="4D336325"/>
    <w:rsid w:val="4D524AEA"/>
    <w:rsid w:val="4D53256B"/>
    <w:rsid w:val="4D87403A"/>
    <w:rsid w:val="4DAC6AC3"/>
    <w:rsid w:val="4DF73DFA"/>
    <w:rsid w:val="4E181019"/>
    <w:rsid w:val="4E2D698F"/>
    <w:rsid w:val="4E3866B7"/>
    <w:rsid w:val="4E691DE1"/>
    <w:rsid w:val="4E74672A"/>
    <w:rsid w:val="4EB94ABD"/>
    <w:rsid w:val="4F3B061B"/>
    <w:rsid w:val="4F454F19"/>
    <w:rsid w:val="4F783B5C"/>
    <w:rsid w:val="4F78446F"/>
    <w:rsid w:val="4FC3106B"/>
    <w:rsid w:val="4FEA6D2C"/>
    <w:rsid w:val="500A2F67"/>
    <w:rsid w:val="5026673A"/>
    <w:rsid w:val="50414974"/>
    <w:rsid w:val="504B3BB6"/>
    <w:rsid w:val="50E81293"/>
    <w:rsid w:val="52481000"/>
    <w:rsid w:val="52653BBD"/>
    <w:rsid w:val="529E1798"/>
    <w:rsid w:val="52CB6DE5"/>
    <w:rsid w:val="52FB3500"/>
    <w:rsid w:val="534D2BDA"/>
    <w:rsid w:val="538708F0"/>
    <w:rsid w:val="53B04AD9"/>
    <w:rsid w:val="53FD045B"/>
    <w:rsid w:val="54B96610"/>
    <w:rsid w:val="55280FC5"/>
    <w:rsid w:val="552A50E3"/>
    <w:rsid w:val="556D11D3"/>
    <w:rsid w:val="55707E34"/>
    <w:rsid w:val="559F0338"/>
    <w:rsid w:val="55B96AD9"/>
    <w:rsid w:val="563D098A"/>
    <w:rsid w:val="565A24B9"/>
    <w:rsid w:val="566B3F3F"/>
    <w:rsid w:val="56AD4B11"/>
    <w:rsid w:val="56B6339E"/>
    <w:rsid w:val="56D136AC"/>
    <w:rsid w:val="56F349C6"/>
    <w:rsid w:val="56F62F3D"/>
    <w:rsid w:val="56FF2E0B"/>
    <w:rsid w:val="573F72B3"/>
    <w:rsid w:val="57945CD1"/>
    <w:rsid w:val="58104109"/>
    <w:rsid w:val="581A7886"/>
    <w:rsid w:val="586924F3"/>
    <w:rsid w:val="58A55113"/>
    <w:rsid w:val="58C40D3E"/>
    <w:rsid w:val="58D15408"/>
    <w:rsid w:val="58EB08C9"/>
    <w:rsid w:val="593F3A1A"/>
    <w:rsid w:val="594F6875"/>
    <w:rsid w:val="5977030B"/>
    <w:rsid w:val="59882670"/>
    <w:rsid w:val="598C5A03"/>
    <w:rsid w:val="599D2D9A"/>
    <w:rsid w:val="59C808E2"/>
    <w:rsid w:val="5A0A1945"/>
    <w:rsid w:val="5A0C0648"/>
    <w:rsid w:val="5AF005A4"/>
    <w:rsid w:val="5AF84BA4"/>
    <w:rsid w:val="5B243750"/>
    <w:rsid w:val="5BC26C69"/>
    <w:rsid w:val="5BF63A6F"/>
    <w:rsid w:val="5C137226"/>
    <w:rsid w:val="5C526932"/>
    <w:rsid w:val="5C7259AC"/>
    <w:rsid w:val="5CA8211B"/>
    <w:rsid w:val="5D8E49E7"/>
    <w:rsid w:val="5DB42C29"/>
    <w:rsid w:val="5DDB1B42"/>
    <w:rsid w:val="5E004414"/>
    <w:rsid w:val="5E011052"/>
    <w:rsid w:val="5EFF7ED4"/>
    <w:rsid w:val="5F4236BC"/>
    <w:rsid w:val="5F583B22"/>
    <w:rsid w:val="5F5E78C9"/>
    <w:rsid w:val="5F93686E"/>
    <w:rsid w:val="5FAB0C22"/>
    <w:rsid w:val="5FC8632D"/>
    <w:rsid w:val="5FF40A7C"/>
    <w:rsid w:val="604D1FAD"/>
    <w:rsid w:val="60832FC6"/>
    <w:rsid w:val="61946EA3"/>
    <w:rsid w:val="61AB4343"/>
    <w:rsid w:val="61B77AEA"/>
    <w:rsid w:val="62093867"/>
    <w:rsid w:val="621E6E07"/>
    <w:rsid w:val="626C0814"/>
    <w:rsid w:val="62D578C9"/>
    <w:rsid w:val="62F94650"/>
    <w:rsid w:val="63517077"/>
    <w:rsid w:val="636F425E"/>
    <w:rsid w:val="63D0686F"/>
    <w:rsid w:val="63EE6117"/>
    <w:rsid w:val="641E1BCD"/>
    <w:rsid w:val="64BB2F53"/>
    <w:rsid w:val="64C309A5"/>
    <w:rsid w:val="64D74FB5"/>
    <w:rsid w:val="64ED39EC"/>
    <w:rsid w:val="65672542"/>
    <w:rsid w:val="65736F26"/>
    <w:rsid w:val="658E700A"/>
    <w:rsid w:val="660C4F39"/>
    <w:rsid w:val="663C65F2"/>
    <w:rsid w:val="66763229"/>
    <w:rsid w:val="66BB6DD6"/>
    <w:rsid w:val="66CA0DC7"/>
    <w:rsid w:val="67110EA9"/>
    <w:rsid w:val="686F135E"/>
    <w:rsid w:val="690647DC"/>
    <w:rsid w:val="69271D31"/>
    <w:rsid w:val="69360310"/>
    <w:rsid w:val="6937082E"/>
    <w:rsid w:val="6949654A"/>
    <w:rsid w:val="697119CE"/>
    <w:rsid w:val="697967C2"/>
    <w:rsid w:val="69E23B4F"/>
    <w:rsid w:val="69F753E9"/>
    <w:rsid w:val="6A0A6CE5"/>
    <w:rsid w:val="6A0C687B"/>
    <w:rsid w:val="6A5247FE"/>
    <w:rsid w:val="6A9522E0"/>
    <w:rsid w:val="6AC34B1A"/>
    <w:rsid w:val="6AE23D31"/>
    <w:rsid w:val="6B15282D"/>
    <w:rsid w:val="6B3425B0"/>
    <w:rsid w:val="6B3B477B"/>
    <w:rsid w:val="6B7C465A"/>
    <w:rsid w:val="6B845E74"/>
    <w:rsid w:val="6C5042C3"/>
    <w:rsid w:val="6C7D4B28"/>
    <w:rsid w:val="6CB674EB"/>
    <w:rsid w:val="6D6E6C99"/>
    <w:rsid w:val="6D6F2986"/>
    <w:rsid w:val="6DD75352"/>
    <w:rsid w:val="6DDA3DCA"/>
    <w:rsid w:val="6DEB6263"/>
    <w:rsid w:val="6E1B015A"/>
    <w:rsid w:val="6E3B660C"/>
    <w:rsid w:val="6E4F3D89"/>
    <w:rsid w:val="6E6670AF"/>
    <w:rsid w:val="6E6C4629"/>
    <w:rsid w:val="6EC95C51"/>
    <w:rsid w:val="70650EF5"/>
    <w:rsid w:val="70B358B9"/>
    <w:rsid w:val="71383E94"/>
    <w:rsid w:val="713940BB"/>
    <w:rsid w:val="718D01A1"/>
    <w:rsid w:val="719A4CA2"/>
    <w:rsid w:val="721A4B78"/>
    <w:rsid w:val="723D413A"/>
    <w:rsid w:val="72574287"/>
    <w:rsid w:val="72766C52"/>
    <w:rsid w:val="72AE3C93"/>
    <w:rsid w:val="72D04804"/>
    <w:rsid w:val="72E61BF7"/>
    <w:rsid w:val="7347011F"/>
    <w:rsid w:val="737775B8"/>
    <w:rsid w:val="738D38A8"/>
    <w:rsid w:val="73B433C4"/>
    <w:rsid w:val="741E2752"/>
    <w:rsid w:val="74361F9F"/>
    <w:rsid w:val="743A2B40"/>
    <w:rsid w:val="7445245D"/>
    <w:rsid w:val="74702E1F"/>
    <w:rsid w:val="74BF7515"/>
    <w:rsid w:val="75982A7C"/>
    <w:rsid w:val="759B13C8"/>
    <w:rsid w:val="759F3DD1"/>
    <w:rsid w:val="75AE51B3"/>
    <w:rsid w:val="75C15A8B"/>
    <w:rsid w:val="75C27C4D"/>
    <w:rsid w:val="75E937ED"/>
    <w:rsid w:val="75FF7653"/>
    <w:rsid w:val="76484E1E"/>
    <w:rsid w:val="76617192"/>
    <w:rsid w:val="7730641D"/>
    <w:rsid w:val="777B6495"/>
    <w:rsid w:val="7791148D"/>
    <w:rsid w:val="77B238DE"/>
    <w:rsid w:val="77C866E7"/>
    <w:rsid w:val="77E464C0"/>
    <w:rsid w:val="78066079"/>
    <w:rsid w:val="78233A45"/>
    <w:rsid w:val="783B0E0E"/>
    <w:rsid w:val="787850B3"/>
    <w:rsid w:val="7888653E"/>
    <w:rsid w:val="78AD7B0B"/>
    <w:rsid w:val="791252B1"/>
    <w:rsid w:val="79535D21"/>
    <w:rsid w:val="79795F5A"/>
    <w:rsid w:val="7998758B"/>
    <w:rsid w:val="79AC0F4F"/>
    <w:rsid w:val="79C24E54"/>
    <w:rsid w:val="7A68361F"/>
    <w:rsid w:val="7A78287F"/>
    <w:rsid w:val="7AA30EC0"/>
    <w:rsid w:val="7AA51E44"/>
    <w:rsid w:val="7AFD3E6A"/>
    <w:rsid w:val="7B641393"/>
    <w:rsid w:val="7B785A20"/>
    <w:rsid w:val="7B9A5BD4"/>
    <w:rsid w:val="7BD13B30"/>
    <w:rsid w:val="7BDA2241"/>
    <w:rsid w:val="7C4518F1"/>
    <w:rsid w:val="7C630EA1"/>
    <w:rsid w:val="7C961A20"/>
    <w:rsid w:val="7CB124D1"/>
    <w:rsid w:val="7CCF4F32"/>
    <w:rsid w:val="7D5D1634"/>
    <w:rsid w:val="7D6623BF"/>
    <w:rsid w:val="7DBB40B8"/>
    <w:rsid w:val="7DC11138"/>
    <w:rsid w:val="7DC22466"/>
    <w:rsid w:val="7E142C45"/>
    <w:rsid w:val="7E3B0727"/>
    <w:rsid w:val="7F6F6BBE"/>
    <w:rsid w:val="7FC3786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1"/>
    <w:qFormat/>
    <w:uiPriority w:val="0"/>
    <w:pPr>
      <w:jc w:val="left"/>
    </w:pPr>
  </w:style>
  <w:style w:type="paragraph" w:styleId="7">
    <w:name w:val="Plain Text"/>
    <w:basedOn w:val="1"/>
    <w:link w:val="23"/>
    <w:qFormat/>
    <w:uiPriority w:val="0"/>
    <w:rPr>
      <w:rFonts w:ascii="宋体" w:hAnsi="Courier New" w:cs="宋体"/>
      <w:kern w:val="0"/>
    </w:rPr>
  </w:style>
  <w:style w:type="paragraph" w:styleId="8">
    <w:name w:val="Balloon Text"/>
    <w:basedOn w:val="1"/>
    <w:link w:val="24"/>
    <w:semiHidden/>
    <w:qFormat/>
    <w:uiPriority w:val="99"/>
    <w:rPr>
      <w:kern w:val="0"/>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semiHidden/>
    <w:qFormat/>
    <w:uiPriority w:val="99"/>
    <w:rPr>
      <w:b/>
      <w:bCs/>
      <w:kern w:val="0"/>
      <w:sz w:val="20"/>
      <w:szCs w:val="20"/>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character" w:customStyle="1" w:styleId="19">
    <w:name w:val="标题 1 Char"/>
    <w:basedOn w:val="16"/>
    <w:link w:val="2"/>
    <w:qFormat/>
    <w:locked/>
    <w:uiPriority w:val="99"/>
    <w:rPr>
      <w:rFonts w:ascii="Calibri" w:hAnsi="Calibri" w:eastAsia="宋体" w:cs="Calibri"/>
      <w:b/>
      <w:bCs/>
      <w:kern w:val="44"/>
      <w:sz w:val="44"/>
      <w:szCs w:val="44"/>
    </w:rPr>
  </w:style>
  <w:style w:type="character" w:customStyle="1" w:styleId="20">
    <w:name w:val="标题 2 Char"/>
    <w:basedOn w:val="16"/>
    <w:link w:val="3"/>
    <w:qFormat/>
    <w:locked/>
    <w:uiPriority w:val="9"/>
    <w:rPr>
      <w:rFonts w:ascii="Arial" w:hAnsi="Arial" w:eastAsia="黑体" w:cs="Arial"/>
      <w:b/>
      <w:bCs/>
      <w:sz w:val="32"/>
      <w:szCs w:val="32"/>
    </w:rPr>
  </w:style>
  <w:style w:type="character" w:customStyle="1" w:styleId="21">
    <w:name w:val="批注文字 Char"/>
    <w:basedOn w:val="16"/>
    <w:link w:val="6"/>
    <w:qFormat/>
    <w:locked/>
    <w:uiPriority w:val="0"/>
  </w:style>
  <w:style w:type="character" w:customStyle="1" w:styleId="22">
    <w:name w:val="批注主题 Char"/>
    <w:basedOn w:val="21"/>
    <w:link w:val="13"/>
    <w:semiHidden/>
    <w:qFormat/>
    <w:locked/>
    <w:uiPriority w:val="99"/>
    <w:rPr>
      <w:b/>
      <w:bCs/>
    </w:rPr>
  </w:style>
  <w:style w:type="character" w:customStyle="1" w:styleId="23">
    <w:name w:val="纯文本 Char"/>
    <w:basedOn w:val="16"/>
    <w:link w:val="7"/>
    <w:qFormat/>
    <w:locked/>
    <w:uiPriority w:val="0"/>
    <w:rPr>
      <w:rFonts w:ascii="宋体" w:hAnsi="Courier New" w:eastAsia="宋体" w:cs="宋体"/>
      <w:kern w:val="0"/>
      <w:sz w:val="21"/>
      <w:szCs w:val="21"/>
    </w:rPr>
  </w:style>
  <w:style w:type="character" w:customStyle="1" w:styleId="24">
    <w:name w:val="批注框文本 Char"/>
    <w:basedOn w:val="16"/>
    <w:link w:val="8"/>
    <w:semiHidden/>
    <w:qFormat/>
    <w:locked/>
    <w:uiPriority w:val="99"/>
    <w:rPr>
      <w:sz w:val="18"/>
      <w:szCs w:val="18"/>
    </w:rPr>
  </w:style>
  <w:style w:type="character" w:customStyle="1" w:styleId="25">
    <w:name w:val="页脚 Char"/>
    <w:basedOn w:val="16"/>
    <w:link w:val="9"/>
    <w:qFormat/>
    <w:locked/>
    <w:uiPriority w:val="99"/>
    <w:rPr>
      <w:sz w:val="18"/>
      <w:szCs w:val="18"/>
    </w:rPr>
  </w:style>
  <w:style w:type="character" w:customStyle="1" w:styleId="26">
    <w:name w:val="页眉 Char"/>
    <w:basedOn w:val="16"/>
    <w:link w:val="10"/>
    <w:qFormat/>
    <w:locked/>
    <w:uiPriority w:val="99"/>
    <w:rPr>
      <w:sz w:val="18"/>
      <w:szCs w:val="18"/>
    </w:rPr>
  </w:style>
  <w:style w:type="character" w:customStyle="1" w:styleId="27">
    <w:name w:val="标题 Char"/>
    <w:basedOn w:val="16"/>
    <w:link w:val="12"/>
    <w:qFormat/>
    <w:locked/>
    <w:uiPriority w:val="99"/>
    <w:rPr>
      <w:rFonts w:ascii="Cambria" w:hAnsi="Cambria" w:eastAsia="宋体" w:cs="Cambria"/>
      <w:b/>
      <w:bCs/>
      <w:sz w:val="32"/>
      <w:szCs w:val="32"/>
    </w:rPr>
  </w:style>
  <w:style w:type="paragraph" w:customStyle="1" w:styleId="28">
    <w:name w:val="列出段落1"/>
    <w:basedOn w:val="1"/>
    <w:link w:val="30"/>
    <w:qFormat/>
    <w:uiPriority w:val="99"/>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qFormat/>
    <w:locked/>
    <w:uiPriority w:val="34"/>
  </w:style>
  <w:style w:type="paragraph" w:customStyle="1" w:styleId="31">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qFormat/>
    <w:uiPriority w:val="99"/>
    <w:pPr>
      <w:ind w:firstLine="420" w:firstLineChars="200"/>
    </w:pPr>
    <w:rPr>
      <w:rFonts w:ascii="Times New Roman" w:hAnsi="Times New Roman" w:cs="Times New Roman"/>
      <w:kern w:val="0"/>
    </w:rPr>
  </w:style>
  <w:style w:type="character" w:customStyle="1" w:styleId="33">
    <w:name w:val="List Paragraph Char"/>
    <w:link w:val="32"/>
    <w:qFormat/>
    <w:locked/>
    <w:uiPriority w:val="99"/>
    <w:rPr>
      <w:rFonts w:ascii="Times New Roman" w:hAnsi="Times New Roman" w:eastAsia="宋体" w:cs="Times New Roman"/>
      <w:sz w:val="21"/>
      <w:szCs w:val="21"/>
    </w:rPr>
  </w:style>
  <w:style w:type="character" w:customStyle="1" w:styleId="34">
    <w:name w:val="font31"/>
    <w:qFormat/>
    <w:uiPriority w:val="0"/>
    <w:rPr>
      <w:rFonts w:ascii="宋体" w:hAnsi="宋体" w:eastAsia="宋体" w:cs="宋体"/>
      <w:color w:val="000000"/>
      <w:sz w:val="24"/>
      <w:szCs w:val="24"/>
      <w:u w:val="none"/>
    </w:rPr>
  </w:style>
  <w:style w:type="character" w:customStyle="1" w:styleId="35">
    <w:name w:val="font11"/>
    <w:qFormat/>
    <w:uiPriority w:val="0"/>
    <w:rPr>
      <w:rFonts w:ascii="宋体" w:hAnsi="宋体" w:eastAsia="宋体" w:cs="宋体"/>
      <w:color w:val="000000"/>
      <w:sz w:val="21"/>
      <w:szCs w:val="21"/>
      <w:u w:val="none"/>
    </w:rPr>
  </w:style>
  <w:style w:type="character" w:customStyle="1" w:styleId="36">
    <w:name w:val="font01"/>
    <w:qFormat/>
    <w:uiPriority w:val="0"/>
    <w:rPr>
      <w:rFonts w:ascii="Times New Roman" w:hAnsi="Times New Roman" w:cs="Times New Roman"/>
      <w:color w:val="000000"/>
      <w:sz w:val="21"/>
      <w:szCs w:val="21"/>
      <w:u w:val="none"/>
    </w:rPr>
  </w:style>
  <w:style w:type="paragraph" w:customStyle="1" w:styleId="37">
    <w:name w:val="列表段落1"/>
    <w:basedOn w:val="1"/>
    <w:link w:val="38"/>
    <w:qFormat/>
    <w:uiPriority w:val="99"/>
    <w:pPr>
      <w:ind w:firstLine="420" w:firstLineChars="200"/>
    </w:pPr>
  </w:style>
  <w:style w:type="character" w:customStyle="1" w:styleId="38">
    <w:name w:val="列表段落 字符"/>
    <w:link w:val="37"/>
    <w:qFormat/>
    <w:locked/>
    <w:uiPriority w:val="34"/>
    <w:rPr>
      <w:rFonts w:cs="Calibri"/>
      <w:kern w:val="2"/>
      <w:sz w:val="21"/>
      <w:szCs w:val="21"/>
    </w:rPr>
  </w:style>
  <w:style w:type="paragraph" w:customStyle="1" w:styleId="39">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qFormat/>
    <w:uiPriority w:val="0"/>
    <w:rPr>
      <w:rFonts w:hint="eastAsia" w:ascii="宋体" w:hAnsi="宋体" w:eastAsia="宋体" w:cs="宋体"/>
      <w:color w:val="000000"/>
      <w:sz w:val="20"/>
      <w:szCs w:val="20"/>
      <w:u w:val="none"/>
    </w:rPr>
  </w:style>
  <w:style w:type="character" w:customStyle="1" w:styleId="41">
    <w:name w:val="font51"/>
    <w:basedOn w:val="16"/>
    <w:qFormat/>
    <w:uiPriority w:val="0"/>
    <w:rPr>
      <w:rFonts w:hint="eastAsia" w:ascii="宋体" w:hAnsi="宋体" w:eastAsia="宋体" w:cs="宋体"/>
      <w:color w:val="000000"/>
      <w:sz w:val="24"/>
      <w:szCs w:val="24"/>
      <w:u w:val="none"/>
    </w:rPr>
  </w:style>
  <w:style w:type="paragraph" w:customStyle="1" w:styleId="42">
    <w:name w:val="列表段落2"/>
    <w:basedOn w:val="1"/>
    <w:qFormat/>
    <w:uiPriority w:val="99"/>
    <w:pPr>
      <w:ind w:firstLine="420" w:firstLineChars="200"/>
    </w:pPr>
  </w:style>
  <w:style w:type="paragraph" w:customStyle="1" w:styleId="43">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qFormat/>
    <w:uiPriority w:val="99"/>
    <w:pPr>
      <w:ind w:firstLine="420" w:firstLineChars="200"/>
    </w:pPr>
  </w:style>
  <w:style w:type="paragraph" w:customStyle="1" w:styleId="45">
    <w:name w:val="列表段落4"/>
    <w:basedOn w:val="1"/>
    <w:qFormat/>
    <w:uiPriority w:val="99"/>
    <w:pPr>
      <w:ind w:firstLine="420" w:firstLineChars="200"/>
    </w:pPr>
  </w:style>
  <w:style w:type="paragraph" w:customStyle="1" w:styleId="46">
    <w:name w:val="列表段落5"/>
    <w:basedOn w:val="1"/>
    <w:qFormat/>
    <w:uiPriority w:val="99"/>
    <w:pPr>
      <w:ind w:firstLine="420" w:firstLineChars="200"/>
    </w:pPr>
  </w:style>
  <w:style w:type="paragraph" w:customStyle="1" w:styleId="47">
    <w:name w:val="列表段落6"/>
    <w:basedOn w:val="1"/>
    <w:qFormat/>
    <w:uiPriority w:val="99"/>
    <w:pPr>
      <w:ind w:firstLine="420" w:firstLineChars="200"/>
    </w:pPr>
  </w:style>
  <w:style w:type="paragraph" w:customStyle="1" w:styleId="48">
    <w:name w:val="列表段落7"/>
    <w:basedOn w:val="1"/>
    <w:qFormat/>
    <w:uiPriority w:val="99"/>
    <w:pPr>
      <w:ind w:firstLine="420" w:firstLineChars="200"/>
    </w:pPr>
  </w:style>
  <w:style w:type="paragraph" w:customStyle="1" w:styleId="49">
    <w:name w:val="列表段落8"/>
    <w:basedOn w:val="1"/>
    <w:qFormat/>
    <w:uiPriority w:val="99"/>
    <w:pPr>
      <w:ind w:firstLine="420" w:firstLineChars="200"/>
    </w:pPr>
  </w:style>
  <w:style w:type="paragraph" w:customStyle="1" w:styleId="50">
    <w:name w:val="列表段落9"/>
    <w:basedOn w:val="1"/>
    <w:qFormat/>
    <w:uiPriority w:val="99"/>
    <w:pPr>
      <w:ind w:firstLine="420" w:firstLineChars="200"/>
    </w:pPr>
  </w:style>
  <w:style w:type="character" w:customStyle="1" w:styleId="51">
    <w:name w:val="纯文本 Char1"/>
    <w:qFormat/>
    <w:uiPriority w:val="0"/>
    <w:rPr>
      <w:rFonts w:ascii="宋体" w:hAnsi="Courier New" w:eastAsia="宋体" w:cs="Times New Roman"/>
      <w:kern w:val="0"/>
      <w:sz w:val="20"/>
      <w:szCs w:val="21"/>
    </w:rPr>
  </w:style>
  <w:style w:type="paragraph" w:styleId="52">
    <w:name w:val="List Paragraph"/>
    <w:basedOn w:val="1"/>
    <w:link w:val="63"/>
    <w:qFormat/>
    <w:uiPriority w:val="34"/>
    <w:pPr>
      <w:ind w:firstLine="420" w:firstLineChars="200"/>
    </w:pPr>
  </w:style>
  <w:style w:type="paragraph" w:customStyle="1" w:styleId="5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qFormat/>
    <w:uiPriority w:val="0"/>
    <w:pPr>
      <w:ind w:firstLine="420" w:firstLineChars="200"/>
    </w:pPr>
    <w:rPr>
      <w:rFonts w:ascii="Times New Roman" w:hAnsi="Times New Roman" w:cs="Times New Roman"/>
      <w:kern w:val="0"/>
      <w:sz w:val="20"/>
      <w:szCs w:val="20"/>
    </w:rPr>
  </w:style>
  <w:style w:type="character" w:customStyle="1" w:styleId="63">
    <w:name w:val="列出段落 Char1"/>
    <w:link w:val="52"/>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cf0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6176</Words>
  <Characters>6492</Characters>
  <Lines>44</Lines>
  <Paragraphs>12</Paragraphs>
  <TotalTime>4</TotalTime>
  <ScaleCrop>false</ScaleCrop>
  <LinksUpToDate>false</LinksUpToDate>
  <CharactersWithSpaces>6615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代理机构</cp:lastModifiedBy>
  <cp:lastPrinted>2019-08-26T04:14:00Z</cp:lastPrinted>
  <dcterms:modified xsi:type="dcterms:W3CDTF">2025-07-31T07:30:01Z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C735BC40DB824057BA07F96A88CEB2F3_13</vt:lpwstr>
  </property>
  <property fmtid="{D5CDD505-2E9C-101B-9397-08002B2CF9AE}" pid="4" name="KSOTemplateDocerSaveRecord">
    <vt:lpwstr>eyJoZGlkIjoiMjBiMzM3MzE3ZjRkN2VmNDQ5NmMzZDdjMmIwMDZkZGIiLCJ1c2VySWQiOiI0MDkwNDAzNDUifQ==</vt:lpwstr>
  </property>
</Properties>
</file>